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FCA76" w14:textId="6C040A44" w:rsidR="009B0A00" w:rsidRPr="002350A3" w:rsidRDefault="009B0A00" w:rsidP="009B0A00">
      <w:pPr>
        <w:pStyle w:val="NormalWeb"/>
        <w:rPr>
          <w:rFonts w:ascii="Arial" w:hAnsi="Arial" w:cs="Arial"/>
          <w:b/>
          <w:bCs/>
          <w:sz w:val="30"/>
          <w:szCs w:val="30"/>
        </w:rPr>
      </w:pPr>
      <w:r w:rsidRPr="002350A3">
        <w:rPr>
          <w:rFonts w:ascii="Arial" w:hAnsi="Arial" w:cs="Arial"/>
          <w:b/>
          <w:bCs/>
          <w:sz w:val="30"/>
          <w:szCs w:val="30"/>
        </w:rPr>
        <w:t xml:space="preserve">TSSA Bulletin </w:t>
      </w:r>
      <w:r w:rsidR="009077CA">
        <w:rPr>
          <w:rFonts w:ascii="Arial" w:hAnsi="Arial" w:cs="Arial"/>
          <w:b/>
          <w:bCs/>
          <w:sz w:val="30"/>
          <w:szCs w:val="30"/>
        </w:rPr>
        <w:t>–</w:t>
      </w:r>
      <w:r w:rsidRPr="002350A3">
        <w:rPr>
          <w:rFonts w:ascii="Arial" w:hAnsi="Arial" w:cs="Arial"/>
          <w:b/>
          <w:bCs/>
          <w:sz w:val="30"/>
          <w:szCs w:val="30"/>
        </w:rPr>
        <w:t xml:space="preserve"> TfL </w:t>
      </w:r>
      <w:r>
        <w:rPr>
          <w:rFonts w:ascii="Arial" w:hAnsi="Arial" w:cs="Arial"/>
          <w:b/>
          <w:bCs/>
          <w:sz w:val="30"/>
          <w:szCs w:val="30"/>
        </w:rPr>
        <w:t xml:space="preserve">Pension </w:t>
      </w:r>
      <w:r w:rsidR="009077CA">
        <w:rPr>
          <w:rFonts w:ascii="Arial" w:hAnsi="Arial" w:cs="Arial"/>
          <w:b/>
          <w:bCs/>
          <w:sz w:val="30"/>
          <w:szCs w:val="30"/>
        </w:rPr>
        <w:t xml:space="preserve">Options </w:t>
      </w:r>
      <w:r>
        <w:rPr>
          <w:rFonts w:ascii="Arial" w:hAnsi="Arial" w:cs="Arial"/>
          <w:b/>
          <w:bCs/>
          <w:sz w:val="30"/>
          <w:szCs w:val="30"/>
        </w:rPr>
        <w:t xml:space="preserve">Paper – what does it mean? </w:t>
      </w:r>
    </w:p>
    <w:p w14:paraId="4106C16C" w14:textId="77777777" w:rsidR="009B0A00" w:rsidRPr="003C2441" w:rsidRDefault="009B0A00" w:rsidP="009B0A00">
      <w:pPr>
        <w:spacing w:after="0" w:line="240" w:lineRule="auto"/>
        <w:textAlignment w:val="baseline"/>
        <w:rPr>
          <w:rFonts w:ascii="Arial" w:eastAsia="Times New Roman" w:hAnsi="Arial" w:cs="Arial"/>
          <w:lang w:eastAsia="en-GB"/>
        </w:rPr>
      </w:pPr>
      <w:r w:rsidRPr="003C2441">
        <w:rPr>
          <w:rFonts w:ascii="Arial" w:hAnsi="Arial" w:cs="Arial"/>
          <w:b/>
          <w:bCs/>
          <w:u w:val="single"/>
        </w:rPr>
        <w:t>What is the latest news?</w:t>
      </w:r>
    </w:p>
    <w:p w14:paraId="40157824" w14:textId="386D1B8E" w:rsidR="00675887" w:rsidRDefault="009B0A00" w:rsidP="009B0A00">
      <w:pPr>
        <w:spacing w:after="0" w:line="240" w:lineRule="auto"/>
        <w:textAlignment w:val="baseline"/>
        <w:rPr>
          <w:rFonts w:ascii="Arial" w:eastAsia="Times New Roman" w:hAnsi="Arial" w:cs="Arial"/>
          <w:lang w:eastAsia="en-GB"/>
        </w:rPr>
      </w:pPr>
      <w:r>
        <w:rPr>
          <w:rFonts w:ascii="Arial" w:eastAsia="Times New Roman" w:hAnsi="Arial" w:cs="Arial"/>
          <w:lang w:eastAsia="en-GB"/>
        </w:rPr>
        <w:t xml:space="preserve">TfL </w:t>
      </w:r>
      <w:r w:rsidR="00F27FD4">
        <w:rPr>
          <w:rFonts w:ascii="Arial" w:eastAsia="Times New Roman" w:hAnsi="Arial" w:cs="Arial"/>
          <w:lang w:eastAsia="en-GB"/>
        </w:rPr>
        <w:t xml:space="preserve">has </w:t>
      </w:r>
      <w:r>
        <w:rPr>
          <w:rFonts w:ascii="Arial" w:eastAsia="Times New Roman" w:hAnsi="Arial" w:cs="Arial"/>
          <w:lang w:eastAsia="en-GB"/>
        </w:rPr>
        <w:t xml:space="preserve">published a Pension </w:t>
      </w:r>
      <w:r w:rsidR="00F27FD4">
        <w:rPr>
          <w:rFonts w:ascii="Arial" w:eastAsia="Times New Roman" w:hAnsi="Arial" w:cs="Arial"/>
          <w:lang w:eastAsia="en-GB"/>
        </w:rPr>
        <w:t xml:space="preserve">Options </w:t>
      </w:r>
      <w:r>
        <w:rPr>
          <w:rFonts w:ascii="Arial" w:eastAsia="Times New Roman" w:hAnsi="Arial" w:cs="Arial"/>
          <w:lang w:eastAsia="en-GB"/>
        </w:rPr>
        <w:t>Paper</w:t>
      </w:r>
      <w:r w:rsidR="00675887">
        <w:rPr>
          <w:rFonts w:ascii="Arial" w:eastAsia="Times New Roman" w:hAnsi="Arial" w:cs="Arial"/>
          <w:lang w:eastAsia="en-GB"/>
        </w:rPr>
        <w:t xml:space="preserve"> </w:t>
      </w:r>
      <w:r w:rsidR="00F27FD4">
        <w:rPr>
          <w:rFonts w:ascii="Arial" w:eastAsia="Times New Roman" w:hAnsi="Arial" w:cs="Arial"/>
          <w:lang w:eastAsia="en-GB"/>
        </w:rPr>
        <w:t xml:space="preserve">which it has </w:t>
      </w:r>
      <w:r w:rsidR="00675887">
        <w:rPr>
          <w:rFonts w:ascii="Arial" w:eastAsia="Times New Roman" w:hAnsi="Arial" w:cs="Arial"/>
          <w:lang w:eastAsia="en-GB"/>
        </w:rPr>
        <w:t>sent to the Government</w:t>
      </w:r>
      <w:r>
        <w:rPr>
          <w:rFonts w:ascii="Arial" w:eastAsia="Times New Roman" w:hAnsi="Arial" w:cs="Arial"/>
          <w:lang w:eastAsia="en-GB"/>
        </w:rPr>
        <w:t>.</w:t>
      </w:r>
    </w:p>
    <w:p w14:paraId="4025AD22" w14:textId="006FCBCB" w:rsidR="00675887" w:rsidRDefault="00675887" w:rsidP="009B0A00">
      <w:pPr>
        <w:spacing w:after="0" w:line="240" w:lineRule="auto"/>
        <w:textAlignment w:val="baseline"/>
        <w:rPr>
          <w:rFonts w:ascii="Arial" w:eastAsia="Times New Roman" w:hAnsi="Arial" w:cs="Arial"/>
          <w:lang w:eastAsia="en-GB"/>
        </w:rPr>
      </w:pPr>
    </w:p>
    <w:p w14:paraId="1C353A28" w14:textId="19124B7E" w:rsidR="00675887" w:rsidRDefault="00675887" w:rsidP="009B0A00">
      <w:pPr>
        <w:spacing w:after="0" w:line="240" w:lineRule="auto"/>
        <w:textAlignment w:val="baseline"/>
        <w:rPr>
          <w:rFonts w:ascii="Arial" w:eastAsia="Times New Roman" w:hAnsi="Arial" w:cs="Arial"/>
          <w:b/>
          <w:bCs/>
          <w:u w:val="single"/>
          <w:lang w:eastAsia="en-GB"/>
        </w:rPr>
      </w:pPr>
      <w:r>
        <w:rPr>
          <w:rFonts w:ascii="Arial" w:eastAsia="Times New Roman" w:hAnsi="Arial" w:cs="Arial"/>
          <w:b/>
          <w:bCs/>
          <w:u w:val="single"/>
          <w:lang w:eastAsia="en-GB"/>
        </w:rPr>
        <w:t>What is the purpose of the report?</w:t>
      </w:r>
    </w:p>
    <w:p w14:paraId="6DE6CD0E" w14:textId="5FCE487E" w:rsidR="00675887" w:rsidRDefault="00675887" w:rsidP="009B0A00">
      <w:pPr>
        <w:spacing w:after="0" w:line="240" w:lineRule="auto"/>
        <w:textAlignment w:val="baseline"/>
        <w:rPr>
          <w:rFonts w:ascii="Arial" w:eastAsia="Times New Roman" w:hAnsi="Arial" w:cs="Arial"/>
          <w:b/>
          <w:bCs/>
          <w:u w:val="single"/>
          <w:lang w:eastAsia="en-GB"/>
        </w:rPr>
      </w:pPr>
      <w:r>
        <w:rPr>
          <w:rFonts w:ascii="Arial" w:eastAsia="Times New Roman" w:hAnsi="Arial" w:cs="Arial"/>
          <w:lang w:eastAsia="en-GB"/>
        </w:rPr>
        <w:t xml:space="preserve">In the </w:t>
      </w:r>
      <w:proofErr w:type="gramStart"/>
      <w:r>
        <w:rPr>
          <w:rFonts w:ascii="Arial" w:eastAsia="Times New Roman" w:hAnsi="Arial" w:cs="Arial"/>
          <w:lang w:eastAsia="en-GB"/>
        </w:rPr>
        <w:t>Long Term</w:t>
      </w:r>
      <w:proofErr w:type="gramEnd"/>
      <w:r>
        <w:rPr>
          <w:rFonts w:ascii="Arial" w:eastAsia="Times New Roman" w:hAnsi="Arial" w:cs="Arial"/>
          <w:lang w:eastAsia="en-GB"/>
        </w:rPr>
        <w:t xml:space="preserve"> Funding Settlement agreed with the Government at the end of August 2022</w:t>
      </w:r>
      <w:r>
        <w:rPr>
          <w:rFonts w:ascii="Arial" w:eastAsia="Times New Roman" w:hAnsi="Arial" w:cs="Arial"/>
          <w:lang w:eastAsia="en-GB"/>
        </w:rPr>
        <w:t>, TfL were required to adhere to a series of deadline</w:t>
      </w:r>
      <w:r w:rsidR="00F27FD4">
        <w:rPr>
          <w:rFonts w:ascii="Arial" w:eastAsia="Times New Roman" w:hAnsi="Arial" w:cs="Arial"/>
          <w:lang w:eastAsia="en-GB"/>
        </w:rPr>
        <w:t>s</w:t>
      </w:r>
      <w:r>
        <w:rPr>
          <w:rFonts w:ascii="Arial" w:eastAsia="Times New Roman" w:hAnsi="Arial" w:cs="Arial"/>
          <w:lang w:eastAsia="en-GB"/>
        </w:rPr>
        <w:t xml:space="preserve"> about reviewing the TfL Pension Fund. </w:t>
      </w:r>
      <w:r w:rsidR="00F27FD4">
        <w:rPr>
          <w:rFonts w:ascii="Arial" w:eastAsia="Times New Roman" w:hAnsi="Arial" w:cs="Arial"/>
          <w:lang w:eastAsia="en-GB"/>
        </w:rPr>
        <w:t>The Pension Options Paper meets the second deadline that required TfL to submit two options (and two sub options) for change in order to save £100m from the Pension Fund</w:t>
      </w:r>
      <w:r>
        <w:rPr>
          <w:rFonts w:ascii="Arial" w:eastAsia="Times New Roman" w:hAnsi="Arial" w:cs="Arial"/>
          <w:lang w:eastAsia="en-GB"/>
        </w:rPr>
        <w:t xml:space="preserve">  </w:t>
      </w:r>
    </w:p>
    <w:p w14:paraId="702AE386" w14:textId="77777777" w:rsidR="00675887" w:rsidRDefault="00675887" w:rsidP="009B0A00">
      <w:pPr>
        <w:spacing w:after="0" w:line="240" w:lineRule="auto"/>
        <w:textAlignment w:val="baseline"/>
        <w:rPr>
          <w:rFonts w:ascii="Arial" w:eastAsia="Times New Roman" w:hAnsi="Arial" w:cs="Arial"/>
          <w:b/>
          <w:bCs/>
          <w:u w:val="single"/>
          <w:lang w:eastAsia="en-GB"/>
        </w:rPr>
      </w:pPr>
    </w:p>
    <w:p w14:paraId="589B9969" w14:textId="1A199BE2" w:rsidR="009B0A00" w:rsidRPr="00BB2D13" w:rsidRDefault="002A061B" w:rsidP="009B0A00">
      <w:pPr>
        <w:spacing w:after="0" w:line="240" w:lineRule="auto"/>
        <w:textAlignment w:val="baseline"/>
        <w:rPr>
          <w:rFonts w:ascii="Arial" w:eastAsia="Times New Roman" w:hAnsi="Arial" w:cs="Arial"/>
          <w:b/>
          <w:bCs/>
          <w:u w:val="single"/>
          <w:lang w:eastAsia="en-GB"/>
        </w:rPr>
      </w:pPr>
      <w:r>
        <w:rPr>
          <w:rFonts w:ascii="Arial" w:eastAsia="Times New Roman" w:hAnsi="Arial" w:cs="Arial"/>
          <w:b/>
          <w:bCs/>
          <w:u w:val="single"/>
          <w:lang w:eastAsia="en-GB"/>
        </w:rPr>
        <w:t>Does it say anything about changing the Pension Fund</w:t>
      </w:r>
      <w:r w:rsidR="009B0A00" w:rsidRPr="00BB2D13">
        <w:rPr>
          <w:rFonts w:ascii="Arial" w:eastAsia="Times New Roman" w:hAnsi="Arial" w:cs="Arial"/>
          <w:b/>
          <w:bCs/>
          <w:u w:val="single"/>
          <w:lang w:eastAsia="en-GB"/>
        </w:rPr>
        <w:t>?</w:t>
      </w:r>
    </w:p>
    <w:p w14:paraId="40E4DEE4" w14:textId="0BBEC650" w:rsidR="00097EF7" w:rsidRDefault="002A061B" w:rsidP="007661B8">
      <w:pPr>
        <w:spacing w:after="0" w:line="240" w:lineRule="auto"/>
        <w:textAlignment w:val="baseline"/>
        <w:rPr>
          <w:rFonts w:ascii="Arial" w:eastAsia="Times New Roman" w:hAnsi="Arial" w:cs="Arial"/>
          <w:lang w:eastAsia="en-GB"/>
        </w:rPr>
      </w:pPr>
      <w:r>
        <w:rPr>
          <w:rFonts w:ascii="Arial" w:eastAsia="Times New Roman" w:hAnsi="Arial" w:cs="Arial"/>
          <w:lang w:eastAsia="en-GB"/>
        </w:rPr>
        <w:t xml:space="preserve">Yes. </w:t>
      </w:r>
      <w:r w:rsidR="00F27FD4">
        <w:rPr>
          <w:rFonts w:ascii="Arial" w:eastAsia="Times New Roman" w:hAnsi="Arial" w:cs="Arial"/>
          <w:lang w:eastAsia="en-GB"/>
        </w:rPr>
        <w:t>T</w:t>
      </w:r>
      <w:r w:rsidR="00A0473E">
        <w:rPr>
          <w:rFonts w:ascii="Arial" w:eastAsia="Times New Roman" w:hAnsi="Arial" w:cs="Arial"/>
          <w:lang w:eastAsia="en-GB"/>
        </w:rPr>
        <w:t xml:space="preserve">fL has actually submitted </w:t>
      </w:r>
      <w:r w:rsidR="007661B8">
        <w:rPr>
          <w:rFonts w:ascii="Arial" w:eastAsia="Times New Roman" w:hAnsi="Arial" w:cs="Arial"/>
          <w:lang w:eastAsia="en-GB"/>
        </w:rPr>
        <w:t>t</w:t>
      </w:r>
      <w:r w:rsidR="00A0473E">
        <w:rPr>
          <w:rFonts w:ascii="Arial" w:eastAsia="Times New Roman" w:hAnsi="Arial" w:cs="Arial"/>
          <w:lang w:eastAsia="en-GB"/>
        </w:rPr>
        <w:t>hree</w:t>
      </w:r>
      <w:r w:rsidR="00097EF7">
        <w:rPr>
          <w:rFonts w:ascii="Arial" w:eastAsia="Times New Roman" w:hAnsi="Arial" w:cs="Arial"/>
          <w:lang w:eastAsia="en-GB"/>
        </w:rPr>
        <w:t xml:space="preserve"> options for changing </w:t>
      </w:r>
      <w:r w:rsidR="00A0473E">
        <w:rPr>
          <w:rFonts w:ascii="Arial" w:eastAsia="Times New Roman" w:hAnsi="Arial" w:cs="Arial"/>
          <w:lang w:eastAsia="en-GB"/>
        </w:rPr>
        <w:t xml:space="preserve">the </w:t>
      </w:r>
      <w:r w:rsidR="00097EF7">
        <w:rPr>
          <w:rFonts w:ascii="Arial" w:eastAsia="Times New Roman" w:hAnsi="Arial" w:cs="Arial"/>
          <w:lang w:eastAsia="en-GB"/>
        </w:rPr>
        <w:t>Pension Fund</w:t>
      </w:r>
      <w:r w:rsidR="00480F6B">
        <w:rPr>
          <w:rFonts w:ascii="Arial" w:eastAsia="Times New Roman" w:hAnsi="Arial" w:cs="Arial"/>
          <w:lang w:eastAsia="en-GB"/>
        </w:rPr>
        <w:t xml:space="preserve"> </w:t>
      </w:r>
      <w:r w:rsidR="00F27FD4">
        <w:rPr>
          <w:rFonts w:ascii="Arial" w:eastAsia="Times New Roman" w:hAnsi="Arial" w:cs="Arial"/>
          <w:lang w:eastAsia="en-GB"/>
        </w:rPr>
        <w:t xml:space="preserve">in respect of </w:t>
      </w:r>
      <w:r w:rsidR="00480F6B">
        <w:rPr>
          <w:rFonts w:ascii="Arial" w:eastAsia="Times New Roman" w:hAnsi="Arial" w:cs="Arial"/>
          <w:lang w:eastAsia="en-GB"/>
        </w:rPr>
        <w:t>future service</w:t>
      </w:r>
      <w:r w:rsidR="00097EF7">
        <w:rPr>
          <w:rFonts w:ascii="Arial" w:eastAsia="Times New Roman" w:hAnsi="Arial" w:cs="Arial"/>
          <w:lang w:eastAsia="en-GB"/>
        </w:rPr>
        <w:t>:</w:t>
      </w:r>
    </w:p>
    <w:p w14:paraId="2B9913B2" w14:textId="29E896A5" w:rsidR="00823390" w:rsidRPr="007661B8" w:rsidRDefault="00097EF7" w:rsidP="007661B8">
      <w:pPr>
        <w:pStyle w:val="ListParagraph"/>
        <w:numPr>
          <w:ilvl w:val="0"/>
          <w:numId w:val="1"/>
        </w:numPr>
        <w:spacing w:after="0" w:line="240" w:lineRule="auto"/>
        <w:textAlignment w:val="baseline"/>
        <w:rPr>
          <w:rFonts w:ascii="Arial" w:eastAsia="Times New Roman" w:hAnsi="Arial" w:cs="Arial"/>
          <w:lang w:eastAsia="en-GB"/>
        </w:rPr>
      </w:pPr>
      <w:r w:rsidRPr="007661B8">
        <w:rPr>
          <w:rFonts w:ascii="Arial" w:eastAsia="Times New Roman" w:hAnsi="Arial" w:cs="Arial"/>
          <w:lang w:eastAsia="en-GB"/>
        </w:rPr>
        <w:t>No change</w:t>
      </w:r>
      <w:r w:rsidR="00480F6B" w:rsidRPr="007661B8">
        <w:rPr>
          <w:rFonts w:ascii="Arial" w:eastAsia="Times New Roman" w:hAnsi="Arial" w:cs="Arial"/>
          <w:lang w:eastAsia="en-GB"/>
        </w:rPr>
        <w:t xml:space="preserve"> to the existing </w:t>
      </w:r>
      <w:proofErr w:type="gramStart"/>
      <w:r w:rsidR="00480F6B" w:rsidRPr="007661B8">
        <w:rPr>
          <w:rFonts w:ascii="Arial" w:eastAsia="Times New Roman" w:hAnsi="Arial" w:cs="Arial"/>
          <w:lang w:eastAsia="en-GB"/>
        </w:rPr>
        <w:t>scheme</w:t>
      </w:r>
      <w:r w:rsidR="00823390" w:rsidRPr="007661B8">
        <w:rPr>
          <w:rFonts w:ascii="Arial" w:eastAsia="Times New Roman" w:hAnsi="Arial" w:cs="Arial"/>
          <w:lang w:eastAsia="en-GB"/>
        </w:rPr>
        <w:t>;</w:t>
      </w:r>
      <w:proofErr w:type="gramEnd"/>
      <w:r w:rsidR="00823390" w:rsidRPr="007661B8">
        <w:rPr>
          <w:rFonts w:ascii="Arial" w:eastAsia="Times New Roman" w:hAnsi="Arial" w:cs="Arial"/>
          <w:lang w:eastAsia="en-GB"/>
        </w:rPr>
        <w:t xml:space="preserve"> </w:t>
      </w:r>
    </w:p>
    <w:p w14:paraId="49CA3A4A" w14:textId="1D178D6B" w:rsidR="00244B0D" w:rsidRPr="00823390" w:rsidRDefault="00097EF7" w:rsidP="007661B8">
      <w:pPr>
        <w:pStyle w:val="ListParagraph"/>
        <w:numPr>
          <w:ilvl w:val="0"/>
          <w:numId w:val="1"/>
        </w:numPr>
        <w:spacing w:after="0" w:line="240" w:lineRule="auto"/>
        <w:textAlignment w:val="baseline"/>
        <w:rPr>
          <w:rFonts w:ascii="Arial" w:eastAsia="Times New Roman" w:hAnsi="Arial" w:cs="Arial"/>
          <w:lang w:eastAsia="en-GB"/>
        </w:rPr>
      </w:pPr>
      <w:r w:rsidRPr="00823390">
        <w:rPr>
          <w:rFonts w:ascii="Arial" w:eastAsia="Times New Roman" w:hAnsi="Arial" w:cs="Arial"/>
          <w:lang w:eastAsia="en-GB"/>
        </w:rPr>
        <w:t>Amend the current Final Salary scheme</w:t>
      </w:r>
      <w:r w:rsidR="00244B0D" w:rsidRPr="00823390">
        <w:rPr>
          <w:rFonts w:ascii="Arial" w:eastAsia="Times New Roman" w:hAnsi="Arial" w:cs="Arial"/>
          <w:lang w:eastAsia="en-GB"/>
        </w:rPr>
        <w:t xml:space="preserve"> </w:t>
      </w:r>
    </w:p>
    <w:p w14:paraId="5A46A1BD" w14:textId="1BA04647" w:rsidR="00244B0D" w:rsidRDefault="00244B0D" w:rsidP="007661B8">
      <w:pPr>
        <w:pStyle w:val="ListParagraph"/>
        <w:numPr>
          <w:ilvl w:val="0"/>
          <w:numId w:val="1"/>
        </w:numPr>
        <w:spacing w:after="0" w:line="240" w:lineRule="auto"/>
        <w:textAlignment w:val="baseline"/>
        <w:rPr>
          <w:rFonts w:ascii="Arial" w:eastAsia="Times New Roman" w:hAnsi="Arial" w:cs="Arial"/>
          <w:lang w:eastAsia="en-GB"/>
        </w:rPr>
      </w:pPr>
      <w:r>
        <w:rPr>
          <w:rFonts w:ascii="Arial" w:eastAsia="Times New Roman" w:hAnsi="Arial" w:cs="Arial"/>
          <w:lang w:eastAsia="en-GB"/>
        </w:rPr>
        <w:t>Change the current pension into a CARE (Career Average Revalued Earnings) Sche</w:t>
      </w:r>
      <w:r>
        <w:rPr>
          <w:rFonts w:ascii="Arial" w:eastAsia="Times New Roman" w:hAnsi="Arial" w:cs="Arial"/>
          <w:lang w:eastAsia="en-GB"/>
        </w:rPr>
        <w:t>me</w:t>
      </w:r>
    </w:p>
    <w:p w14:paraId="09A9AFB1" w14:textId="3B46DA02" w:rsidR="002A061B" w:rsidRDefault="00823390" w:rsidP="007661B8">
      <w:pPr>
        <w:spacing w:after="0" w:line="240" w:lineRule="auto"/>
        <w:textAlignment w:val="baseline"/>
        <w:rPr>
          <w:rFonts w:ascii="Arial" w:eastAsia="Times New Roman" w:hAnsi="Arial" w:cs="Arial"/>
          <w:lang w:eastAsia="en-GB"/>
        </w:rPr>
      </w:pPr>
      <w:r w:rsidRPr="007661B8">
        <w:rPr>
          <w:rFonts w:ascii="Arial" w:eastAsia="Times New Roman" w:hAnsi="Arial" w:cs="Arial"/>
          <w:lang w:eastAsia="en-GB"/>
        </w:rPr>
        <w:t xml:space="preserve">Both change options have two sub-options which mean members could not retire with an unreduced pension before either 65 or 67 </w:t>
      </w:r>
      <w:r w:rsidR="002A061B">
        <w:rPr>
          <w:rFonts w:ascii="Arial" w:eastAsia="Times New Roman" w:hAnsi="Arial" w:cs="Arial"/>
          <w:lang w:eastAsia="en-GB"/>
        </w:rPr>
        <w:t xml:space="preserve">(instead of 60) </w:t>
      </w:r>
      <w:r w:rsidRPr="007661B8">
        <w:rPr>
          <w:rFonts w:ascii="Arial" w:eastAsia="Times New Roman" w:hAnsi="Arial" w:cs="Arial"/>
          <w:lang w:eastAsia="en-GB"/>
        </w:rPr>
        <w:t xml:space="preserve">and the annual uplift in pensions would </w:t>
      </w:r>
      <w:r w:rsidRPr="002A061B">
        <w:rPr>
          <w:rFonts w:ascii="Arial" w:eastAsia="Times New Roman" w:hAnsi="Arial" w:cs="Arial"/>
          <w:u w:val="single"/>
          <w:lang w:eastAsia="en-GB"/>
        </w:rPr>
        <w:t>reduce</w:t>
      </w:r>
      <w:r w:rsidRPr="007661B8">
        <w:rPr>
          <w:rFonts w:ascii="Arial" w:eastAsia="Times New Roman" w:hAnsi="Arial" w:cs="Arial"/>
          <w:lang w:eastAsia="en-GB"/>
        </w:rPr>
        <w:t xml:space="preserve"> from the current RPI inflation measure to the lower CPI rate</w:t>
      </w:r>
      <w:r w:rsidR="007661B8">
        <w:rPr>
          <w:rFonts w:ascii="Arial" w:eastAsia="Times New Roman" w:hAnsi="Arial" w:cs="Arial"/>
          <w:lang w:eastAsia="en-GB"/>
        </w:rPr>
        <w:t>.</w:t>
      </w:r>
      <w:r w:rsidR="002A061B">
        <w:rPr>
          <w:rFonts w:ascii="Arial" w:eastAsia="Times New Roman" w:hAnsi="Arial" w:cs="Arial"/>
          <w:lang w:eastAsia="en-GB"/>
        </w:rPr>
        <w:t xml:space="preserve"> </w:t>
      </w:r>
    </w:p>
    <w:p w14:paraId="0C1753E1" w14:textId="75F9A4B8" w:rsidR="00AE46E6" w:rsidRDefault="003D28DB" w:rsidP="007661B8">
      <w:pPr>
        <w:spacing w:after="0" w:line="240" w:lineRule="auto"/>
        <w:textAlignment w:val="baseline"/>
        <w:rPr>
          <w:rFonts w:ascii="Arial" w:eastAsia="Times New Roman" w:hAnsi="Arial" w:cs="Arial"/>
          <w:lang w:eastAsia="en-GB"/>
        </w:rPr>
      </w:pPr>
      <w:r>
        <w:rPr>
          <w:rFonts w:ascii="Arial" w:eastAsia="Times New Roman" w:hAnsi="Arial" w:cs="Arial"/>
          <w:lang w:eastAsia="en-GB"/>
        </w:rPr>
        <w:br/>
      </w:r>
      <w:r w:rsidR="002A061B">
        <w:rPr>
          <w:rFonts w:ascii="Arial" w:eastAsia="Times New Roman" w:hAnsi="Arial" w:cs="Arial"/>
          <w:lang w:eastAsia="en-GB"/>
        </w:rPr>
        <w:t xml:space="preserve">One of the sub options for changing the current scheme and one for the move to a CARE arrangement would see the introduction </w:t>
      </w:r>
      <w:r w:rsidR="0064180B">
        <w:rPr>
          <w:rFonts w:ascii="Arial" w:eastAsia="Times New Roman" w:hAnsi="Arial" w:cs="Arial"/>
          <w:lang w:eastAsia="en-GB"/>
        </w:rPr>
        <w:t xml:space="preserve">of </w:t>
      </w:r>
      <w:r w:rsidR="002A061B">
        <w:rPr>
          <w:rFonts w:ascii="Arial" w:eastAsia="Times New Roman" w:hAnsi="Arial" w:cs="Arial"/>
          <w:lang w:eastAsia="en-GB"/>
        </w:rPr>
        <w:t xml:space="preserve">tiered contributions. </w:t>
      </w:r>
    </w:p>
    <w:p w14:paraId="1311239C" w14:textId="77777777" w:rsidR="003D28DB" w:rsidRDefault="003D28DB" w:rsidP="007661B8">
      <w:pPr>
        <w:spacing w:after="0" w:line="240" w:lineRule="auto"/>
        <w:textAlignment w:val="baseline"/>
        <w:rPr>
          <w:rFonts w:ascii="Arial" w:eastAsia="Times New Roman" w:hAnsi="Arial" w:cs="Arial"/>
          <w:lang w:eastAsia="en-GB"/>
        </w:rPr>
      </w:pPr>
    </w:p>
    <w:p w14:paraId="19708710" w14:textId="30CAB3BF" w:rsidR="002A061B" w:rsidRDefault="003D28DB" w:rsidP="007661B8">
      <w:pPr>
        <w:spacing w:after="0" w:line="240" w:lineRule="auto"/>
        <w:textAlignment w:val="baseline"/>
        <w:rPr>
          <w:rFonts w:ascii="Arial" w:eastAsia="Times New Roman" w:hAnsi="Arial" w:cs="Arial"/>
          <w:lang w:eastAsia="en-GB"/>
        </w:rPr>
      </w:pPr>
      <w:r w:rsidRPr="003D28DB">
        <w:rPr>
          <w:rFonts w:ascii="Arial" w:eastAsia="Times New Roman" w:hAnsi="Arial" w:cs="Arial"/>
          <w:b/>
          <w:bCs/>
          <w:i/>
          <w:iCs/>
          <w:lang w:eastAsia="en-GB"/>
        </w:rPr>
        <w:t>For those thousands of TfL employees subject to Pay for Performance or the Senior Managers Reward Framework pay arrangements, nothing was mentioned about how the pensionable pay suppression issue would be overcome</w:t>
      </w:r>
      <w:r>
        <w:rPr>
          <w:rFonts w:ascii="Arial" w:eastAsia="Times New Roman" w:hAnsi="Arial" w:cs="Arial"/>
          <w:b/>
          <w:bCs/>
          <w:i/>
          <w:iCs/>
          <w:lang w:eastAsia="en-GB"/>
        </w:rPr>
        <w:t>.</w:t>
      </w:r>
      <w:r>
        <w:rPr>
          <w:rFonts w:ascii="Arial" w:eastAsia="Times New Roman" w:hAnsi="Arial" w:cs="Arial"/>
          <w:lang w:eastAsia="en-GB"/>
        </w:rPr>
        <w:t xml:space="preserve">  </w:t>
      </w:r>
      <w:r w:rsidR="007661B8">
        <w:rPr>
          <w:rFonts w:ascii="Arial" w:eastAsia="Times New Roman" w:hAnsi="Arial" w:cs="Arial"/>
          <w:lang w:eastAsia="en-GB"/>
        </w:rPr>
        <w:br/>
      </w:r>
      <w:r w:rsidR="007661B8">
        <w:rPr>
          <w:rFonts w:ascii="Arial" w:eastAsia="Times New Roman" w:hAnsi="Arial" w:cs="Arial"/>
          <w:lang w:eastAsia="en-GB"/>
        </w:rPr>
        <w:br/>
      </w:r>
      <w:r w:rsidR="002A061B" w:rsidRPr="002A061B">
        <w:rPr>
          <w:rFonts w:ascii="Arial" w:eastAsia="Times New Roman" w:hAnsi="Arial" w:cs="Arial"/>
          <w:b/>
          <w:bCs/>
          <w:u w:val="single"/>
          <w:lang w:eastAsia="en-GB"/>
        </w:rPr>
        <w:t>How will the pension that I have already paid for be protected?</w:t>
      </w:r>
      <w:r w:rsidR="002A061B">
        <w:rPr>
          <w:rFonts w:ascii="Arial" w:eastAsia="Times New Roman" w:hAnsi="Arial" w:cs="Arial"/>
          <w:lang w:eastAsia="en-GB"/>
        </w:rPr>
        <w:br/>
      </w:r>
      <w:r w:rsidR="002817C9">
        <w:rPr>
          <w:rFonts w:ascii="Arial" w:eastAsia="Times New Roman" w:hAnsi="Arial" w:cs="Arial"/>
          <w:lang w:eastAsia="en-GB"/>
        </w:rPr>
        <w:t xml:space="preserve">The changes to </w:t>
      </w:r>
      <w:r w:rsidR="002A061B">
        <w:rPr>
          <w:rFonts w:ascii="Arial" w:eastAsia="Times New Roman" w:hAnsi="Arial" w:cs="Arial"/>
          <w:lang w:eastAsia="en-GB"/>
        </w:rPr>
        <w:t xml:space="preserve">the Pension Fund should not affect what you have already paid into the pension scheme. </w:t>
      </w:r>
      <w:r w:rsidR="002817C9">
        <w:rPr>
          <w:rFonts w:ascii="Arial" w:eastAsia="Times New Roman" w:hAnsi="Arial" w:cs="Arial"/>
          <w:lang w:eastAsia="en-GB"/>
        </w:rPr>
        <w:t xml:space="preserve">The benefits that you have already accrued in </w:t>
      </w:r>
      <w:r w:rsidR="002B31CA">
        <w:rPr>
          <w:rFonts w:ascii="Arial" w:eastAsia="Times New Roman" w:hAnsi="Arial" w:cs="Arial"/>
          <w:lang w:eastAsia="en-GB"/>
        </w:rPr>
        <w:t xml:space="preserve">the TfL Pension Fund </w:t>
      </w:r>
      <w:r w:rsidR="002817C9">
        <w:rPr>
          <w:rFonts w:ascii="Arial" w:eastAsia="Times New Roman" w:hAnsi="Arial" w:cs="Arial"/>
          <w:lang w:eastAsia="en-GB"/>
        </w:rPr>
        <w:t>are called your “past service” and should be protected</w:t>
      </w:r>
      <w:r w:rsidR="002A061B">
        <w:rPr>
          <w:rFonts w:ascii="Arial" w:eastAsia="Times New Roman" w:hAnsi="Arial" w:cs="Arial"/>
          <w:lang w:eastAsia="en-GB"/>
        </w:rPr>
        <w:t>.</w:t>
      </w:r>
    </w:p>
    <w:p w14:paraId="73FB74CB" w14:textId="77777777" w:rsidR="002A061B" w:rsidRDefault="002A061B" w:rsidP="007661B8">
      <w:pPr>
        <w:spacing w:after="0" w:line="240" w:lineRule="auto"/>
        <w:textAlignment w:val="baseline"/>
        <w:rPr>
          <w:rFonts w:ascii="Arial" w:eastAsia="Times New Roman" w:hAnsi="Arial" w:cs="Arial"/>
          <w:lang w:eastAsia="en-GB"/>
        </w:rPr>
      </w:pPr>
    </w:p>
    <w:p w14:paraId="20F8FB23" w14:textId="2E0F1152" w:rsidR="00827279" w:rsidRDefault="002817C9" w:rsidP="007661B8">
      <w:pPr>
        <w:spacing w:after="0" w:line="240" w:lineRule="auto"/>
        <w:textAlignment w:val="baseline"/>
        <w:rPr>
          <w:rFonts w:ascii="Arial" w:eastAsia="Times New Roman" w:hAnsi="Arial" w:cs="Arial"/>
          <w:lang w:eastAsia="en-GB"/>
        </w:rPr>
      </w:pPr>
      <w:r>
        <w:rPr>
          <w:rFonts w:ascii="Arial" w:eastAsia="Times New Roman" w:hAnsi="Arial" w:cs="Arial"/>
          <w:lang w:eastAsia="en-GB"/>
        </w:rPr>
        <w:t xml:space="preserve">TfL has </w:t>
      </w:r>
      <w:r w:rsidR="002B31CA">
        <w:rPr>
          <w:rFonts w:ascii="Arial" w:eastAsia="Times New Roman" w:hAnsi="Arial" w:cs="Arial"/>
          <w:lang w:eastAsia="en-GB"/>
        </w:rPr>
        <w:t xml:space="preserve">suggested to the </w:t>
      </w:r>
      <w:r>
        <w:rPr>
          <w:rFonts w:ascii="Arial" w:eastAsia="Times New Roman" w:hAnsi="Arial" w:cs="Arial"/>
          <w:lang w:eastAsia="en-GB"/>
        </w:rPr>
        <w:t xml:space="preserve">Government </w:t>
      </w:r>
      <w:r w:rsidR="002B31CA">
        <w:rPr>
          <w:rFonts w:ascii="Arial" w:eastAsia="Times New Roman" w:hAnsi="Arial" w:cs="Arial"/>
          <w:lang w:eastAsia="en-GB"/>
        </w:rPr>
        <w:t xml:space="preserve">that past service liabilities (pension benefits accrued) and assets should either be transferred to an existing or new public sector pension fund or, alternatively, be the subject of a Crown Guarantee. </w:t>
      </w:r>
    </w:p>
    <w:p w14:paraId="13184A69" w14:textId="25EB6CE5" w:rsidR="00827279" w:rsidRDefault="00827279" w:rsidP="007661B8">
      <w:pPr>
        <w:spacing w:after="0" w:line="240" w:lineRule="auto"/>
        <w:textAlignment w:val="baseline"/>
        <w:rPr>
          <w:rFonts w:ascii="Arial" w:eastAsia="Times New Roman" w:hAnsi="Arial" w:cs="Arial"/>
          <w:lang w:eastAsia="en-GB"/>
        </w:rPr>
      </w:pPr>
    </w:p>
    <w:p w14:paraId="4B102CFB" w14:textId="41D2440B" w:rsidR="00394D0F" w:rsidRPr="003D28DB" w:rsidRDefault="00827279" w:rsidP="003D28DB">
      <w:pPr>
        <w:spacing w:after="0" w:line="240" w:lineRule="auto"/>
        <w:textAlignment w:val="baseline"/>
        <w:rPr>
          <w:rFonts w:ascii="Arial" w:eastAsia="Times New Roman" w:hAnsi="Arial" w:cs="Arial"/>
          <w:b/>
          <w:bCs/>
          <w:i/>
          <w:iCs/>
          <w:lang w:eastAsia="en-GB"/>
        </w:rPr>
      </w:pPr>
      <w:r w:rsidRPr="003D28DB">
        <w:rPr>
          <w:rFonts w:ascii="Arial" w:eastAsia="Times New Roman" w:hAnsi="Arial" w:cs="Arial"/>
          <w:b/>
          <w:bCs/>
          <w:i/>
          <w:iCs/>
          <w:lang w:eastAsia="en-GB"/>
        </w:rPr>
        <w:t>The problem that the trade unions have identified is that</w:t>
      </w:r>
      <w:r w:rsidR="00394D0F" w:rsidRPr="003D28DB">
        <w:rPr>
          <w:rFonts w:ascii="Arial" w:eastAsia="Times New Roman" w:hAnsi="Arial" w:cs="Arial"/>
          <w:b/>
          <w:bCs/>
          <w:i/>
          <w:iCs/>
          <w:lang w:eastAsia="en-GB"/>
        </w:rPr>
        <w:t xml:space="preserve"> there is no mention of</w:t>
      </w:r>
      <w:r w:rsidR="003D28DB" w:rsidRPr="003D28DB">
        <w:rPr>
          <w:rFonts w:ascii="Arial" w:eastAsia="Times New Roman" w:hAnsi="Arial" w:cs="Arial"/>
          <w:b/>
          <w:bCs/>
          <w:i/>
          <w:iCs/>
          <w:lang w:eastAsia="en-GB"/>
        </w:rPr>
        <w:t xml:space="preserve"> h</w:t>
      </w:r>
      <w:r w:rsidR="00394D0F" w:rsidRPr="003D28DB">
        <w:rPr>
          <w:rFonts w:ascii="Arial" w:eastAsia="Times New Roman" w:hAnsi="Arial" w:cs="Arial"/>
          <w:b/>
          <w:bCs/>
          <w:i/>
          <w:iCs/>
          <w:lang w:eastAsia="en-GB"/>
        </w:rPr>
        <w:t xml:space="preserve">ow members’ past service would be uprated to retain its value – would </w:t>
      </w:r>
      <w:r w:rsidR="003D28DB" w:rsidRPr="003D28DB">
        <w:rPr>
          <w:rFonts w:ascii="Arial" w:eastAsia="Times New Roman" w:hAnsi="Arial" w:cs="Arial"/>
          <w:b/>
          <w:bCs/>
          <w:i/>
          <w:iCs/>
          <w:lang w:eastAsia="en-GB"/>
        </w:rPr>
        <w:t>it receive annual indexation based on the current arrangement in which most members get RPI, m</w:t>
      </w:r>
      <w:r w:rsidR="00394D0F" w:rsidRPr="003D28DB">
        <w:rPr>
          <w:rFonts w:ascii="Arial" w:eastAsia="Times New Roman" w:hAnsi="Arial" w:cs="Arial"/>
          <w:b/>
          <w:bCs/>
          <w:i/>
          <w:iCs/>
          <w:lang w:eastAsia="en-GB"/>
        </w:rPr>
        <w:t>aximum of 5%?</w:t>
      </w:r>
    </w:p>
    <w:p w14:paraId="3A892B25" w14:textId="6B5E6134" w:rsidR="003D28DB" w:rsidRDefault="003D28DB" w:rsidP="003D28DB">
      <w:pPr>
        <w:spacing w:after="0" w:line="240" w:lineRule="auto"/>
        <w:textAlignment w:val="baseline"/>
        <w:rPr>
          <w:rFonts w:ascii="Arial" w:eastAsia="Times New Roman" w:hAnsi="Arial" w:cs="Arial"/>
          <w:lang w:eastAsia="en-GB"/>
        </w:rPr>
      </w:pPr>
    </w:p>
    <w:p w14:paraId="1EC3F849" w14:textId="2194600C" w:rsidR="00A0473E" w:rsidRPr="00A0473E" w:rsidRDefault="00A0473E" w:rsidP="003D28DB">
      <w:pPr>
        <w:spacing w:after="0" w:line="240" w:lineRule="auto"/>
        <w:textAlignment w:val="baseline"/>
        <w:rPr>
          <w:rFonts w:ascii="Arial" w:eastAsia="Times New Roman" w:hAnsi="Arial" w:cs="Arial"/>
          <w:b/>
          <w:bCs/>
          <w:u w:val="single"/>
          <w:lang w:eastAsia="en-GB"/>
        </w:rPr>
      </w:pPr>
      <w:r w:rsidRPr="00A0473E">
        <w:rPr>
          <w:rFonts w:ascii="Arial" w:eastAsia="Times New Roman" w:hAnsi="Arial" w:cs="Arial"/>
          <w:b/>
          <w:bCs/>
          <w:u w:val="single"/>
          <w:lang w:eastAsia="en-GB"/>
        </w:rPr>
        <w:t>What else has TfL put forward?</w:t>
      </w:r>
    </w:p>
    <w:p w14:paraId="543569F3" w14:textId="73E1D8D1" w:rsidR="00A0473E" w:rsidRDefault="00A0473E" w:rsidP="003D28DB">
      <w:pPr>
        <w:spacing w:after="0" w:line="240" w:lineRule="auto"/>
        <w:textAlignment w:val="baseline"/>
        <w:rPr>
          <w:rFonts w:ascii="Arial" w:eastAsia="Times New Roman" w:hAnsi="Arial" w:cs="Arial"/>
          <w:lang w:eastAsia="en-GB"/>
        </w:rPr>
      </w:pPr>
      <w:r>
        <w:rPr>
          <w:rFonts w:ascii="Arial" w:eastAsia="Times New Roman" w:hAnsi="Arial" w:cs="Arial"/>
          <w:lang w:eastAsia="en-GB"/>
        </w:rPr>
        <w:t>TfL has additionally:</w:t>
      </w:r>
    </w:p>
    <w:p w14:paraId="2E783921" w14:textId="51A34EB4" w:rsidR="00A0473E" w:rsidRDefault="00A0473E" w:rsidP="00A0473E">
      <w:pPr>
        <w:pStyle w:val="ListParagraph"/>
        <w:numPr>
          <w:ilvl w:val="0"/>
          <w:numId w:val="5"/>
        </w:numPr>
        <w:spacing w:after="0" w:line="240" w:lineRule="auto"/>
        <w:textAlignment w:val="baseline"/>
        <w:rPr>
          <w:rFonts w:ascii="Arial" w:eastAsia="Times New Roman" w:hAnsi="Arial" w:cs="Arial"/>
          <w:lang w:eastAsia="en-GB"/>
        </w:rPr>
      </w:pPr>
      <w:r>
        <w:rPr>
          <w:rFonts w:ascii="Arial" w:eastAsia="Times New Roman" w:hAnsi="Arial" w:cs="Arial"/>
          <w:lang w:eastAsia="en-GB"/>
        </w:rPr>
        <w:t xml:space="preserve">Contested the requirement to save £100m from the Pension Fund, saying it is based on outdated </w:t>
      </w:r>
      <w:r w:rsidR="00B70A79">
        <w:rPr>
          <w:rFonts w:ascii="Arial" w:eastAsia="Times New Roman" w:hAnsi="Arial" w:cs="Arial"/>
          <w:lang w:eastAsia="en-GB"/>
        </w:rPr>
        <w:t>factors</w:t>
      </w:r>
      <w:r w:rsidR="0064180B">
        <w:rPr>
          <w:rFonts w:ascii="Arial" w:eastAsia="Times New Roman" w:hAnsi="Arial" w:cs="Arial"/>
          <w:lang w:eastAsia="en-GB"/>
        </w:rPr>
        <w:t>,</w:t>
      </w:r>
      <w:r>
        <w:rPr>
          <w:rFonts w:ascii="Arial" w:eastAsia="Times New Roman" w:hAnsi="Arial" w:cs="Arial"/>
          <w:lang w:eastAsia="en-GB"/>
        </w:rPr>
        <w:t xml:space="preserve"> and citing the £70m reduction in the contributions it pays following the £179m surplus announced after the latest scheme </w:t>
      </w:r>
      <w:proofErr w:type="gramStart"/>
      <w:r>
        <w:rPr>
          <w:rFonts w:ascii="Arial" w:eastAsia="Times New Roman" w:hAnsi="Arial" w:cs="Arial"/>
          <w:lang w:eastAsia="en-GB"/>
        </w:rPr>
        <w:t>Valuation;</w:t>
      </w:r>
      <w:proofErr w:type="gramEnd"/>
    </w:p>
    <w:p w14:paraId="295205EE" w14:textId="436EBB71" w:rsidR="00AE46E6" w:rsidRDefault="00A0473E" w:rsidP="00A0473E">
      <w:pPr>
        <w:pStyle w:val="ListParagraph"/>
        <w:numPr>
          <w:ilvl w:val="0"/>
          <w:numId w:val="5"/>
        </w:numPr>
        <w:spacing w:after="0" w:line="240" w:lineRule="auto"/>
        <w:textAlignment w:val="baseline"/>
        <w:rPr>
          <w:rFonts w:ascii="Arial" w:eastAsia="Times New Roman" w:hAnsi="Arial" w:cs="Arial"/>
          <w:lang w:eastAsia="en-GB"/>
        </w:rPr>
      </w:pPr>
      <w:r>
        <w:rPr>
          <w:rFonts w:ascii="Arial" w:eastAsia="Times New Roman" w:hAnsi="Arial" w:cs="Arial"/>
          <w:lang w:eastAsia="en-GB"/>
        </w:rPr>
        <w:t xml:space="preserve">Suggested that the Pension Fund should reflect </w:t>
      </w:r>
      <w:r w:rsidR="0064180B">
        <w:rPr>
          <w:rFonts w:ascii="Arial" w:eastAsia="Times New Roman" w:hAnsi="Arial" w:cs="Arial"/>
          <w:lang w:eastAsia="en-GB"/>
        </w:rPr>
        <w:t xml:space="preserve">the </w:t>
      </w:r>
      <w:r>
        <w:rPr>
          <w:rFonts w:ascii="Arial" w:eastAsia="Times New Roman" w:hAnsi="Arial" w:cs="Arial"/>
          <w:lang w:eastAsia="en-GB"/>
        </w:rPr>
        <w:t xml:space="preserve">company’s position as a public sector organisation. </w:t>
      </w:r>
      <w:r w:rsidR="0064180B">
        <w:rPr>
          <w:rFonts w:ascii="Arial" w:eastAsia="Times New Roman" w:hAnsi="Arial" w:cs="Arial"/>
          <w:lang w:eastAsia="en-GB"/>
        </w:rPr>
        <w:t xml:space="preserve">Despite the company’s classification, the </w:t>
      </w:r>
      <w:r>
        <w:rPr>
          <w:rFonts w:ascii="Arial" w:eastAsia="Times New Roman" w:hAnsi="Arial" w:cs="Arial"/>
          <w:lang w:eastAsia="en-GB"/>
        </w:rPr>
        <w:t xml:space="preserve">Pension Fund </w:t>
      </w:r>
      <w:r w:rsidR="0064180B">
        <w:rPr>
          <w:rFonts w:ascii="Arial" w:eastAsia="Times New Roman" w:hAnsi="Arial" w:cs="Arial"/>
          <w:lang w:eastAsia="en-GB"/>
        </w:rPr>
        <w:t xml:space="preserve">is a private sector arrangement but reclassifying it could </w:t>
      </w:r>
      <w:r w:rsidR="00AE46E6">
        <w:rPr>
          <w:rFonts w:ascii="Arial" w:eastAsia="Times New Roman" w:hAnsi="Arial" w:cs="Arial"/>
          <w:lang w:eastAsia="en-GB"/>
        </w:rPr>
        <w:t>lead to a surplus of</w:t>
      </w:r>
      <w:r w:rsidR="0064180B">
        <w:rPr>
          <w:rFonts w:ascii="Arial" w:eastAsia="Times New Roman" w:hAnsi="Arial" w:cs="Arial"/>
          <w:lang w:eastAsia="en-GB"/>
        </w:rPr>
        <w:t xml:space="preserve"> £</w:t>
      </w:r>
      <w:proofErr w:type="gramStart"/>
      <w:r w:rsidR="0064180B">
        <w:rPr>
          <w:rFonts w:ascii="Arial" w:eastAsia="Times New Roman" w:hAnsi="Arial" w:cs="Arial"/>
          <w:lang w:eastAsia="en-GB"/>
        </w:rPr>
        <w:t>2bn</w:t>
      </w:r>
      <w:r w:rsidR="009077CA">
        <w:rPr>
          <w:rFonts w:ascii="Arial" w:eastAsia="Times New Roman" w:hAnsi="Arial" w:cs="Arial"/>
          <w:lang w:eastAsia="en-GB"/>
        </w:rPr>
        <w:t>;</w:t>
      </w:r>
      <w:proofErr w:type="gramEnd"/>
    </w:p>
    <w:p w14:paraId="0A19BE90" w14:textId="4A85CAAC" w:rsidR="009077CA" w:rsidRDefault="009077CA" w:rsidP="00A0473E">
      <w:pPr>
        <w:pStyle w:val="ListParagraph"/>
        <w:numPr>
          <w:ilvl w:val="0"/>
          <w:numId w:val="5"/>
        </w:numPr>
        <w:spacing w:after="0" w:line="240" w:lineRule="auto"/>
        <w:textAlignment w:val="baseline"/>
        <w:rPr>
          <w:rFonts w:ascii="Arial" w:eastAsia="Times New Roman" w:hAnsi="Arial" w:cs="Arial"/>
          <w:lang w:eastAsia="en-GB"/>
        </w:rPr>
      </w:pPr>
      <w:r>
        <w:rPr>
          <w:rFonts w:ascii="Arial" w:eastAsia="Times New Roman" w:hAnsi="Arial" w:cs="Arial"/>
          <w:lang w:eastAsia="en-GB"/>
        </w:rPr>
        <w:t xml:space="preserve">Sought to move The TfL Pension Fund to the public sector in respect of both past and future service. </w:t>
      </w:r>
    </w:p>
    <w:p w14:paraId="1583494E" w14:textId="77777777" w:rsidR="00394D0F" w:rsidRDefault="00394D0F" w:rsidP="007661B8">
      <w:pPr>
        <w:spacing w:after="0" w:line="240" w:lineRule="auto"/>
        <w:textAlignment w:val="baseline"/>
        <w:rPr>
          <w:rFonts w:ascii="Arial" w:eastAsia="Times New Roman" w:hAnsi="Arial" w:cs="Arial"/>
          <w:lang w:eastAsia="en-GB"/>
        </w:rPr>
      </w:pPr>
    </w:p>
    <w:p w14:paraId="40D0E080" w14:textId="70C5CABC" w:rsidR="00F27FD4" w:rsidRPr="00B70A79" w:rsidRDefault="00F27FD4" w:rsidP="00F27FD4">
      <w:pPr>
        <w:spacing w:after="0" w:line="240" w:lineRule="auto"/>
        <w:textAlignment w:val="baseline"/>
        <w:rPr>
          <w:rFonts w:ascii="Arial" w:eastAsia="Times New Roman" w:hAnsi="Arial" w:cs="Arial"/>
          <w:b/>
          <w:bCs/>
          <w:lang w:eastAsia="en-GB"/>
        </w:rPr>
      </w:pPr>
      <w:r w:rsidRPr="00B70A79">
        <w:rPr>
          <w:rFonts w:ascii="Arial" w:eastAsia="Times New Roman" w:hAnsi="Arial" w:cs="Arial"/>
          <w:b/>
          <w:bCs/>
          <w:lang w:eastAsia="en-GB"/>
        </w:rPr>
        <w:lastRenderedPageBreak/>
        <w:t>How has the report been received?</w:t>
      </w:r>
    </w:p>
    <w:p w14:paraId="5216C70C" w14:textId="584E69DC" w:rsidR="00B70A79" w:rsidRDefault="00F27FD4" w:rsidP="00F27FD4">
      <w:pPr>
        <w:spacing w:after="0" w:line="240" w:lineRule="auto"/>
        <w:textAlignment w:val="baseline"/>
        <w:rPr>
          <w:rFonts w:ascii="Arial" w:eastAsia="Times New Roman" w:hAnsi="Arial" w:cs="Arial"/>
          <w:lang w:eastAsia="en-GB"/>
        </w:rPr>
      </w:pPr>
      <w:r w:rsidRPr="00F27FD4">
        <w:rPr>
          <w:rFonts w:ascii="Arial" w:eastAsia="Times New Roman" w:hAnsi="Arial" w:cs="Arial"/>
          <w:lang w:eastAsia="en-GB"/>
        </w:rPr>
        <w:t>Members and reps have reported that they find the paper confusing</w:t>
      </w:r>
      <w:r w:rsidR="00B70A79">
        <w:rPr>
          <w:rFonts w:ascii="Arial" w:eastAsia="Times New Roman" w:hAnsi="Arial" w:cs="Arial"/>
          <w:lang w:eastAsia="en-GB"/>
        </w:rPr>
        <w:t xml:space="preserve"> because of the amount of detail.</w:t>
      </w:r>
      <w:r w:rsidR="009077CA">
        <w:rPr>
          <w:rFonts w:ascii="Arial" w:eastAsia="Times New Roman" w:hAnsi="Arial" w:cs="Arial"/>
          <w:lang w:eastAsia="en-GB"/>
        </w:rPr>
        <w:t xml:space="preserve"> We hope that this Bulletin will provide some clarity.</w:t>
      </w:r>
    </w:p>
    <w:p w14:paraId="59200B7A" w14:textId="77777777" w:rsidR="00B70A79" w:rsidRDefault="00B70A79" w:rsidP="00F27FD4">
      <w:pPr>
        <w:spacing w:after="0" w:line="240" w:lineRule="auto"/>
        <w:textAlignment w:val="baseline"/>
        <w:rPr>
          <w:rFonts w:ascii="Arial" w:eastAsia="Times New Roman" w:hAnsi="Arial" w:cs="Arial"/>
          <w:lang w:eastAsia="en-GB"/>
        </w:rPr>
      </w:pPr>
    </w:p>
    <w:p w14:paraId="28417587" w14:textId="10EA1FD1" w:rsidR="00F27FD4" w:rsidRPr="00F27FD4" w:rsidRDefault="00B70A79" w:rsidP="00F27FD4">
      <w:pPr>
        <w:spacing w:after="0" w:line="240" w:lineRule="auto"/>
        <w:textAlignment w:val="baseline"/>
        <w:rPr>
          <w:rFonts w:ascii="Arial" w:eastAsia="Times New Roman" w:hAnsi="Arial" w:cs="Arial"/>
          <w:lang w:eastAsia="en-GB"/>
        </w:rPr>
      </w:pPr>
      <w:r>
        <w:rPr>
          <w:rFonts w:ascii="Arial" w:eastAsia="Times New Roman" w:hAnsi="Arial" w:cs="Arial"/>
          <w:lang w:eastAsia="en-GB"/>
        </w:rPr>
        <w:t xml:space="preserve">The recent trade union </w:t>
      </w:r>
      <w:r w:rsidR="00F27FD4" w:rsidRPr="00F27FD4">
        <w:rPr>
          <w:rFonts w:ascii="Arial" w:eastAsia="Times New Roman" w:hAnsi="Arial" w:cs="Arial"/>
          <w:lang w:eastAsia="en-GB"/>
        </w:rPr>
        <w:t xml:space="preserve">Pension Working Group staff side meeting </w:t>
      </w:r>
      <w:r>
        <w:rPr>
          <w:rFonts w:ascii="Arial" w:eastAsia="Times New Roman" w:hAnsi="Arial" w:cs="Arial"/>
          <w:lang w:eastAsia="en-GB"/>
        </w:rPr>
        <w:t>w</w:t>
      </w:r>
      <w:r w:rsidR="009077CA">
        <w:rPr>
          <w:rFonts w:ascii="Arial" w:eastAsia="Times New Roman" w:hAnsi="Arial" w:cs="Arial"/>
          <w:lang w:eastAsia="en-GB"/>
        </w:rPr>
        <w:t>as</w:t>
      </w:r>
      <w:r>
        <w:rPr>
          <w:rFonts w:ascii="Arial" w:eastAsia="Times New Roman" w:hAnsi="Arial" w:cs="Arial"/>
          <w:lang w:eastAsia="en-GB"/>
        </w:rPr>
        <w:t xml:space="preserve"> </w:t>
      </w:r>
      <w:r w:rsidR="00F27FD4" w:rsidRPr="00F27FD4">
        <w:rPr>
          <w:rFonts w:ascii="Arial" w:eastAsia="Times New Roman" w:hAnsi="Arial" w:cs="Arial"/>
          <w:lang w:eastAsia="en-GB"/>
        </w:rPr>
        <w:t>critic</w:t>
      </w:r>
      <w:r>
        <w:rPr>
          <w:rFonts w:ascii="Arial" w:eastAsia="Times New Roman" w:hAnsi="Arial" w:cs="Arial"/>
          <w:lang w:eastAsia="en-GB"/>
        </w:rPr>
        <w:t xml:space="preserve">al of the report </w:t>
      </w:r>
      <w:r w:rsidR="00F27FD4" w:rsidRPr="00F27FD4">
        <w:rPr>
          <w:rFonts w:ascii="Arial" w:eastAsia="Times New Roman" w:hAnsi="Arial" w:cs="Arial"/>
          <w:lang w:eastAsia="en-GB"/>
        </w:rPr>
        <w:t>for what it didn’t say in a number of areas, including about how:</w:t>
      </w:r>
    </w:p>
    <w:p w14:paraId="5F2F288C" w14:textId="77777777" w:rsidR="00B70A79" w:rsidRDefault="00B70A79" w:rsidP="00B70A79">
      <w:pPr>
        <w:pStyle w:val="ListParagraph"/>
        <w:numPr>
          <w:ilvl w:val="0"/>
          <w:numId w:val="6"/>
        </w:numPr>
        <w:spacing w:after="0" w:line="240" w:lineRule="auto"/>
        <w:textAlignment w:val="baseline"/>
        <w:rPr>
          <w:rFonts w:ascii="Arial" w:eastAsia="Times New Roman" w:hAnsi="Arial" w:cs="Arial"/>
          <w:lang w:eastAsia="en-GB"/>
        </w:rPr>
      </w:pPr>
      <w:r>
        <w:rPr>
          <w:rFonts w:ascii="Arial" w:eastAsia="Times New Roman" w:hAnsi="Arial" w:cs="Arial"/>
          <w:lang w:eastAsia="en-GB"/>
        </w:rPr>
        <w:t xml:space="preserve">The </w:t>
      </w:r>
      <w:proofErr w:type="gramStart"/>
      <w:r>
        <w:rPr>
          <w:rFonts w:ascii="Arial" w:eastAsia="Times New Roman" w:hAnsi="Arial" w:cs="Arial"/>
          <w:lang w:eastAsia="en-GB"/>
        </w:rPr>
        <w:t>do nothing</w:t>
      </w:r>
      <w:proofErr w:type="gramEnd"/>
      <w:r>
        <w:rPr>
          <w:rFonts w:ascii="Arial" w:eastAsia="Times New Roman" w:hAnsi="Arial" w:cs="Arial"/>
          <w:lang w:eastAsia="en-GB"/>
        </w:rPr>
        <w:t xml:space="preserve"> option was not emphasised</w:t>
      </w:r>
    </w:p>
    <w:p w14:paraId="5865D43C" w14:textId="6C6E0678" w:rsidR="00394D0F" w:rsidRDefault="00B70A79" w:rsidP="00B70A79">
      <w:pPr>
        <w:pStyle w:val="ListParagraph"/>
        <w:numPr>
          <w:ilvl w:val="0"/>
          <w:numId w:val="6"/>
        </w:numPr>
        <w:spacing w:after="0" w:line="240" w:lineRule="auto"/>
        <w:textAlignment w:val="baseline"/>
        <w:rPr>
          <w:rFonts w:ascii="Arial" w:eastAsia="Times New Roman" w:hAnsi="Arial" w:cs="Arial"/>
          <w:lang w:eastAsia="en-GB"/>
        </w:rPr>
      </w:pPr>
      <w:r>
        <w:rPr>
          <w:rFonts w:ascii="Arial" w:eastAsia="Times New Roman" w:hAnsi="Arial" w:cs="Arial"/>
          <w:lang w:eastAsia="en-GB"/>
        </w:rPr>
        <w:t>The practice by many employees of commuting pension for a lump sum when they retire was ignored in the assessment</w:t>
      </w:r>
    </w:p>
    <w:p w14:paraId="53FB0ADA" w14:textId="7E8CDE97" w:rsidR="00B70A79" w:rsidRDefault="00B70A79" w:rsidP="00B70A79">
      <w:pPr>
        <w:pStyle w:val="ListParagraph"/>
        <w:numPr>
          <w:ilvl w:val="0"/>
          <w:numId w:val="6"/>
        </w:numPr>
        <w:spacing w:after="0" w:line="240" w:lineRule="auto"/>
        <w:textAlignment w:val="baseline"/>
        <w:rPr>
          <w:rFonts w:ascii="Arial" w:eastAsia="Times New Roman" w:hAnsi="Arial" w:cs="Arial"/>
          <w:lang w:eastAsia="en-GB"/>
        </w:rPr>
      </w:pPr>
      <w:r w:rsidRPr="00BD28AD">
        <w:rPr>
          <w:rFonts w:ascii="Arial" w:eastAsia="Times New Roman" w:hAnsi="Arial" w:cs="Arial"/>
          <w:lang w:eastAsia="en-GB"/>
        </w:rPr>
        <w:t xml:space="preserve">Mortality was mentioned – once – but </w:t>
      </w:r>
      <w:r w:rsidR="00BD28AD" w:rsidRPr="00BD28AD">
        <w:rPr>
          <w:rFonts w:ascii="Arial" w:eastAsia="Times New Roman" w:hAnsi="Arial" w:cs="Arial"/>
          <w:lang w:eastAsia="en-GB"/>
        </w:rPr>
        <w:t>as increasing numbers of people live into their 80s, using ten years as a way to study an impact analysis does not truly reflect how members experience future increases in their pension</w:t>
      </w:r>
      <w:r w:rsidR="00BD28AD">
        <w:rPr>
          <w:rFonts w:ascii="Arial" w:eastAsia="Times New Roman" w:hAnsi="Arial" w:cs="Arial"/>
          <w:lang w:eastAsia="en-GB"/>
        </w:rPr>
        <w:t xml:space="preserve"> which bake in reductions in indexation</w:t>
      </w:r>
    </w:p>
    <w:p w14:paraId="585AD5A4" w14:textId="2B1E0462" w:rsidR="00BD28AD" w:rsidRDefault="009077CA" w:rsidP="00B70A79">
      <w:pPr>
        <w:pStyle w:val="ListParagraph"/>
        <w:numPr>
          <w:ilvl w:val="0"/>
          <w:numId w:val="6"/>
        </w:numPr>
        <w:spacing w:after="0" w:line="240" w:lineRule="auto"/>
        <w:textAlignment w:val="baseline"/>
        <w:rPr>
          <w:rFonts w:ascii="Arial" w:eastAsia="Times New Roman" w:hAnsi="Arial" w:cs="Arial"/>
          <w:lang w:eastAsia="en-GB"/>
        </w:rPr>
      </w:pPr>
      <w:r>
        <w:rPr>
          <w:rFonts w:ascii="Arial" w:eastAsia="Times New Roman" w:hAnsi="Arial" w:cs="Arial"/>
          <w:lang w:eastAsia="en-GB"/>
        </w:rPr>
        <w:t>Whether t</w:t>
      </w:r>
      <w:r w:rsidR="00BD28AD">
        <w:rPr>
          <w:rFonts w:ascii="Arial" w:eastAsia="Times New Roman" w:hAnsi="Arial" w:cs="Arial"/>
          <w:lang w:eastAsia="en-GB"/>
        </w:rPr>
        <w:t xml:space="preserve">he Protected Person Status of about 1700 members would be </w:t>
      </w:r>
      <w:r w:rsidR="00AE46E6">
        <w:rPr>
          <w:rFonts w:ascii="Arial" w:eastAsia="Times New Roman" w:hAnsi="Arial" w:cs="Arial"/>
          <w:lang w:eastAsia="en-GB"/>
        </w:rPr>
        <w:t xml:space="preserve">retained or </w:t>
      </w:r>
      <w:r>
        <w:rPr>
          <w:rFonts w:ascii="Arial" w:eastAsia="Times New Roman" w:hAnsi="Arial" w:cs="Arial"/>
          <w:lang w:eastAsia="en-GB"/>
        </w:rPr>
        <w:t xml:space="preserve">if </w:t>
      </w:r>
      <w:r w:rsidR="00AE46E6">
        <w:rPr>
          <w:rFonts w:ascii="Arial" w:eastAsia="Times New Roman" w:hAnsi="Arial" w:cs="Arial"/>
          <w:lang w:eastAsia="en-GB"/>
        </w:rPr>
        <w:t xml:space="preserve">it </w:t>
      </w:r>
      <w:r>
        <w:rPr>
          <w:rFonts w:ascii="Arial" w:eastAsia="Times New Roman" w:hAnsi="Arial" w:cs="Arial"/>
          <w:lang w:eastAsia="en-GB"/>
        </w:rPr>
        <w:t xml:space="preserve">might </w:t>
      </w:r>
      <w:r w:rsidR="00AE46E6">
        <w:rPr>
          <w:rFonts w:ascii="Arial" w:eastAsia="Times New Roman" w:hAnsi="Arial" w:cs="Arial"/>
          <w:lang w:eastAsia="en-GB"/>
        </w:rPr>
        <w:t>be lost by a transfer to the public sector</w:t>
      </w:r>
      <w:r w:rsidR="00BD28AD">
        <w:rPr>
          <w:rFonts w:ascii="Arial" w:eastAsia="Times New Roman" w:hAnsi="Arial" w:cs="Arial"/>
          <w:lang w:eastAsia="en-GB"/>
        </w:rPr>
        <w:t xml:space="preserve">   </w:t>
      </w:r>
    </w:p>
    <w:p w14:paraId="45A43C8C" w14:textId="6D574CF9" w:rsidR="009077CA" w:rsidRPr="00BD28AD" w:rsidRDefault="009077CA" w:rsidP="00B70A79">
      <w:pPr>
        <w:pStyle w:val="ListParagraph"/>
        <w:numPr>
          <w:ilvl w:val="0"/>
          <w:numId w:val="6"/>
        </w:numPr>
        <w:spacing w:after="0" w:line="240" w:lineRule="auto"/>
        <w:textAlignment w:val="baseline"/>
        <w:rPr>
          <w:rFonts w:ascii="Arial" w:eastAsia="Times New Roman" w:hAnsi="Arial" w:cs="Arial"/>
          <w:lang w:eastAsia="en-GB"/>
        </w:rPr>
      </w:pPr>
      <w:r>
        <w:rPr>
          <w:rFonts w:ascii="Arial" w:eastAsia="Times New Roman" w:hAnsi="Arial" w:cs="Arial"/>
          <w:lang w:eastAsia="en-GB"/>
        </w:rPr>
        <w:t xml:space="preserve">Legal action is being taken against the Government over their handling of the surplus generated in the Mineworkers Pension Scheme has also been taken to court </w:t>
      </w:r>
    </w:p>
    <w:p w14:paraId="7367588D" w14:textId="77777777" w:rsidR="009B0A00" w:rsidRDefault="009B0A00" w:rsidP="009B0A00">
      <w:pPr>
        <w:spacing w:after="0" w:line="240" w:lineRule="auto"/>
        <w:textAlignment w:val="baseline"/>
        <w:rPr>
          <w:rFonts w:ascii="Arial" w:eastAsia="Times New Roman" w:hAnsi="Arial" w:cs="Arial"/>
          <w:bdr w:val="none" w:sz="0" w:space="0" w:color="auto" w:frame="1"/>
          <w:shd w:val="clear" w:color="auto" w:fill="FFFFFF"/>
          <w:lang w:eastAsia="en-GB"/>
        </w:rPr>
      </w:pPr>
    </w:p>
    <w:p w14:paraId="7E1086D2" w14:textId="77777777" w:rsidR="00677530" w:rsidRDefault="00677530" w:rsidP="009B0A00">
      <w:pPr>
        <w:spacing w:after="0" w:line="240" w:lineRule="auto"/>
        <w:textAlignment w:val="baseline"/>
        <w:rPr>
          <w:rFonts w:ascii="Arial" w:eastAsia="Times New Roman" w:hAnsi="Arial" w:cs="Arial"/>
          <w:b/>
          <w:bCs/>
          <w:u w:val="single"/>
          <w:bdr w:val="none" w:sz="0" w:space="0" w:color="auto" w:frame="1"/>
          <w:shd w:val="clear" w:color="auto" w:fill="FFFFFF"/>
          <w:lang w:eastAsia="en-GB"/>
        </w:rPr>
      </w:pPr>
      <w:r>
        <w:rPr>
          <w:rFonts w:ascii="Arial" w:eastAsia="Times New Roman" w:hAnsi="Arial" w:cs="Arial"/>
          <w:b/>
          <w:bCs/>
          <w:u w:val="single"/>
          <w:bdr w:val="none" w:sz="0" w:space="0" w:color="auto" w:frame="1"/>
          <w:shd w:val="clear" w:color="auto" w:fill="FFFFFF"/>
          <w:lang w:eastAsia="en-GB"/>
        </w:rPr>
        <w:t>What happens next?</w:t>
      </w:r>
    </w:p>
    <w:p w14:paraId="3A9CF15A" w14:textId="1EB6136A" w:rsidR="00677530" w:rsidRDefault="00677530" w:rsidP="009B0A00">
      <w:pPr>
        <w:spacing w:after="0" w:line="240" w:lineRule="auto"/>
        <w:textAlignment w:val="baseline"/>
        <w:rPr>
          <w:rFonts w:ascii="Arial" w:eastAsia="Times New Roman" w:hAnsi="Arial" w:cs="Arial"/>
          <w:bdr w:val="none" w:sz="0" w:space="0" w:color="auto" w:frame="1"/>
          <w:shd w:val="clear" w:color="auto" w:fill="FFFFFF"/>
          <w:lang w:eastAsia="en-GB"/>
        </w:rPr>
      </w:pPr>
      <w:r>
        <w:rPr>
          <w:rFonts w:ascii="Arial" w:eastAsia="Times New Roman" w:hAnsi="Arial" w:cs="Arial"/>
          <w:bdr w:val="none" w:sz="0" w:space="0" w:color="auto" w:frame="1"/>
          <w:shd w:val="clear" w:color="auto" w:fill="FFFFFF"/>
          <w:lang w:eastAsia="en-GB"/>
        </w:rPr>
        <w:t xml:space="preserve">From a trade union perspective, the Pension Working Group will be meeting with TfL in early November to give a response to the Pension Options Paper and to seek to establish how things will progress in practice. </w:t>
      </w:r>
    </w:p>
    <w:p w14:paraId="2E3720CC" w14:textId="13F20B47" w:rsidR="00677530" w:rsidRDefault="00677530" w:rsidP="009B0A00">
      <w:pPr>
        <w:spacing w:after="0" w:line="240" w:lineRule="auto"/>
        <w:textAlignment w:val="baseline"/>
        <w:rPr>
          <w:rFonts w:ascii="Arial" w:eastAsia="Times New Roman" w:hAnsi="Arial" w:cs="Arial"/>
          <w:bdr w:val="none" w:sz="0" w:space="0" w:color="auto" w:frame="1"/>
          <w:shd w:val="clear" w:color="auto" w:fill="FFFFFF"/>
          <w:lang w:eastAsia="en-GB"/>
        </w:rPr>
      </w:pPr>
    </w:p>
    <w:p w14:paraId="1B2EB5A9" w14:textId="6CB9F685" w:rsidR="00677530" w:rsidRDefault="00677530" w:rsidP="009B0A00">
      <w:pPr>
        <w:spacing w:after="0" w:line="240" w:lineRule="auto"/>
        <w:textAlignment w:val="baseline"/>
        <w:rPr>
          <w:rFonts w:ascii="Arial" w:eastAsia="Times New Roman" w:hAnsi="Arial" w:cs="Arial"/>
          <w:bdr w:val="none" w:sz="0" w:space="0" w:color="auto" w:frame="1"/>
          <w:shd w:val="clear" w:color="auto" w:fill="FFFFFF"/>
          <w:lang w:eastAsia="en-GB"/>
        </w:rPr>
      </w:pPr>
      <w:r>
        <w:rPr>
          <w:rFonts w:ascii="Arial" w:eastAsia="Times New Roman" w:hAnsi="Arial" w:cs="Arial"/>
          <w:bdr w:val="none" w:sz="0" w:space="0" w:color="auto" w:frame="1"/>
          <w:shd w:val="clear" w:color="auto" w:fill="FFFFFF"/>
          <w:lang w:eastAsia="en-GB"/>
        </w:rPr>
        <w:t xml:space="preserve">The next deadline that TfL has to fulfil from the </w:t>
      </w:r>
      <w:proofErr w:type="gramStart"/>
      <w:r>
        <w:rPr>
          <w:rFonts w:ascii="Arial" w:eastAsia="Times New Roman" w:hAnsi="Arial" w:cs="Arial"/>
          <w:bdr w:val="none" w:sz="0" w:space="0" w:color="auto" w:frame="1"/>
          <w:shd w:val="clear" w:color="auto" w:fill="FFFFFF"/>
          <w:lang w:eastAsia="en-GB"/>
        </w:rPr>
        <w:t>Long Term</w:t>
      </w:r>
      <w:proofErr w:type="gramEnd"/>
      <w:r>
        <w:rPr>
          <w:rFonts w:ascii="Arial" w:eastAsia="Times New Roman" w:hAnsi="Arial" w:cs="Arial"/>
          <w:bdr w:val="none" w:sz="0" w:space="0" w:color="auto" w:frame="1"/>
          <w:shd w:val="clear" w:color="auto" w:fill="FFFFFF"/>
          <w:lang w:eastAsia="en-GB"/>
        </w:rPr>
        <w:t xml:space="preserve"> Funding Settlement occurs at the end of January 2023 when the company </w:t>
      </w:r>
      <w:r w:rsidRPr="00677530">
        <w:rPr>
          <w:rFonts w:ascii="Arial" w:eastAsia="Times New Roman" w:hAnsi="Arial" w:cs="Arial"/>
          <w:bdr w:val="none" w:sz="0" w:space="0" w:color="auto" w:frame="1"/>
          <w:shd w:val="clear" w:color="auto" w:fill="FFFFFF"/>
          <w:lang w:eastAsia="en-GB"/>
        </w:rPr>
        <w:t xml:space="preserve">and the Mayor </w:t>
      </w:r>
      <w:r>
        <w:rPr>
          <w:rFonts w:ascii="Arial" w:eastAsia="Times New Roman" w:hAnsi="Arial" w:cs="Arial"/>
          <w:bdr w:val="none" w:sz="0" w:space="0" w:color="auto" w:frame="1"/>
          <w:shd w:val="clear" w:color="auto" w:fill="FFFFFF"/>
          <w:lang w:eastAsia="en-GB"/>
        </w:rPr>
        <w:t>“</w:t>
      </w:r>
      <w:r w:rsidRPr="00677530">
        <w:rPr>
          <w:rFonts w:ascii="Arial" w:eastAsia="Times New Roman" w:hAnsi="Arial" w:cs="Arial"/>
          <w:bdr w:val="none" w:sz="0" w:space="0" w:color="auto" w:frame="1"/>
          <w:shd w:val="clear" w:color="auto" w:fill="FFFFFF"/>
          <w:lang w:eastAsia="en-GB"/>
        </w:rPr>
        <w:t xml:space="preserve">will agree with </w:t>
      </w:r>
      <w:r>
        <w:rPr>
          <w:rFonts w:ascii="Arial" w:eastAsia="Times New Roman" w:hAnsi="Arial" w:cs="Arial"/>
          <w:bdr w:val="none" w:sz="0" w:space="0" w:color="auto" w:frame="1"/>
          <w:shd w:val="clear" w:color="auto" w:fill="FFFFFF"/>
          <w:lang w:eastAsia="en-GB"/>
        </w:rPr>
        <w:t xml:space="preserve">the Government </w:t>
      </w:r>
      <w:r w:rsidRPr="00677530">
        <w:rPr>
          <w:rFonts w:ascii="Arial" w:eastAsia="Times New Roman" w:hAnsi="Arial" w:cs="Arial"/>
          <w:bdr w:val="none" w:sz="0" w:space="0" w:color="auto" w:frame="1"/>
          <w:shd w:val="clear" w:color="auto" w:fill="FFFFFF"/>
          <w:lang w:eastAsia="en-GB"/>
        </w:rPr>
        <w:t>a final detailed proposal for any recommended changes to both future service benefits and past service liabilities</w:t>
      </w:r>
      <w:r>
        <w:rPr>
          <w:rFonts w:ascii="Arial" w:eastAsia="Times New Roman" w:hAnsi="Arial" w:cs="Arial"/>
          <w:bdr w:val="none" w:sz="0" w:space="0" w:color="auto" w:frame="1"/>
          <w:shd w:val="clear" w:color="auto" w:fill="FFFFFF"/>
          <w:lang w:eastAsia="en-GB"/>
        </w:rPr>
        <w:t xml:space="preserve"> together with </w:t>
      </w:r>
      <w:r w:rsidRPr="00677530">
        <w:rPr>
          <w:rFonts w:ascii="Arial" w:eastAsia="Times New Roman" w:hAnsi="Arial" w:cs="Arial"/>
          <w:bdr w:val="none" w:sz="0" w:space="0" w:color="auto" w:frame="1"/>
          <w:shd w:val="clear" w:color="auto" w:fill="FFFFFF"/>
          <w:lang w:eastAsia="en-GB"/>
        </w:rPr>
        <w:t>an implementation plan</w:t>
      </w:r>
      <w:r>
        <w:rPr>
          <w:rFonts w:ascii="Arial" w:eastAsia="Times New Roman" w:hAnsi="Arial" w:cs="Arial"/>
          <w:bdr w:val="none" w:sz="0" w:space="0" w:color="auto" w:frame="1"/>
          <w:shd w:val="clear" w:color="auto" w:fill="FFFFFF"/>
          <w:lang w:eastAsia="en-GB"/>
        </w:rPr>
        <w:t>.”</w:t>
      </w:r>
    </w:p>
    <w:p w14:paraId="2DA7B1BA" w14:textId="77777777" w:rsidR="00677530" w:rsidRDefault="00677530" w:rsidP="009B0A00">
      <w:pPr>
        <w:spacing w:after="0" w:line="240" w:lineRule="auto"/>
        <w:textAlignment w:val="baseline"/>
        <w:rPr>
          <w:rFonts w:ascii="Arial" w:eastAsia="Times New Roman" w:hAnsi="Arial" w:cs="Arial"/>
          <w:b/>
          <w:bCs/>
          <w:u w:val="single"/>
          <w:bdr w:val="none" w:sz="0" w:space="0" w:color="auto" w:frame="1"/>
          <w:shd w:val="clear" w:color="auto" w:fill="FFFFFF"/>
          <w:lang w:eastAsia="en-GB"/>
        </w:rPr>
      </w:pPr>
    </w:p>
    <w:p w14:paraId="5EBD16E0" w14:textId="1B79E089" w:rsidR="009B0A00" w:rsidRPr="00BC6300" w:rsidRDefault="009B0A00" w:rsidP="009B0A00">
      <w:pPr>
        <w:spacing w:after="0" w:line="240" w:lineRule="auto"/>
        <w:textAlignment w:val="baseline"/>
        <w:rPr>
          <w:rFonts w:ascii="Arial" w:eastAsia="Times New Roman" w:hAnsi="Arial" w:cs="Arial"/>
          <w:b/>
          <w:bCs/>
          <w:u w:val="single"/>
          <w:bdr w:val="none" w:sz="0" w:space="0" w:color="auto" w:frame="1"/>
          <w:shd w:val="clear" w:color="auto" w:fill="FFFFFF"/>
          <w:lang w:eastAsia="en-GB"/>
        </w:rPr>
      </w:pPr>
      <w:r w:rsidRPr="00BC6300">
        <w:rPr>
          <w:rFonts w:ascii="Arial" w:eastAsia="Times New Roman" w:hAnsi="Arial" w:cs="Arial"/>
          <w:b/>
          <w:bCs/>
          <w:u w:val="single"/>
          <w:bdr w:val="none" w:sz="0" w:space="0" w:color="auto" w:frame="1"/>
          <w:shd w:val="clear" w:color="auto" w:fill="FFFFFF"/>
          <w:lang w:eastAsia="en-GB"/>
        </w:rPr>
        <w:t>TSSA prepare</w:t>
      </w:r>
      <w:r w:rsidR="00677530">
        <w:rPr>
          <w:rFonts w:ascii="Arial" w:eastAsia="Times New Roman" w:hAnsi="Arial" w:cs="Arial"/>
          <w:b/>
          <w:bCs/>
          <w:u w:val="single"/>
          <w:bdr w:val="none" w:sz="0" w:space="0" w:color="auto" w:frame="1"/>
          <w:shd w:val="clear" w:color="auto" w:fill="FFFFFF"/>
          <w:lang w:eastAsia="en-GB"/>
        </w:rPr>
        <w:t>s</w:t>
      </w:r>
      <w:r w:rsidRPr="00BC6300">
        <w:rPr>
          <w:rFonts w:ascii="Arial" w:eastAsia="Times New Roman" w:hAnsi="Arial" w:cs="Arial"/>
          <w:b/>
          <w:bCs/>
          <w:u w:val="single"/>
          <w:bdr w:val="none" w:sz="0" w:space="0" w:color="auto" w:frame="1"/>
          <w:shd w:val="clear" w:color="auto" w:fill="FFFFFF"/>
          <w:lang w:eastAsia="en-GB"/>
        </w:rPr>
        <w:t xml:space="preserve"> for industrial action – are your details correct?</w:t>
      </w:r>
      <w:r w:rsidRPr="00BC6300">
        <w:rPr>
          <w:rFonts w:ascii="Arial" w:eastAsia="Times New Roman" w:hAnsi="Arial" w:cs="Arial"/>
          <w:b/>
          <w:bCs/>
          <w:u w:val="single"/>
          <w:bdr w:val="none" w:sz="0" w:space="0" w:color="auto" w:frame="1"/>
          <w:shd w:val="clear" w:color="auto" w:fill="FFFFFF"/>
          <w:lang w:eastAsia="en-GB"/>
        </w:rPr>
        <w:br/>
      </w:r>
      <w:r w:rsidRPr="00CF1528">
        <w:rPr>
          <w:rFonts w:ascii="Arial" w:eastAsia="Times New Roman" w:hAnsi="Arial" w:cs="Arial"/>
          <w:bdr w:val="none" w:sz="0" w:space="0" w:color="auto" w:frame="1"/>
          <w:shd w:val="clear" w:color="auto" w:fill="FFFFFF"/>
          <w:lang w:eastAsia="en-GB"/>
        </w:rPr>
        <w:t>I</w:t>
      </w:r>
      <w:r>
        <w:rPr>
          <w:rFonts w:ascii="Arial" w:eastAsia="Times New Roman" w:hAnsi="Arial" w:cs="Arial"/>
          <w:bdr w:val="none" w:sz="0" w:space="0" w:color="auto" w:frame="1"/>
          <w:shd w:val="clear" w:color="auto" w:fill="FFFFFF"/>
          <w:lang w:eastAsia="en-GB"/>
        </w:rPr>
        <w:t xml:space="preserve">f you haven’t already, please make sure you prioritise checking and updating the contact details that TSSA holds for you, including your job title, home address, personal </w:t>
      </w:r>
      <w:proofErr w:type="gramStart"/>
      <w:r>
        <w:rPr>
          <w:rFonts w:ascii="Arial" w:eastAsia="Times New Roman" w:hAnsi="Arial" w:cs="Arial"/>
          <w:bdr w:val="none" w:sz="0" w:space="0" w:color="auto" w:frame="1"/>
          <w:shd w:val="clear" w:color="auto" w:fill="FFFFFF"/>
          <w:lang w:eastAsia="en-GB"/>
        </w:rPr>
        <w:t>email</w:t>
      </w:r>
      <w:proofErr w:type="gramEnd"/>
      <w:r>
        <w:rPr>
          <w:rFonts w:ascii="Arial" w:eastAsia="Times New Roman" w:hAnsi="Arial" w:cs="Arial"/>
          <w:bdr w:val="none" w:sz="0" w:space="0" w:color="auto" w:frame="1"/>
          <w:shd w:val="clear" w:color="auto" w:fill="FFFFFF"/>
          <w:lang w:eastAsia="en-GB"/>
        </w:rPr>
        <w:t xml:space="preserve"> and mobile phone. Go to </w:t>
      </w:r>
      <w:proofErr w:type="spellStart"/>
      <w:r w:rsidRPr="003C2441">
        <w:rPr>
          <w:rFonts w:ascii="Arial" w:eastAsia="Times New Roman" w:hAnsi="Arial" w:cs="Arial"/>
          <w:bdr w:val="none" w:sz="0" w:space="0" w:color="auto" w:frame="1"/>
          <w:shd w:val="clear" w:color="auto" w:fill="FFFFFF"/>
          <w:lang w:eastAsia="en-GB"/>
        </w:rPr>
        <w:t>MyTSSA</w:t>
      </w:r>
      <w:proofErr w:type="spellEnd"/>
      <w:r w:rsidRPr="003C2441">
        <w:rPr>
          <w:rFonts w:ascii="Arial" w:eastAsia="Times New Roman" w:hAnsi="Arial" w:cs="Arial"/>
          <w:bdr w:val="none" w:sz="0" w:space="0" w:color="auto" w:frame="1"/>
          <w:shd w:val="clear" w:color="auto" w:fill="FFFFFF"/>
          <w:lang w:eastAsia="en-GB"/>
        </w:rPr>
        <w:t xml:space="preserve"> (</w:t>
      </w:r>
      <w:hyperlink r:id="rId5" w:history="1">
        <w:r w:rsidRPr="00D1111E">
          <w:rPr>
            <w:rStyle w:val="Hyperlink"/>
            <w:rFonts w:ascii="Arial" w:eastAsia="Times New Roman" w:hAnsi="Arial" w:cs="Arial"/>
            <w:bdr w:val="none" w:sz="0" w:space="0" w:color="auto" w:frame="1"/>
            <w:shd w:val="clear" w:color="auto" w:fill="FFFFFF"/>
            <w:lang w:eastAsia="en-GB"/>
          </w:rPr>
          <w:t>https://www.tssa.org.uk/login</w:t>
        </w:r>
      </w:hyperlink>
      <w:r w:rsidRPr="003C2441">
        <w:rPr>
          <w:rFonts w:ascii="Arial" w:eastAsia="Times New Roman" w:hAnsi="Arial" w:cs="Arial"/>
          <w:bdr w:val="none" w:sz="0" w:space="0" w:color="auto" w:frame="1"/>
          <w:shd w:val="clear" w:color="auto" w:fill="FFFFFF"/>
          <w:lang w:eastAsia="en-GB"/>
        </w:rPr>
        <w:t xml:space="preserve">) </w:t>
      </w:r>
      <w:r>
        <w:rPr>
          <w:rFonts w:ascii="Arial" w:eastAsia="Times New Roman" w:hAnsi="Arial" w:cs="Arial"/>
          <w:bdr w:val="none" w:sz="0" w:space="0" w:color="auto" w:frame="1"/>
          <w:shd w:val="clear" w:color="auto" w:fill="FFFFFF"/>
          <w:lang w:eastAsia="en-GB"/>
        </w:rPr>
        <w:t xml:space="preserve">or </w:t>
      </w:r>
      <w:r w:rsidRPr="00D6750B">
        <w:rPr>
          <w:rFonts w:ascii="Arial" w:eastAsia="Times New Roman" w:hAnsi="Arial" w:cs="Arial"/>
          <w:bdr w:val="none" w:sz="0" w:space="0" w:color="auto" w:frame="1"/>
          <w:shd w:val="clear" w:color="auto" w:fill="FFFFFF"/>
          <w:lang w:eastAsia="en-GB"/>
        </w:rPr>
        <w:t xml:space="preserve">to </w:t>
      </w:r>
      <w:hyperlink r:id="rId6" w:history="1">
        <w:r w:rsidRPr="00D1111E">
          <w:rPr>
            <w:rStyle w:val="Hyperlink"/>
            <w:rFonts w:ascii="Arial" w:eastAsia="Times New Roman" w:hAnsi="Arial" w:cs="Arial"/>
            <w:bdr w:val="none" w:sz="0" w:space="0" w:color="auto" w:frame="1"/>
            <w:shd w:val="clear" w:color="auto" w:fill="FFFFFF"/>
            <w:lang w:eastAsia="en-GB"/>
          </w:rPr>
          <w:t>membershipservices@tssa.org.uk</w:t>
        </w:r>
      </w:hyperlink>
    </w:p>
    <w:p w14:paraId="172380BF" w14:textId="77777777" w:rsidR="009B0A00" w:rsidRPr="003C2441" w:rsidRDefault="009B0A00" w:rsidP="009B0A00">
      <w:pPr>
        <w:spacing w:after="0" w:line="240" w:lineRule="auto"/>
        <w:textAlignment w:val="baseline"/>
        <w:rPr>
          <w:rFonts w:ascii="Arial" w:eastAsia="Times New Roman" w:hAnsi="Arial" w:cs="Arial"/>
          <w:bdr w:val="none" w:sz="0" w:space="0" w:color="auto" w:frame="1"/>
          <w:shd w:val="clear" w:color="auto" w:fill="FFFFFF"/>
          <w:lang w:eastAsia="en-GB"/>
        </w:rPr>
      </w:pPr>
    </w:p>
    <w:p w14:paraId="480ECC0B" w14:textId="77777777" w:rsidR="009B0A00" w:rsidRPr="003C2441" w:rsidRDefault="009B0A00" w:rsidP="009B0A00">
      <w:pPr>
        <w:shd w:val="clear" w:color="auto" w:fill="FFFFFF"/>
        <w:spacing w:after="0" w:line="240" w:lineRule="auto"/>
        <w:textAlignment w:val="baseline"/>
        <w:rPr>
          <w:rFonts w:ascii="Arial" w:eastAsia="Times New Roman" w:hAnsi="Arial" w:cs="Arial"/>
          <w:b/>
          <w:bCs/>
          <w:u w:val="single"/>
          <w:lang w:eastAsia="en-GB"/>
        </w:rPr>
      </w:pPr>
      <w:r w:rsidRPr="003C2441">
        <w:rPr>
          <w:rFonts w:ascii="Arial" w:eastAsia="Times New Roman" w:hAnsi="Arial" w:cs="Arial"/>
          <w:b/>
          <w:bCs/>
          <w:u w:val="single"/>
          <w:bdr w:val="none" w:sz="0" w:space="0" w:color="auto" w:frame="1"/>
          <w:shd w:val="clear" w:color="auto" w:fill="FFFFFF"/>
          <w:lang w:eastAsia="en-GB"/>
        </w:rPr>
        <w:t>What else is TSSA doing?</w:t>
      </w:r>
    </w:p>
    <w:p w14:paraId="7AB6A5B9" w14:textId="09093A40" w:rsidR="009B0A00" w:rsidRPr="003C2441" w:rsidRDefault="009B0A00" w:rsidP="009B0A00">
      <w:pPr>
        <w:shd w:val="clear" w:color="auto" w:fill="FFFFFF"/>
        <w:spacing w:after="0" w:line="240" w:lineRule="auto"/>
        <w:textAlignment w:val="baseline"/>
        <w:rPr>
          <w:rFonts w:ascii="Arial" w:eastAsia="Times New Roman" w:hAnsi="Arial" w:cs="Arial"/>
          <w:bdr w:val="none" w:sz="0" w:space="0" w:color="auto" w:frame="1"/>
          <w:shd w:val="clear" w:color="auto" w:fill="FFFFFF"/>
          <w:lang w:eastAsia="en-GB"/>
        </w:rPr>
      </w:pPr>
      <w:r w:rsidRPr="003C2441">
        <w:rPr>
          <w:rFonts w:ascii="Arial" w:eastAsia="Times New Roman" w:hAnsi="Arial" w:cs="Arial"/>
          <w:bdr w:val="none" w:sz="0" w:space="0" w:color="auto" w:frame="1"/>
          <w:shd w:val="clear" w:color="auto" w:fill="FFFFFF"/>
          <w:lang w:eastAsia="en-GB"/>
        </w:rPr>
        <w:t xml:space="preserve">TSSA will be arranging online Teams meetings for members so that they can express views and ask questions about </w:t>
      </w:r>
      <w:r w:rsidR="009077CA">
        <w:rPr>
          <w:rFonts w:ascii="Arial" w:eastAsia="Times New Roman" w:hAnsi="Arial" w:cs="Arial"/>
          <w:bdr w:val="none" w:sz="0" w:space="0" w:color="auto" w:frame="1"/>
          <w:shd w:val="clear" w:color="auto" w:fill="FFFFFF"/>
          <w:lang w:eastAsia="en-GB"/>
        </w:rPr>
        <w:t xml:space="preserve">the </w:t>
      </w:r>
      <w:r w:rsidR="00677530">
        <w:rPr>
          <w:rFonts w:ascii="Arial" w:eastAsia="Times New Roman" w:hAnsi="Arial" w:cs="Arial"/>
          <w:bdr w:val="none" w:sz="0" w:space="0" w:color="auto" w:frame="1"/>
          <w:shd w:val="clear" w:color="auto" w:fill="FFFFFF"/>
          <w:lang w:eastAsia="en-GB"/>
        </w:rPr>
        <w:t>Pension Options Paper</w:t>
      </w:r>
      <w:r>
        <w:rPr>
          <w:rFonts w:ascii="Arial" w:eastAsia="Times New Roman" w:hAnsi="Arial" w:cs="Arial"/>
          <w:bdr w:val="none" w:sz="0" w:space="0" w:color="auto" w:frame="1"/>
          <w:shd w:val="clear" w:color="auto" w:fill="FFFFFF"/>
          <w:lang w:eastAsia="en-GB"/>
        </w:rPr>
        <w:t xml:space="preserve">, </w:t>
      </w:r>
      <w:r w:rsidRPr="003C2441">
        <w:rPr>
          <w:rFonts w:ascii="Arial" w:eastAsia="Times New Roman" w:hAnsi="Arial" w:cs="Arial"/>
          <w:bdr w:val="none" w:sz="0" w:space="0" w:color="auto" w:frame="1"/>
          <w:shd w:val="clear" w:color="auto" w:fill="FFFFFF"/>
          <w:lang w:eastAsia="en-GB"/>
        </w:rPr>
        <w:t xml:space="preserve">the </w:t>
      </w:r>
      <w:r>
        <w:rPr>
          <w:rFonts w:ascii="Arial" w:eastAsia="Times New Roman" w:hAnsi="Arial" w:cs="Arial"/>
          <w:bdr w:val="none" w:sz="0" w:space="0" w:color="auto" w:frame="1"/>
          <w:shd w:val="clear" w:color="auto" w:fill="FFFFFF"/>
          <w:lang w:eastAsia="en-GB"/>
        </w:rPr>
        <w:t xml:space="preserve">Pension Review and </w:t>
      </w:r>
      <w:r w:rsidRPr="003C2441">
        <w:rPr>
          <w:rFonts w:ascii="Arial" w:eastAsia="Times New Roman" w:hAnsi="Arial" w:cs="Arial"/>
          <w:bdr w:val="none" w:sz="0" w:space="0" w:color="auto" w:frame="1"/>
          <w:shd w:val="clear" w:color="auto" w:fill="FFFFFF"/>
          <w:lang w:eastAsia="en-GB"/>
        </w:rPr>
        <w:t>what comes next.</w:t>
      </w:r>
      <w:r>
        <w:rPr>
          <w:rFonts w:ascii="Arial" w:eastAsia="Times New Roman" w:hAnsi="Arial" w:cs="Arial"/>
          <w:bdr w:val="none" w:sz="0" w:space="0" w:color="auto" w:frame="1"/>
          <w:shd w:val="clear" w:color="auto" w:fill="FFFFFF"/>
          <w:lang w:eastAsia="en-GB"/>
        </w:rPr>
        <w:t xml:space="preserve"> Dates are currently being arranged and will soon be notified to you. </w:t>
      </w:r>
    </w:p>
    <w:p w14:paraId="4C00A158" w14:textId="77777777" w:rsidR="009B0A00" w:rsidRPr="009E74C4" w:rsidRDefault="009B0A00" w:rsidP="009B0A00">
      <w:pPr>
        <w:spacing w:before="100" w:beforeAutospacing="1" w:after="100" w:afterAutospacing="1" w:line="240" w:lineRule="auto"/>
        <w:rPr>
          <w:rFonts w:ascii="Arial" w:eastAsia="Times New Roman" w:hAnsi="Arial" w:cs="Arial"/>
          <w:lang w:eastAsia="en-GB"/>
        </w:rPr>
      </w:pPr>
      <w:r w:rsidRPr="003C2441">
        <w:rPr>
          <w:rFonts w:ascii="Arial" w:eastAsia="Times New Roman" w:hAnsi="Arial" w:cs="Arial"/>
          <w:lang w:eastAsia="en-GB"/>
        </w:rPr>
        <w:t>Rob Jenks TSSA Policy Officer (</w:t>
      </w:r>
      <w:hyperlink r:id="rId7" w:history="1">
        <w:r w:rsidRPr="00D1111E">
          <w:rPr>
            <w:rStyle w:val="Hyperlink"/>
            <w:rFonts w:ascii="Arial" w:eastAsia="Times New Roman" w:hAnsi="Arial" w:cs="Arial"/>
            <w:lang w:eastAsia="en-GB"/>
          </w:rPr>
          <w:t>jenksr@tssa.org.uk</w:t>
        </w:r>
      </w:hyperlink>
      <w:r w:rsidRPr="003C2441">
        <w:rPr>
          <w:rFonts w:ascii="Arial" w:eastAsia="Times New Roman" w:hAnsi="Arial" w:cs="Arial"/>
          <w:lang w:eastAsia="en-GB"/>
        </w:rPr>
        <w:t xml:space="preserve">), Stephen </w:t>
      </w:r>
      <w:proofErr w:type="spellStart"/>
      <w:r w:rsidRPr="003C2441">
        <w:rPr>
          <w:rFonts w:ascii="Arial" w:eastAsia="Times New Roman" w:hAnsi="Arial" w:cs="Arial"/>
          <w:lang w:eastAsia="en-GB"/>
        </w:rPr>
        <w:t>Ellaby</w:t>
      </w:r>
      <w:proofErr w:type="spellEnd"/>
      <w:r w:rsidRPr="003C2441">
        <w:rPr>
          <w:rFonts w:ascii="Arial" w:eastAsia="Times New Roman" w:hAnsi="Arial" w:cs="Arial"/>
          <w:lang w:eastAsia="en-GB"/>
        </w:rPr>
        <w:t xml:space="preserve"> TSSA Trustee </w:t>
      </w:r>
      <w:r>
        <w:rPr>
          <w:rFonts w:ascii="Arial" w:eastAsia="Times New Roman" w:hAnsi="Arial" w:cs="Arial"/>
          <w:lang w:eastAsia="en-GB"/>
        </w:rPr>
        <w:br/>
        <w:t>(</w:t>
      </w:r>
      <w:hyperlink r:id="rId8" w:history="1">
        <w:r w:rsidRPr="00D1111E">
          <w:rPr>
            <w:rStyle w:val="Hyperlink"/>
            <w:rFonts w:ascii="Arial" w:eastAsia="Times New Roman" w:hAnsi="Arial" w:cs="Arial"/>
            <w:lang w:eastAsia="en-GB"/>
          </w:rPr>
          <w:t>stevenellaby@tfl.gov.uk</w:t>
        </w:r>
      </w:hyperlink>
      <w:r w:rsidRPr="003C2441">
        <w:rPr>
          <w:rFonts w:ascii="Arial" w:eastAsia="Times New Roman" w:hAnsi="Arial" w:cs="Arial"/>
          <w:lang w:eastAsia="en-GB"/>
        </w:rPr>
        <w:t xml:space="preserve">) and </w:t>
      </w:r>
      <w:proofErr w:type="spellStart"/>
      <w:r w:rsidRPr="003C2441">
        <w:rPr>
          <w:rFonts w:ascii="Arial" w:eastAsia="Times New Roman" w:hAnsi="Arial" w:cs="Arial"/>
          <w:lang w:eastAsia="en-GB"/>
        </w:rPr>
        <w:t>Marios</w:t>
      </w:r>
      <w:proofErr w:type="spellEnd"/>
      <w:r w:rsidRPr="003C2441">
        <w:rPr>
          <w:rFonts w:ascii="Arial" w:eastAsia="Times New Roman" w:hAnsi="Arial" w:cs="Arial"/>
          <w:lang w:eastAsia="en-GB"/>
        </w:rPr>
        <w:t xml:space="preserve"> </w:t>
      </w:r>
      <w:proofErr w:type="spellStart"/>
      <w:r w:rsidRPr="003C2441">
        <w:rPr>
          <w:rFonts w:ascii="Arial" w:eastAsia="Times New Roman" w:hAnsi="Arial" w:cs="Arial"/>
          <w:lang w:eastAsia="en-GB"/>
        </w:rPr>
        <w:t>Alexandrou</w:t>
      </w:r>
      <w:proofErr w:type="spellEnd"/>
      <w:r w:rsidRPr="003C2441">
        <w:rPr>
          <w:rFonts w:ascii="Arial" w:eastAsia="Times New Roman" w:hAnsi="Arial" w:cs="Arial"/>
          <w:lang w:eastAsia="en-GB"/>
        </w:rPr>
        <w:t xml:space="preserve"> (</w:t>
      </w:r>
      <w:hyperlink r:id="rId9" w:history="1">
        <w:r w:rsidRPr="00D1111E">
          <w:rPr>
            <w:rStyle w:val="Hyperlink"/>
            <w:rFonts w:ascii="Arial" w:eastAsia="Times New Roman" w:hAnsi="Arial" w:cs="Arial"/>
            <w:lang w:eastAsia="en-GB"/>
          </w:rPr>
          <w:t>Mariostssasec@hotmail.com</w:t>
        </w:r>
      </w:hyperlink>
      <w:r w:rsidRPr="003C2441">
        <w:rPr>
          <w:rFonts w:ascii="Arial" w:eastAsia="Times New Roman" w:hAnsi="Arial" w:cs="Arial"/>
          <w:lang w:eastAsia="en-GB"/>
        </w:rPr>
        <w:t>).</w:t>
      </w:r>
    </w:p>
    <w:p w14:paraId="4F3A7F9D" w14:textId="77777777" w:rsidR="009B0A00" w:rsidRDefault="009B0A00" w:rsidP="009B0A00"/>
    <w:p w14:paraId="123E914A" w14:textId="77777777" w:rsidR="009B0A00" w:rsidRDefault="009B0A00" w:rsidP="009B0A00"/>
    <w:p w14:paraId="4291E5A9" w14:textId="77777777" w:rsidR="00AD1365" w:rsidRDefault="00AD1365"/>
    <w:sectPr w:rsidR="00AD1365" w:rsidSect="00292463">
      <w:footerReference w:type="default" r:id="rId10"/>
      <w:pgSz w:w="11906" w:h="16838"/>
      <w:pgMar w:top="1440"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8E346" w14:textId="77777777" w:rsidR="006F76EF" w:rsidRDefault="00677530">
    <w:pPr>
      <w:pStyle w:val="Footer"/>
    </w:pPr>
    <w:r>
      <w:rPr>
        <w:noProof/>
      </w:rPr>
      <mc:AlternateContent>
        <mc:Choice Requires="wps">
          <w:drawing>
            <wp:anchor distT="0" distB="0" distL="114300" distR="114300" simplePos="0" relativeHeight="251659264" behindDoc="0" locked="0" layoutInCell="0" allowOverlap="1" wp14:anchorId="4BD553A2" wp14:editId="51F644C5">
              <wp:simplePos x="0" y="0"/>
              <wp:positionH relativeFrom="page">
                <wp:posOffset>0</wp:posOffset>
              </wp:positionH>
              <wp:positionV relativeFrom="page">
                <wp:posOffset>10248900</wp:posOffset>
              </wp:positionV>
              <wp:extent cx="7560310" cy="252095"/>
              <wp:effectExtent l="0" t="0" r="0" b="14605"/>
              <wp:wrapNone/>
              <wp:docPr id="1" name="MSIPCMf2f8426fb6815ec2b3ca2927" descr="{&quot;HashCode&quot;:-167561565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55882E7" w14:textId="77777777" w:rsidR="006F76EF" w:rsidRPr="006F76EF" w:rsidRDefault="00677530" w:rsidP="006F76EF">
                          <w:pPr>
                            <w:spacing w:after="0"/>
                            <w:jc w:val="center"/>
                            <w:rPr>
                              <w:rFonts w:ascii="Calibri" w:hAnsi="Calibri" w:cs="Calibri"/>
                              <w:color w:val="000000"/>
                              <w:sz w:val="28"/>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BD553A2" id="_x0000_t202" coordsize="21600,21600" o:spt="202" path="m,l,21600r21600,l21600,xe">
              <v:stroke joinstyle="miter"/>
              <v:path gradientshapeok="t" o:connecttype="rect"/>
            </v:shapetype>
            <v:shape id="MSIPCMf2f8426fb6815ec2b3ca2927" o:spid="_x0000_s1026" type="#_x0000_t202" alt="{&quot;HashCode&quot;:-1675615653,&quot;Height&quot;:841.0,&quot;Width&quot;:595.0,&quot;Placement&quot;:&quot;Footer&quot;,&quot;Index&quot;:&quot;Primary&quot;,&quot;Section&quot;:1,&quot;Top&quot;:0.0,&quot;Left&quot;:0.0}" style="position:absolute;margin-left:0;margin-top:807pt;width:595.3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" o:allowincell="f" filled="f" stroked="f" strokeweight=".5pt">
              <v:textbox inset=",0,,0">
                <w:txbxContent>
                  <w:p w14:paraId="055882E7" w14:textId="77777777" w:rsidR="006F76EF" w:rsidRPr="006F76EF" w:rsidRDefault="00677530" w:rsidP="006F76EF">
                    <w:pPr>
                      <w:spacing w:after="0"/>
                      <w:jc w:val="center"/>
                      <w:rPr>
                        <w:rFonts w:ascii="Calibri" w:hAnsi="Calibri" w:cs="Calibri"/>
                        <w:color w:val="000000"/>
                        <w:sz w:val="28"/>
                      </w:rPr>
                    </w:pPr>
                  </w:p>
                </w:txbxContent>
              </v:textbox>
              <w10:wrap anchorx="page" anchory="page"/>
            </v:shape>
          </w:pict>
        </mc:Fallback>
      </mc:AlternateConten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94156E"/>
    <w:multiLevelType w:val="hybridMultilevel"/>
    <w:tmpl w:val="D6342C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7002D0"/>
    <w:multiLevelType w:val="hybridMultilevel"/>
    <w:tmpl w:val="30FC9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295713"/>
    <w:multiLevelType w:val="hybridMultilevel"/>
    <w:tmpl w:val="8BC0D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B43BDF"/>
    <w:multiLevelType w:val="hybridMultilevel"/>
    <w:tmpl w:val="326A635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4B21060C"/>
    <w:multiLevelType w:val="hybridMultilevel"/>
    <w:tmpl w:val="2FD67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D475A61"/>
    <w:multiLevelType w:val="hybridMultilevel"/>
    <w:tmpl w:val="FE22E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74339957">
    <w:abstractNumId w:val="0"/>
  </w:num>
  <w:num w:numId="2" w16cid:durableId="977339745">
    <w:abstractNumId w:val="5"/>
  </w:num>
  <w:num w:numId="3" w16cid:durableId="1976108099">
    <w:abstractNumId w:val="1"/>
  </w:num>
  <w:num w:numId="4" w16cid:durableId="1220675855">
    <w:abstractNumId w:val="3"/>
  </w:num>
  <w:num w:numId="5" w16cid:durableId="340086613">
    <w:abstractNumId w:val="2"/>
  </w:num>
  <w:num w:numId="6" w16cid:durableId="32462828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A00"/>
    <w:rsid w:val="00097EF7"/>
    <w:rsid w:val="00244B0D"/>
    <w:rsid w:val="002817C9"/>
    <w:rsid w:val="002A061B"/>
    <w:rsid w:val="002B31CA"/>
    <w:rsid w:val="00394D0F"/>
    <w:rsid w:val="003D28DB"/>
    <w:rsid w:val="004465BE"/>
    <w:rsid w:val="00480F6B"/>
    <w:rsid w:val="0064180B"/>
    <w:rsid w:val="00675887"/>
    <w:rsid w:val="00677530"/>
    <w:rsid w:val="007661B8"/>
    <w:rsid w:val="00823390"/>
    <w:rsid w:val="00827279"/>
    <w:rsid w:val="009077CA"/>
    <w:rsid w:val="009B0A00"/>
    <w:rsid w:val="00A0473E"/>
    <w:rsid w:val="00AD1365"/>
    <w:rsid w:val="00AE46E6"/>
    <w:rsid w:val="00B70A79"/>
    <w:rsid w:val="00BD28AD"/>
    <w:rsid w:val="00F27F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EDB9A"/>
  <w15:chartTrackingRefBased/>
  <w15:docId w15:val="{F0BA1551-0B40-44E5-824F-E3996B427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0A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B0A0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9B0A00"/>
    <w:pPr>
      <w:ind w:left="720"/>
      <w:contextualSpacing/>
    </w:pPr>
  </w:style>
  <w:style w:type="character" w:styleId="Hyperlink">
    <w:name w:val="Hyperlink"/>
    <w:basedOn w:val="DefaultParagraphFont"/>
    <w:uiPriority w:val="99"/>
    <w:unhideWhenUsed/>
    <w:rsid w:val="009B0A00"/>
    <w:rPr>
      <w:color w:val="0563C1" w:themeColor="hyperlink"/>
      <w:u w:val="single"/>
    </w:rPr>
  </w:style>
  <w:style w:type="paragraph" w:styleId="Footer">
    <w:name w:val="footer"/>
    <w:basedOn w:val="Normal"/>
    <w:link w:val="FooterChar"/>
    <w:uiPriority w:val="99"/>
    <w:unhideWhenUsed/>
    <w:rsid w:val="009B0A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0A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venellaby@tfl.gov.uk" TargetMode="External"/><Relationship Id="rId3" Type="http://schemas.openxmlformats.org/officeDocument/2006/relationships/settings" Target="settings.xml"/><Relationship Id="rId7" Type="http://schemas.openxmlformats.org/officeDocument/2006/relationships/hyperlink" Target="mailto:jenksr@tssa.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embershipservices@tssa.org.uk" TargetMode="External"/><Relationship Id="rId11" Type="http://schemas.openxmlformats.org/officeDocument/2006/relationships/fontTable" Target="fontTable.xml"/><Relationship Id="rId5" Type="http://schemas.openxmlformats.org/officeDocument/2006/relationships/hyperlink" Target="https://www.tssa.org.uk/login"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Mariostssasec@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211</TotalTime>
  <Pages>2</Pages>
  <Words>829</Words>
  <Characters>4728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dc:creator>
  <cp:keywords/>
  <dc:description/>
  <cp:lastModifiedBy>Robin Jenks</cp:lastModifiedBy>
  <cp:revision>1</cp:revision>
  <dcterms:created xsi:type="dcterms:W3CDTF">2022-10-20T13:07:00Z</dcterms:created>
  <dcterms:modified xsi:type="dcterms:W3CDTF">2022-10-20T16:47:00Z</dcterms:modified>
</cp:coreProperties>
</file>