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107B"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noProof/>
          <w:sz w:val="24"/>
          <w:szCs w:val="20"/>
          <w:lang w:eastAsia="en-GB"/>
        </w:rPr>
        <mc:AlternateContent>
          <mc:Choice Requires="wps">
            <w:drawing>
              <wp:anchor distT="0" distB="0" distL="114300" distR="114300" simplePos="0" relativeHeight="251658240" behindDoc="0" locked="0" layoutInCell="1" allowOverlap="1" wp14:anchorId="60A088C7" wp14:editId="09AC2E23">
                <wp:simplePos x="0" y="0"/>
                <wp:positionH relativeFrom="column">
                  <wp:posOffset>3886200</wp:posOffset>
                </wp:positionH>
                <wp:positionV relativeFrom="paragraph">
                  <wp:posOffset>-600075</wp:posOffset>
                </wp:positionV>
                <wp:extent cx="2181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solidFill>
                          <a:srgbClr val="FFFFFF"/>
                        </a:solidFill>
                        <a:ln w="9525">
                          <a:noFill/>
                          <a:miter lim="800000"/>
                          <a:headEnd/>
                          <a:tailEnd/>
                        </a:ln>
                      </wps:spPr>
                      <wps:txbx>
                        <w:txbxContent>
                          <w:p w14:paraId="39B378F3" w14:textId="77777777" w:rsidR="006A7675" w:rsidRDefault="006A7675" w:rsidP="006A7675">
                            <w:r w:rsidRPr="0033677A">
                              <w:rPr>
                                <w:noProof/>
                                <w:lang w:eastAsia="en-GB"/>
                              </w:rPr>
                              <w:drawing>
                                <wp:inline distT="0" distB="0" distL="0" distR="0" wp14:anchorId="2123017D" wp14:editId="56FCCE95">
                                  <wp:extent cx="20859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04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088C7" id="_x0000_t202" coordsize="21600,21600" o:spt="202" path="m,l,21600r21600,l21600,xe">
                <v:stroke joinstyle="miter"/>
                <v:path gradientshapeok="t" o:connecttype="rect"/>
              </v:shapetype>
              <v:shape id="Text Box 2" o:spid="_x0000_s1026" type="#_x0000_t202" style="position:absolute;margin-left:306pt;margin-top:-47.25pt;width:171.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fhIgIAAB4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" stroked="f">
                <v:textbox style="mso-fit-shape-to-text:t">
                  <w:txbxContent>
                    <w:p w14:paraId="39B378F3" w14:textId="77777777" w:rsidR="006A7675" w:rsidRDefault="006A7675" w:rsidP="006A7675">
                      <w:r w:rsidRPr="0033677A">
                        <w:rPr>
                          <w:noProof/>
                          <w:lang w:eastAsia="en-GB"/>
                        </w:rPr>
                        <w:drawing>
                          <wp:inline distT="0" distB="0" distL="0" distR="0" wp14:anchorId="2123017D" wp14:editId="56FCCE95">
                            <wp:extent cx="2085975" cy="904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904875"/>
                                    </a:xfrm>
                                    <a:prstGeom prst="rect">
                                      <a:avLst/>
                                    </a:prstGeom>
                                    <a:noFill/>
                                    <a:ln>
                                      <a:noFill/>
                                    </a:ln>
                                  </pic:spPr>
                                </pic:pic>
                              </a:graphicData>
                            </a:graphic>
                          </wp:inline>
                        </w:drawing>
                      </w:r>
                    </w:p>
                  </w:txbxContent>
                </v:textbox>
              </v:shape>
            </w:pict>
          </mc:Fallback>
        </mc:AlternateContent>
      </w:r>
    </w:p>
    <w:p w14:paraId="541B1D2B"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2F3AD656"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7F3D614D"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70CAD2C9" w14:textId="6DBE869E" w:rsidR="006A7675" w:rsidRDefault="006A7675" w:rsidP="006A7675">
      <w:pPr>
        <w:spacing w:after="0" w:line="240" w:lineRule="auto"/>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Keith Williams</w:t>
      </w:r>
    </w:p>
    <w:p w14:paraId="413F3B62" w14:textId="3FAF53ED" w:rsidR="006A7675" w:rsidRPr="008F430E" w:rsidRDefault="006A7675" w:rsidP="006A7675">
      <w:pPr>
        <w:spacing w:after="0" w:line="240" w:lineRule="auto"/>
        <w:rPr>
          <w:rFonts w:ascii="Trebuchet MS" w:eastAsia="Times New Roman" w:hAnsi="Trebuchet MS" w:cs="Times New Roman"/>
          <w:sz w:val="24"/>
          <w:szCs w:val="20"/>
          <w:lang w:eastAsia="en-GB"/>
        </w:rPr>
      </w:pPr>
      <w:r>
        <w:rPr>
          <w:rFonts w:ascii="Trebuchet MS" w:eastAsia="Times New Roman" w:hAnsi="Trebuchet MS" w:cs="Times New Roman"/>
          <w:sz w:val="24"/>
          <w:szCs w:val="20"/>
          <w:lang w:eastAsia="en-GB"/>
        </w:rPr>
        <w:t>Rail Review</w:t>
      </w:r>
    </w:p>
    <w:p w14:paraId="5A520513" w14:textId="0F01626D" w:rsidR="006A7675" w:rsidRPr="008F430E" w:rsidRDefault="006A7675" w:rsidP="006A7675">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Department for Transport</w:t>
      </w:r>
    </w:p>
    <w:p w14:paraId="17998A90" w14:textId="77777777" w:rsidR="006A7675" w:rsidRPr="008F430E" w:rsidRDefault="006A7675" w:rsidP="006A7675">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Great Minster House</w:t>
      </w:r>
    </w:p>
    <w:p w14:paraId="786575EC" w14:textId="77777777" w:rsidR="006A7675" w:rsidRPr="008F430E" w:rsidRDefault="006A7675" w:rsidP="006A7675">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33 Horseferry Road</w:t>
      </w:r>
    </w:p>
    <w:p w14:paraId="6769E71A" w14:textId="77777777" w:rsidR="006A7675" w:rsidRPr="008F430E" w:rsidRDefault="006A7675" w:rsidP="006A7675">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London</w:t>
      </w:r>
    </w:p>
    <w:p w14:paraId="64D3C0C3" w14:textId="5A8CA7BF" w:rsidR="006A7675" w:rsidRPr="00EA2F80" w:rsidRDefault="006A7675" w:rsidP="006A7675">
      <w:pPr>
        <w:spacing w:after="0" w:line="240" w:lineRule="auto"/>
        <w:rPr>
          <w:rFonts w:ascii="Trebuchet MS" w:eastAsia="Times New Roman" w:hAnsi="Trebuchet MS" w:cs="Times New Roman"/>
          <w:sz w:val="24"/>
          <w:szCs w:val="20"/>
          <w:lang w:eastAsia="en-GB"/>
        </w:rPr>
      </w:pPr>
      <w:r w:rsidRPr="008F430E">
        <w:rPr>
          <w:rFonts w:ascii="Trebuchet MS" w:eastAsia="Times New Roman" w:hAnsi="Trebuchet MS" w:cs="Times New Roman"/>
          <w:sz w:val="24"/>
          <w:szCs w:val="20"/>
          <w:lang w:eastAsia="en-GB"/>
        </w:rPr>
        <w:t>SW1P 4DR</w:t>
      </w:r>
      <w:r w:rsidRPr="00EA2F80">
        <w:rPr>
          <w:rFonts w:ascii="Trebuchet MS" w:eastAsia="Times New Roman" w:hAnsi="Trebuchet MS" w:cs="Times New Roman"/>
          <w:sz w:val="24"/>
          <w:szCs w:val="20"/>
          <w:lang w:eastAsia="en-GB"/>
        </w:rPr>
        <w:tab/>
      </w:r>
      <w:r>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00F258F0">
        <w:rPr>
          <w:rFonts w:ascii="Trebuchet MS" w:eastAsia="Times New Roman" w:hAnsi="Trebuchet MS" w:cs="Times New Roman"/>
          <w:sz w:val="24"/>
          <w:szCs w:val="20"/>
          <w:lang w:eastAsia="en-GB"/>
        </w:rPr>
        <w:t>1</w:t>
      </w:r>
      <w:r w:rsidR="00F258F0" w:rsidRPr="00F258F0">
        <w:rPr>
          <w:rFonts w:ascii="Trebuchet MS" w:eastAsia="Times New Roman" w:hAnsi="Trebuchet MS" w:cs="Times New Roman"/>
          <w:sz w:val="24"/>
          <w:szCs w:val="20"/>
          <w:vertAlign w:val="superscript"/>
          <w:lang w:eastAsia="en-GB"/>
        </w:rPr>
        <w:t>st</w:t>
      </w:r>
      <w:r w:rsidR="00F258F0">
        <w:rPr>
          <w:rFonts w:ascii="Trebuchet MS" w:eastAsia="Times New Roman" w:hAnsi="Trebuchet MS" w:cs="Times New Roman"/>
          <w:sz w:val="24"/>
          <w:szCs w:val="20"/>
          <w:lang w:eastAsia="en-GB"/>
        </w:rPr>
        <w:t xml:space="preserve"> April </w:t>
      </w:r>
      <w:r>
        <w:rPr>
          <w:rFonts w:ascii="Trebuchet MS" w:eastAsia="Times New Roman" w:hAnsi="Trebuchet MS" w:cs="Times New Roman"/>
          <w:sz w:val="24"/>
          <w:szCs w:val="20"/>
          <w:lang w:eastAsia="en-GB"/>
        </w:rPr>
        <w:t>201</w:t>
      </w:r>
      <w:r w:rsidR="00A70B17">
        <w:rPr>
          <w:rFonts w:ascii="Trebuchet MS" w:eastAsia="Times New Roman" w:hAnsi="Trebuchet MS" w:cs="Times New Roman"/>
          <w:sz w:val="24"/>
          <w:szCs w:val="20"/>
          <w:lang w:eastAsia="en-GB"/>
        </w:rPr>
        <w:t>9</w:t>
      </w:r>
    </w:p>
    <w:p w14:paraId="2A96DD65"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78B83C63" w14:textId="0EC6BBCC" w:rsidR="006A7675" w:rsidRPr="008F430E" w:rsidRDefault="006A7675" w:rsidP="006A7675">
      <w:pPr>
        <w:spacing w:after="0" w:line="240" w:lineRule="auto"/>
        <w:rPr>
          <w:rFonts w:ascii="Trebuchet MS" w:eastAsia="Times New Roman" w:hAnsi="Trebuchet MS" w:cs="Times New Roman"/>
          <w:sz w:val="24"/>
          <w:szCs w:val="24"/>
          <w:lang w:eastAsia="en-GB"/>
        </w:rPr>
      </w:pPr>
      <w:r w:rsidRPr="00EA2F80">
        <w:rPr>
          <w:rFonts w:ascii="Trebuchet MS" w:eastAsia="Times New Roman" w:hAnsi="Trebuchet MS" w:cs="Times New Roman"/>
          <w:sz w:val="24"/>
          <w:szCs w:val="20"/>
          <w:lang w:eastAsia="en-GB"/>
        </w:rPr>
        <w:t xml:space="preserve">Sent </w:t>
      </w:r>
      <w:r w:rsidR="00A70B17">
        <w:rPr>
          <w:rFonts w:ascii="Trebuchet MS" w:eastAsia="Times New Roman" w:hAnsi="Trebuchet MS" w:cs="Times New Roman"/>
          <w:sz w:val="24"/>
          <w:szCs w:val="20"/>
          <w:lang w:eastAsia="en-GB"/>
        </w:rPr>
        <w:t>via upload through Rail Review Website</w:t>
      </w:r>
    </w:p>
    <w:p w14:paraId="4EF193DB"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24C215FF" w14:textId="77777777" w:rsidR="006A7675" w:rsidRDefault="006A7675" w:rsidP="006A7675">
      <w:pPr>
        <w:spacing w:after="0" w:line="240" w:lineRule="auto"/>
        <w:rPr>
          <w:rFonts w:ascii="Trebuchet MS" w:eastAsia="Times New Roman" w:hAnsi="Trebuchet MS" w:cs="Times New Roman"/>
          <w:sz w:val="24"/>
          <w:szCs w:val="20"/>
          <w:lang w:eastAsia="en-GB"/>
        </w:rPr>
      </w:pPr>
    </w:p>
    <w:p w14:paraId="44D29E85" w14:textId="323B038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Dear Sir,</w:t>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r w:rsidRPr="00EA2F80">
        <w:rPr>
          <w:rFonts w:ascii="Trebuchet MS" w:eastAsia="Times New Roman" w:hAnsi="Trebuchet MS" w:cs="Times New Roman"/>
          <w:sz w:val="24"/>
          <w:szCs w:val="20"/>
          <w:lang w:eastAsia="en-GB"/>
        </w:rPr>
        <w:tab/>
      </w:r>
    </w:p>
    <w:p w14:paraId="3CB85153"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0614BFB0" w14:textId="49819315" w:rsidR="006A7675" w:rsidRPr="00EA2F80" w:rsidRDefault="006A7675" w:rsidP="006A7675">
      <w:pPr>
        <w:keepNext/>
        <w:spacing w:after="0" w:line="240" w:lineRule="auto"/>
        <w:outlineLvl w:val="1"/>
        <w:rPr>
          <w:rFonts w:ascii="Trebuchet MS" w:eastAsia="Times New Roman" w:hAnsi="Trebuchet MS" w:cs="Times New Roman"/>
          <w:b/>
          <w:sz w:val="24"/>
          <w:szCs w:val="20"/>
          <w:lang w:eastAsia="en-GB"/>
        </w:rPr>
      </w:pPr>
      <w:r w:rsidRPr="00EA2F80">
        <w:rPr>
          <w:rFonts w:ascii="Trebuchet MS" w:eastAsia="Times New Roman" w:hAnsi="Trebuchet MS" w:cs="Times New Roman"/>
          <w:b/>
          <w:caps/>
          <w:sz w:val="24"/>
          <w:szCs w:val="20"/>
          <w:lang w:eastAsia="en-GB"/>
        </w:rPr>
        <w:t xml:space="preserve">RE: </w:t>
      </w:r>
      <w:r w:rsidR="00A70B17">
        <w:rPr>
          <w:rFonts w:ascii="Trebuchet MS" w:eastAsia="Times New Roman" w:hAnsi="Trebuchet MS" w:cs="Times New Roman"/>
          <w:b/>
          <w:caps/>
          <w:sz w:val="24"/>
          <w:szCs w:val="20"/>
          <w:lang w:eastAsia="en-GB"/>
        </w:rPr>
        <w:t xml:space="preserve">RAIL REVIEW </w:t>
      </w:r>
      <w:r w:rsidRPr="008F430E">
        <w:rPr>
          <w:rFonts w:ascii="Trebuchet MS" w:eastAsia="Times New Roman" w:hAnsi="Trebuchet MS" w:cs="Times New Roman"/>
          <w:b/>
          <w:caps/>
          <w:sz w:val="24"/>
          <w:szCs w:val="20"/>
          <w:lang w:eastAsia="en-GB"/>
        </w:rPr>
        <w:t>C</w:t>
      </w:r>
      <w:r w:rsidR="00A70B17">
        <w:rPr>
          <w:rFonts w:ascii="Trebuchet MS" w:eastAsia="Times New Roman" w:hAnsi="Trebuchet MS" w:cs="Times New Roman"/>
          <w:b/>
          <w:caps/>
          <w:sz w:val="24"/>
          <w:szCs w:val="20"/>
          <w:lang w:eastAsia="en-GB"/>
        </w:rPr>
        <w:t>ALL FOR EVIDENCE C</w:t>
      </w:r>
      <w:r w:rsidRPr="008F430E">
        <w:rPr>
          <w:rFonts w:ascii="Trebuchet MS" w:eastAsia="Times New Roman" w:hAnsi="Trebuchet MS" w:cs="Times New Roman"/>
          <w:b/>
          <w:caps/>
          <w:sz w:val="24"/>
          <w:szCs w:val="20"/>
          <w:lang w:eastAsia="en-GB"/>
        </w:rPr>
        <w:t>onsultation</w:t>
      </w:r>
    </w:p>
    <w:p w14:paraId="650A70F1"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5C9BBB9E"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Please find enclosed the response of the Transport Salaried Staffs’ Association (TSSA) to the above consultation.</w:t>
      </w:r>
    </w:p>
    <w:p w14:paraId="5D799615"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1C7F7CDF" w14:textId="3993C81C" w:rsidR="006A7675" w:rsidRPr="00EA2F80" w:rsidRDefault="006A7675" w:rsidP="006A7675">
      <w:pPr>
        <w:spacing w:after="0" w:line="240" w:lineRule="auto"/>
        <w:jc w:val="both"/>
        <w:rPr>
          <w:rFonts w:ascii="Trebuchet MS" w:eastAsia="Times New Roman" w:hAnsi="Trebuchet MS" w:cs="Times New Roman"/>
          <w:snapToGrid w:val="0"/>
          <w:sz w:val="24"/>
          <w:szCs w:val="20"/>
        </w:rPr>
      </w:pPr>
      <w:r w:rsidRPr="00EA2F80">
        <w:rPr>
          <w:rFonts w:ascii="Trebuchet MS" w:eastAsia="Times New Roman" w:hAnsi="Trebuchet MS" w:cs="Times New Roman"/>
          <w:snapToGrid w:val="0"/>
          <w:sz w:val="24"/>
          <w:szCs w:val="20"/>
        </w:rPr>
        <w:t xml:space="preserve">TSSA welcomes the opportunity to contribute to the </w:t>
      </w:r>
      <w:r w:rsidR="00A70B17">
        <w:rPr>
          <w:rFonts w:ascii="Trebuchet MS" w:eastAsia="Times New Roman" w:hAnsi="Trebuchet MS" w:cs="Times New Roman"/>
          <w:snapToGrid w:val="0"/>
          <w:sz w:val="24"/>
          <w:szCs w:val="20"/>
        </w:rPr>
        <w:t xml:space="preserve">Rail Review’s Call for Evidence </w:t>
      </w:r>
      <w:r w:rsidRPr="00EA2F80">
        <w:rPr>
          <w:rFonts w:ascii="Trebuchet MS" w:eastAsia="Times New Roman" w:hAnsi="Trebuchet MS" w:cs="Times New Roman"/>
          <w:snapToGrid w:val="0"/>
          <w:sz w:val="24"/>
          <w:szCs w:val="20"/>
        </w:rPr>
        <w:t xml:space="preserve"> consultation. We are an independent trade union with approximately 20,000 members throughout the United Kingdom and Republic of Ireland. Most of our members work in the UK rail industry in management, technical, professional, supervisory, retail and administration functions.  </w:t>
      </w:r>
    </w:p>
    <w:p w14:paraId="61E6374C" w14:textId="77777777" w:rsidR="006A7675" w:rsidRPr="00EA2F80" w:rsidRDefault="006A7675" w:rsidP="006A7675">
      <w:pPr>
        <w:spacing w:after="0" w:line="240" w:lineRule="auto"/>
        <w:jc w:val="both"/>
        <w:rPr>
          <w:rFonts w:ascii="Trebuchet MS" w:eastAsia="Times New Roman" w:hAnsi="Trebuchet MS" w:cs="Times New Roman"/>
          <w:snapToGrid w:val="0"/>
          <w:sz w:val="24"/>
          <w:szCs w:val="20"/>
        </w:rPr>
      </w:pPr>
    </w:p>
    <w:p w14:paraId="57E458F7" w14:textId="000C6AA0"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napToGrid w:val="0"/>
          <w:sz w:val="24"/>
          <w:szCs w:val="20"/>
        </w:rPr>
        <w:t xml:space="preserve">TSSA policy is determined by our Annual Conference that comprises delegates from </w:t>
      </w:r>
      <w:r w:rsidR="00957098">
        <w:rPr>
          <w:rFonts w:ascii="Trebuchet MS" w:eastAsia="Times New Roman" w:hAnsi="Trebuchet MS" w:cs="Times New Roman"/>
          <w:snapToGrid w:val="0"/>
          <w:sz w:val="24"/>
          <w:szCs w:val="20"/>
        </w:rPr>
        <w:t xml:space="preserve">the </w:t>
      </w:r>
      <w:r w:rsidRPr="00EA2F80">
        <w:rPr>
          <w:rFonts w:ascii="Trebuchet MS" w:eastAsia="Times New Roman" w:hAnsi="Trebuchet MS" w:cs="Times New Roman"/>
          <w:snapToGrid w:val="0"/>
          <w:sz w:val="24"/>
          <w:szCs w:val="20"/>
        </w:rPr>
        <w:t>Branches th</w:t>
      </w:r>
      <w:r w:rsidR="00A70B17">
        <w:rPr>
          <w:rFonts w:ascii="Trebuchet MS" w:eastAsia="Times New Roman" w:hAnsi="Trebuchet MS" w:cs="Times New Roman"/>
          <w:snapToGrid w:val="0"/>
          <w:sz w:val="24"/>
          <w:szCs w:val="20"/>
        </w:rPr>
        <w:t xml:space="preserve">at represent our membership. </w:t>
      </w:r>
      <w:r w:rsidR="00957098">
        <w:rPr>
          <w:rFonts w:ascii="Trebuchet MS" w:eastAsia="Times New Roman" w:hAnsi="Trebuchet MS" w:cs="Times New Roman"/>
          <w:snapToGrid w:val="0"/>
          <w:sz w:val="24"/>
          <w:szCs w:val="20"/>
        </w:rPr>
        <w:t xml:space="preserve">Given the potential for this consultation to affect many of our members, we have also invited individual contributions through online submissions and at a face to face group meeting. </w:t>
      </w:r>
      <w:r w:rsidR="006D474B">
        <w:rPr>
          <w:rFonts w:ascii="Trebuchet MS" w:eastAsia="Times New Roman" w:hAnsi="Trebuchet MS" w:cs="Times New Roman"/>
          <w:snapToGrid w:val="0"/>
          <w:sz w:val="24"/>
          <w:szCs w:val="20"/>
        </w:rPr>
        <w:t xml:space="preserve">Consequently, a number of detailed and expert </w:t>
      </w:r>
      <w:r w:rsidR="00FF6E46">
        <w:rPr>
          <w:rFonts w:ascii="Trebuchet MS" w:eastAsia="Times New Roman" w:hAnsi="Trebuchet MS" w:cs="Times New Roman"/>
          <w:snapToGrid w:val="0"/>
          <w:sz w:val="24"/>
          <w:szCs w:val="20"/>
        </w:rPr>
        <w:t>contributions from professional railway employees have been included in this submission.</w:t>
      </w:r>
    </w:p>
    <w:p w14:paraId="6E35ED52"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25DE4AB7"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Yours sincerely</w:t>
      </w:r>
    </w:p>
    <w:p w14:paraId="5BE525EC"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00ECA79A"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11E682C2"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53330EB7"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68C85756"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68CB6019"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Frank Ward</w:t>
      </w:r>
    </w:p>
    <w:p w14:paraId="5D328176"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Assistant General Secretary</w:t>
      </w:r>
    </w:p>
    <w:p w14:paraId="759D78A9" w14:textId="77777777" w:rsidR="006A7675" w:rsidRPr="00EA2F80" w:rsidRDefault="006A7675" w:rsidP="006A7675">
      <w:pPr>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br w:type="page"/>
      </w:r>
    </w:p>
    <w:p w14:paraId="352AE1B5" w14:textId="1EAEB783" w:rsidR="006A7675" w:rsidRPr="00EA2F80" w:rsidRDefault="006A7675" w:rsidP="006A7675">
      <w:pPr>
        <w:spacing w:after="0" w:line="240" w:lineRule="auto"/>
        <w:rPr>
          <w:rFonts w:ascii="Trebuchet MS" w:eastAsia="Times New Roman" w:hAnsi="Trebuchet MS" w:cs="Times New Roman"/>
          <w:b/>
          <w:caps/>
          <w:sz w:val="32"/>
          <w:szCs w:val="20"/>
          <w:u w:val="single"/>
          <w:lang w:eastAsia="en-GB"/>
        </w:rPr>
      </w:pPr>
      <w:r w:rsidRPr="00EA2F80">
        <w:rPr>
          <w:rFonts w:ascii="Trebuchet MS" w:eastAsia="Times New Roman" w:hAnsi="Trebuchet MS" w:cs="Times New Roman"/>
          <w:b/>
          <w:caps/>
          <w:sz w:val="32"/>
          <w:szCs w:val="20"/>
          <w:u w:val="single"/>
          <w:lang w:eastAsia="en-GB"/>
        </w:rPr>
        <w:lastRenderedPageBreak/>
        <w:t xml:space="preserve">TSSA Response to the </w:t>
      </w:r>
      <w:r w:rsidR="00FF6E46">
        <w:rPr>
          <w:rFonts w:ascii="Trebuchet MS" w:eastAsia="Times New Roman" w:hAnsi="Trebuchet MS" w:cs="Times New Roman"/>
          <w:b/>
          <w:caps/>
          <w:sz w:val="32"/>
          <w:szCs w:val="20"/>
          <w:u w:val="single"/>
          <w:lang w:eastAsia="en-GB"/>
        </w:rPr>
        <w:t xml:space="preserve">williams </w:t>
      </w:r>
      <w:r w:rsidR="005F7EC3">
        <w:rPr>
          <w:rFonts w:ascii="Trebuchet MS" w:eastAsia="Times New Roman" w:hAnsi="Trebuchet MS" w:cs="Times New Roman"/>
          <w:b/>
          <w:caps/>
          <w:sz w:val="32"/>
          <w:szCs w:val="20"/>
          <w:u w:val="single"/>
          <w:lang w:eastAsia="en-GB"/>
        </w:rPr>
        <w:t>rail review call for evidence consultation</w:t>
      </w:r>
    </w:p>
    <w:p w14:paraId="4921AF66" w14:textId="77777777" w:rsidR="006A7675" w:rsidRPr="00EA2F80" w:rsidRDefault="006A7675" w:rsidP="006A7675">
      <w:pPr>
        <w:spacing w:after="0" w:line="240" w:lineRule="auto"/>
        <w:rPr>
          <w:rFonts w:ascii="Trebuchet MS" w:eastAsia="Times New Roman" w:hAnsi="Trebuchet MS" w:cs="Times New Roman"/>
          <w:sz w:val="24"/>
          <w:szCs w:val="20"/>
          <w:lang w:eastAsia="en-GB"/>
        </w:rPr>
      </w:pPr>
    </w:p>
    <w:p w14:paraId="2C52C34F" w14:textId="77777777" w:rsidR="006A7675" w:rsidRPr="00EA2F80" w:rsidRDefault="006A7675" w:rsidP="006A7675">
      <w:pPr>
        <w:keepNext/>
        <w:spacing w:after="0" w:line="240" w:lineRule="auto"/>
        <w:jc w:val="both"/>
        <w:outlineLvl w:val="1"/>
        <w:rPr>
          <w:rFonts w:ascii="Trebuchet MS" w:eastAsia="Times New Roman" w:hAnsi="Trebuchet MS" w:cs="Times New Roman"/>
          <w:b/>
          <w:sz w:val="28"/>
          <w:szCs w:val="20"/>
          <w:lang w:eastAsia="en-GB"/>
        </w:rPr>
      </w:pPr>
      <w:r w:rsidRPr="00EA2F80">
        <w:rPr>
          <w:rFonts w:ascii="Trebuchet MS" w:eastAsia="Times New Roman" w:hAnsi="Trebuchet MS" w:cs="Times New Roman"/>
          <w:b/>
          <w:sz w:val="28"/>
          <w:szCs w:val="20"/>
          <w:lang w:eastAsia="en-GB"/>
        </w:rPr>
        <w:t>Introduction</w:t>
      </w:r>
    </w:p>
    <w:p w14:paraId="370AC058" w14:textId="7AD70083" w:rsidR="00D02242" w:rsidRDefault="00C93BCB"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For many years TSSA has argued that the railway should be </w:t>
      </w:r>
      <w:r w:rsidR="00FC1356">
        <w:rPr>
          <w:rFonts w:ascii="Trebuchet MS" w:eastAsia="Times New Roman" w:hAnsi="Trebuchet MS" w:cs="Times New Roman"/>
          <w:sz w:val="24"/>
          <w:szCs w:val="24"/>
          <w:lang w:eastAsia="en-GB"/>
        </w:rPr>
        <w:t xml:space="preserve">publicly owned </w:t>
      </w:r>
      <w:r w:rsidR="00C43A17">
        <w:rPr>
          <w:rFonts w:ascii="Trebuchet MS" w:eastAsia="Times New Roman" w:hAnsi="Trebuchet MS" w:cs="Times New Roman"/>
          <w:sz w:val="24"/>
          <w:szCs w:val="24"/>
          <w:lang w:eastAsia="en-GB"/>
        </w:rPr>
        <w:t>a</w:t>
      </w:r>
      <w:r w:rsidR="006026C5">
        <w:rPr>
          <w:rFonts w:ascii="Trebuchet MS" w:eastAsia="Times New Roman" w:hAnsi="Trebuchet MS" w:cs="Times New Roman"/>
          <w:sz w:val="24"/>
          <w:szCs w:val="24"/>
          <w:lang w:eastAsia="en-GB"/>
        </w:rPr>
        <w:t xml:space="preserve">nd fully </w:t>
      </w:r>
      <w:r w:rsidR="00C15B97">
        <w:rPr>
          <w:rFonts w:ascii="Trebuchet MS" w:eastAsia="Times New Roman" w:hAnsi="Trebuchet MS" w:cs="Times New Roman"/>
          <w:sz w:val="24"/>
          <w:szCs w:val="24"/>
          <w:lang w:eastAsia="en-GB"/>
        </w:rPr>
        <w:t xml:space="preserve">integrated </w:t>
      </w:r>
      <w:r w:rsidR="003439CD">
        <w:rPr>
          <w:rFonts w:ascii="Trebuchet MS" w:eastAsia="Times New Roman" w:hAnsi="Trebuchet MS" w:cs="Times New Roman"/>
          <w:sz w:val="24"/>
          <w:szCs w:val="24"/>
          <w:lang w:eastAsia="en-GB"/>
        </w:rPr>
        <w:t xml:space="preserve">as one </w:t>
      </w:r>
      <w:r w:rsidR="008B5B4C">
        <w:rPr>
          <w:rFonts w:ascii="Trebuchet MS" w:eastAsia="Times New Roman" w:hAnsi="Trebuchet MS" w:cs="Times New Roman"/>
          <w:sz w:val="24"/>
          <w:szCs w:val="24"/>
          <w:lang w:eastAsia="en-GB"/>
        </w:rPr>
        <w:t xml:space="preserve">organisation </w:t>
      </w:r>
      <w:r w:rsidR="003439CD">
        <w:rPr>
          <w:rFonts w:ascii="Trebuchet MS" w:eastAsia="Times New Roman" w:hAnsi="Trebuchet MS" w:cs="Times New Roman"/>
          <w:sz w:val="24"/>
          <w:szCs w:val="24"/>
          <w:lang w:eastAsia="en-GB"/>
        </w:rPr>
        <w:t xml:space="preserve">with each element </w:t>
      </w:r>
      <w:r w:rsidR="00923518">
        <w:rPr>
          <w:rFonts w:ascii="Trebuchet MS" w:eastAsia="Times New Roman" w:hAnsi="Trebuchet MS" w:cs="Times New Roman"/>
          <w:sz w:val="24"/>
          <w:szCs w:val="24"/>
          <w:lang w:eastAsia="en-GB"/>
        </w:rPr>
        <w:t xml:space="preserve">ultimately </w:t>
      </w:r>
      <w:r w:rsidR="003439CD">
        <w:rPr>
          <w:rFonts w:ascii="Trebuchet MS" w:eastAsia="Times New Roman" w:hAnsi="Trebuchet MS" w:cs="Times New Roman"/>
          <w:sz w:val="24"/>
          <w:szCs w:val="24"/>
          <w:lang w:eastAsia="en-GB"/>
        </w:rPr>
        <w:t xml:space="preserve">responding to a </w:t>
      </w:r>
      <w:r w:rsidR="00923518">
        <w:rPr>
          <w:rFonts w:ascii="Trebuchet MS" w:eastAsia="Times New Roman" w:hAnsi="Trebuchet MS" w:cs="Times New Roman"/>
          <w:sz w:val="24"/>
          <w:szCs w:val="24"/>
          <w:lang w:eastAsia="en-GB"/>
        </w:rPr>
        <w:t>national leadership that would also act as a guiding mind</w:t>
      </w:r>
      <w:r w:rsidR="003C2B35">
        <w:rPr>
          <w:rFonts w:ascii="Trebuchet MS" w:eastAsia="Times New Roman" w:hAnsi="Trebuchet MS" w:cs="Times New Roman"/>
          <w:sz w:val="24"/>
          <w:szCs w:val="24"/>
          <w:lang w:eastAsia="en-GB"/>
        </w:rPr>
        <w:t>.</w:t>
      </w:r>
      <w:r w:rsidR="004E5717">
        <w:rPr>
          <w:rFonts w:ascii="Trebuchet MS" w:eastAsia="Times New Roman" w:hAnsi="Trebuchet MS" w:cs="Times New Roman"/>
          <w:sz w:val="24"/>
          <w:szCs w:val="24"/>
          <w:lang w:eastAsia="en-GB"/>
        </w:rPr>
        <w:t xml:space="preserve"> Our </w:t>
      </w:r>
      <w:r w:rsidR="008E2385">
        <w:rPr>
          <w:rFonts w:ascii="Trebuchet MS" w:eastAsia="Times New Roman" w:hAnsi="Trebuchet MS" w:cs="Times New Roman"/>
          <w:sz w:val="24"/>
          <w:szCs w:val="24"/>
          <w:lang w:eastAsia="en-GB"/>
        </w:rPr>
        <w:t xml:space="preserve">view has been informed by the perspective that the railways should be operated for the benefit of rail users, whether passengers or freight, </w:t>
      </w:r>
      <w:r w:rsidR="00441261">
        <w:rPr>
          <w:rFonts w:ascii="Trebuchet MS" w:eastAsia="Times New Roman" w:hAnsi="Trebuchet MS" w:cs="Times New Roman"/>
          <w:sz w:val="24"/>
          <w:szCs w:val="24"/>
          <w:lang w:eastAsia="en-GB"/>
        </w:rPr>
        <w:t xml:space="preserve">and </w:t>
      </w:r>
      <w:r w:rsidR="00D02242">
        <w:rPr>
          <w:rFonts w:ascii="Trebuchet MS" w:eastAsia="Times New Roman" w:hAnsi="Trebuchet MS" w:cs="Times New Roman"/>
          <w:sz w:val="24"/>
          <w:szCs w:val="24"/>
          <w:lang w:eastAsia="en-GB"/>
        </w:rPr>
        <w:t>not for private sector profit and shareholder dividends.</w:t>
      </w:r>
      <w:r w:rsidR="002806DC">
        <w:rPr>
          <w:rFonts w:ascii="Trebuchet MS" w:eastAsia="Times New Roman" w:hAnsi="Trebuchet MS" w:cs="Times New Roman"/>
          <w:sz w:val="24"/>
          <w:szCs w:val="24"/>
          <w:lang w:eastAsia="en-GB"/>
        </w:rPr>
        <w:t xml:space="preserve"> </w:t>
      </w:r>
    </w:p>
    <w:p w14:paraId="37FCBDD0" w14:textId="77777777" w:rsidR="00D02242" w:rsidRDefault="00D02242" w:rsidP="00603A41">
      <w:pPr>
        <w:spacing w:after="0" w:line="240" w:lineRule="auto"/>
        <w:jc w:val="both"/>
        <w:rPr>
          <w:rFonts w:ascii="Trebuchet MS" w:eastAsia="Times New Roman" w:hAnsi="Trebuchet MS" w:cs="Times New Roman"/>
          <w:sz w:val="24"/>
          <w:szCs w:val="24"/>
          <w:lang w:eastAsia="en-GB"/>
        </w:rPr>
      </w:pPr>
    </w:p>
    <w:p w14:paraId="677D3682" w14:textId="23604DF3" w:rsidR="00A207A0" w:rsidRDefault="007551B9"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TSSA</w:t>
      </w:r>
      <w:r w:rsidR="003C2B35">
        <w:rPr>
          <w:rFonts w:ascii="Trebuchet MS" w:eastAsia="Times New Roman" w:hAnsi="Trebuchet MS" w:cs="Times New Roman"/>
          <w:sz w:val="24"/>
          <w:szCs w:val="24"/>
          <w:lang w:eastAsia="en-GB"/>
        </w:rPr>
        <w:t xml:space="preserve"> policy was set as far back as 19</w:t>
      </w:r>
      <w:r w:rsidR="00390D41">
        <w:rPr>
          <w:rFonts w:ascii="Trebuchet MS" w:eastAsia="Times New Roman" w:hAnsi="Trebuchet MS" w:cs="Times New Roman"/>
          <w:sz w:val="24"/>
          <w:szCs w:val="24"/>
          <w:lang w:eastAsia="en-GB"/>
        </w:rPr>
        <w:t>1</w:t>
      </w:r>
      <w:r w:rsidR="003C2B35">
        <w:rPr>
          <w:rFonts w:ascii="Trebuchet MS" w:eastAsia="Times New Roman" w:hAnsi="Trebuchet MS" w:cs="Times New Roman"/>
          <w:sz w:val="24"/>
          <w:szCs w:val="24"/>
          <w:lang w:eastAsia="en-GB"/>
        </w:rPr>
        <w:t>0</w:t>
      </w:r>
      <w:r w:rsidR="00E04DE2">
        <w:rPr>
          <w:rFonts w:ascii="Trebuchet MS" w:eastAsia="Times New Roman" w:hAnsi="Trebuchet MS" w:cs="Times New Roman"/>
          <w:sz w:val="24"/>
          <w:szCs w:val="24"/>
          <w:lang w:eastAsia="en-GB"/>
        </w:rPr>
        <w:t xml:space="preserve"> </w:t>
      </w:r>
      <w:r w:rsidR="000F3FD4">
        <w:rPr>
          <w:rFonts w:ascii="Trebuchet MS" w:eastAsia="Times New Roman" w:hAnsi="Trebuchet MS" w:cs="Times New Roman"/>
          <w:sz w:val="24"/>
          <w:szCs w:val="24"/>
          <w:lang w:eastAsia="en-GB"/>
        </w:rPr>
        <w:t xml:space="preserve">by our members </w:t>
      </w:r>
      <w:r w:rsidR="00AD071A">
        <w:rPr>
          <w:rFonts w:ascii="Trebuchet MS" w:eastAsia="Times New Roman" w:hAnsi="Trebuchet MS" w:cs="Times New Roman"/>
          <w:sz w:val="24"/>
          <w:szCs w:val="24"/>
          <w:lang w:eastAsia="en-GB"/>
        </w:rPr>
        <w:t xml:space="preserve">at </w:t>
      </w:r>
      <w:r w:rsidR="0024081D">
        <w:rPr>
          <w:rFonts w:ascii="Trebuchet MS" w:eastAsia="Times New Roman" w:hAnsi="Trebuchet MS" w:cs="Times New Roman"/>
          <w:sz w:val="24"/>
          <w:szCs w:val="24"/>
          <w:lang w:eastAsia="en-GB"/>
        </w:rPr>
        <w:t>that year’s</w:t>
      </w:r>
      <w:r w:rsidR="00571479">
        <w:rPr>
          <w:rFonts w:ascii="Trebuchet MS" w:eastAsia="Times New Roman" w:hAnsi="Trebuchet MS" w:cs="Times New Roman"/>
          <w:sz w:val="24"/>
          <w:szCs w:val="24"/>
          <w:lang w:eastAsia="en-GB"/>
        </w:rPr>
        <w:t xml:space="preserve"> </w:t>
      </w:r>
      <w:r w:rsidR="000F3FD4">
        <w:rPr>
          <w:rFonts w:ascii="Trebuchet MS" w:eastAsia="Times New Roman" w:hAnsi="Trebuchet MS" w:cs="Times New Roman"/>
          <w:sz w:val="24"/>
          <w:szCs w:val="24"/>
          <w:lang w:eastAsia="en-GB"/>
        </w:rPr>
        <w:t xml:space="preserve">Annual Conference and </w:t>
      </w:r>
      <w:r w:rsidR="00AC3E13">
        <w:rPr>
          <w:rFonts w:ascii="Trebuchet MS" w:eastAsia="Times New Roman" w:hAnsi="Trebuchet MS" w:cs="Times New Roman"/>
          <w:sz w:val="24"/>
          <w:szCs w:val="24"/>
          <w:lang w:eastAsia="en-GB"/>
        </w:rPr>
        <w:t>has been maintained</w:t>
      </w:r>
      <w:r w:rsidR="00BA6F37">
        <w:rPr>
          <w:rFonts w:ascii="Trebuchet MS" w:eastAsia="Times New Roman" w:hAnsi="Trebuchet MS" w:cs="Times New Roman"/>
          <w:sz w:val="24"/>
          <w:szCs w:val="24"/>
          <w:lang w:eastAsia="en-GB"/>
        </w:rPr>
        <w:t xml:space="preserve"> </w:t>
      </w:r>
      <w:r w:rsidR="002F0BE4">
        <w:rPr>
          <w:rFonts w:ascii="Trebuchet MS" w:eastAsia="Times New Roman" w:hAnsi="Trebuchet MS" w:cs="Times New Roman"/>
          <w:sz w:val="24"/>
          <w:szCs w:val="24"/>
          <w:lang w:eastAsia="en-GB"/>
        </w:rPr>
        <w:t>by the generations of railway staff who have</w:t>
      </w:r>
      <w:r w:rsidR="000E09D3">
        <w:rPr>
          <w:rFonts w:ascii="Trebuchet MS" w:eastAsia="Times New Roman" w:hAnsi="Trebuchet MS" w:cs="Times New Roman"/>
          <w:sz w:val="24"/>
          <w:szCs w:val="24"/>
          <w:lang w:eastAsia="en-GB"/>
        </w:rPr>
        <w:t xml:space="preserve"> </w:t>
      </w:r>
      <w:r w:rsidR="00006458">
        <w:rPr>
          <w:rFonts w:ascii="Trebuchet MS" w:eastAsia="Times New Roman" w:hAnsi="Trebuchet MS" w:cs="Times New Roman"/>
          <w:sz w:val="24"/>
          <w:szCs w:val="24"/>
          <w:lang w:eastAsia="en-GB"/>
        </w:rPr>
        <w:t>joined the union</w:t>
      </w:r>
      <w:r w:rsidR="0058341C">
        <w:rPr>
          <w:rFonts w:ascii="Trebuchet MS" w:eastAsia="Times New Roman" w:hAnsi="Trebuchet MS" w:cs="Times New Roman"/>
          <w:sz w:val="24"/>
          <w:szCs w:val="24"/>
          <w:lang w:eastAsia="en-GB"/>
        </w:rPr>
        <w:t xml:space="preserve"> ever since</w:t>
      </w:r>
      <w:r w:rsidR="00006458">
        <w:rPr>
          <w:rFonts w:ascii="Trebuchet MS" w:eastAsia="Times New Roman" w:hAnsi="Trebuchet MS" w:cs="Times New Roman"/>
          <w:sz w:val="24"/>
          <w:szCs w:val="24"/>
          <w:lang w:eastAsia="en-GB"/>
        </w:rPr>
        <w:t>.</w:t>
      </w:r>
      <w:r w:rsidR="00620E23">
        <w:rPr>
          <w:rFonts w:ascii="Trebuchet MS" w:eastAsia="Times New Roman" w:hAnsi="Trebuchet MS" w:cs="Times New Roman"/>
          <w:sz w:val="24"/>
          <w:szCs w:val="24"/>
          <w:lang w:eastAsia="en-GB"/>
        </w:rPr>
        <w:t xml:space="preserve"> In the hundred or so years since 1920, however, Britain’s </w:t>
      </w:r>
      <w:r w:rsidR="00E04DE2">
        <w:rPr>
          <w:rFonts w:ascii="Trebuchet MS" w:eastAsia="Times New Roman" w:hAnsi="Trebuchet MS" w:cs="Times New Roman"/>
          <w:sz w:val="24"/>
          <w:szCs w:val="24"/>
          <w:lang w:eastAsia="en-GB"/>
        </w:rPr>
        <w:t xml:space="preserve">railway has </w:t>
      </w:r>
      <w:r w:rsidR="00783949">
        <w:rPr>
          <w:rFonts w:ascii="Trebuchet MS" w:eastAsia="Times New Roman" w:hAnsi="Trebuchet MS" w:cs="Times New Roman"/>
          <w:sz w:val="24"/>
          <w:szCs w:val="24"/>
          <w:lang w:eastAsia="en-GB"/>
        </w:rPr>
        <w:t xml:space="preserve">largely </w:t>
      </w:r>
      <w:r w:rsidR="00841658">
        <w:rPr>
          <w:rFonts w:ascii="Trebuchet MS" w:eastAsia="Times New Roman" w:hAnsi="Trebuchet MS" w:cs="Times New Roman"/>
          <w:sz w:val="24"/>
          <w:szCs w:val="24"/>
          <w:lang w:eastAsia="en-GB"/>
        </w:rPr>
        <w:t xml:space="preserve">been </w:t>
      </w:r>
      <w:r w:rsidR="00E04DE2">
        <w:rPr>
          <w:rFonts w:ascii="Trebuchet MS" w:eastAsia="Times New Roman" w:hAnsi="Trebuchet MS" w:cs="Times New Roman"/>
          <w:sz w:val="24"/>
          <w:szCs w:val="24"/>
          <w:lang w:eastAsia="en-GB"/>
        </w:rPr>
        <w:t>privately owned,</w:t>
      </w:r>
      <w:r w:rsidR="00D45863">
        <w:rPr>
          <w:rFonts w:ascii="Trebuchet MS" w:eastAsia="Times New Roman" w:hAnsi="Trebuchet MS" w:cs="Times New Roman"/>
          <w:sz w:val="24"/>
          <w:szCs w:val="24"/>
          <w:lang w:eastAsia="en-GB"/>
        </w:rPr>
        <w:t xml:space="preserve"> </w:t>
      </w:r>
      <w:r w:rsidR="00783949">
        <w:rPr>
          <w:rFonts w:ascii="Trebuchet MS" w:eastAsia="Times New Roman" w:hAnsi="Trebuchet MS" w:cs="Times New Roman"/>
          <w:sz w:val="24"/>
          <w:szCs w:val="24"/>
          <w:lang w:eastAsia="en-GB"/>
        </w:rPr>
        <w:t xml:space="preserve">first by </w:t>
      </w:r>
      <w:r w:rsidR="00113573">
        <w:rPr>
          <w:rFonts w:ascii="Trebuchet MS" w:eastAsia="Times New Roman" w:hAnsi="Trebuchet MS" w:cs="Times New Roman"/>
          <w:sz w:val="24"/>
          <w:szCs w:val="24"/>
          <w:lang w:eastAsia="en-GB"/>
        </w:rPr>
        <w:t xml:space="preserve">a number of smaller companies </w:t>
      </w:r>
      <w:r w:rsidR="00142D32">
        <w:rPr>
          <w:rFonts w:ascii="Trebuchet MS" w:eastAsia="Times New Roman" w:hAnsi="Trebuchet MS" w:cs="Times New Roman"/>
          <w:sz w:val="24"/>
          <w:szCs w:val="24"/>
          <w:lang w:eastAsia="en-GB"/>
        </w:rPr>
        <w:t xml:space="preserve">which </w:t>
      </w:r>
      <w:r w:rsidR="009750EF">
        <w:rPr>
          <w:rFonts w:ascii="Trebuchet MS" w:eastAsia="Times New Roman" w:hAnsi="Trebuchet MS" w:cs="Times New Roman"/>
          <w:sz w:val="24"/>
          <w:szCs w:val="24"/>
          <w:lang w:eastAsia="en-GB"/>
        </w:rPr>
        <w:t xml:space="preserve">then went through the Grouping </w:t>
      </w:r>
      <w:r w:rsidR="003543BC">
        <w:rPr>
          <w:rFonts w:ascii="Trebuchet MS" w:eastAsia="Times New Roman" w:hAnsi="Trebuchet MS" w:cs="Times New Roman"/>
          <w:sz w:val="24"/>
          <w:szCs w:val="24"/>
          <w:lang w:eastAsia="en-GB"/>
        </w:rPr>
        <w:t xml:space="preserve">into the Big Four </w:t>
      </w:r>
      <w:r w:rsidR="009750EF">
        <w:rPr>
          <w:rFonts w:ascii="Trebuchet MS" w:eastAsia="Times New Roman" w:hAnsi="Trebuchet MS" w:cs="Times New Roman"/>
          <w:sz w:val="24"/>
          <w:szCs w:val="24"/>
          <w:lang w:eastAsia="en-GB"/>
        </w:rPr>
        <w:t xml:space="preserve">in </w:t>
      </w:r>
      <w:r w:rsidR="00113573">
        <w:rPr>
          <w:rFonts w:ascii="Trebuchet MS" w:eastAsia="Times New Roman" w:hAnsi="Trebuchet MS" w:cs="Times New Roman"/>
          <w:sz w:val="24"/>
          <w:szCs w:val="24"/>
          <w:lang w:eastAsia="en-GB"/>
        </w:rPr>
        <w:t>1923</w:t>
      </w:r>
      <w:r w:rsidR="003543BC">
        <w:rPr>
          <w:rFonts w:ascii="Trebuchet MS" w:eastAsia="Times New Roman" w:hAnsi="Trebuchet MS" w:cs="Times New Roman"/>
          <w:sz w:val="24"/>
          <w:szCs w:val="24"/>
          <w:lang w:eastAsia="en-GB"/>
        </w:rPr>
        <w:t xml:space="preserve"> only for </w:t>
      </w:r>
      <w:r w:rsidR="00E6436B">
        <w:rPr>
          <w:rFonts w:ascii="Trebuchet MS" w:eastAsia="Times New Roman" w:hAnsi="Trebuchet MS" w:cs="Times New Roman"/>
          <w:sz w:val="24"/>
          <w:szCs w:val="24"/>
          <w:lang w:eastAsia="en-GB"/>
        </w:rPr>
        <w:t xml:space="preserve">further change </w:t>
      </w:r>
      <w:r w:rsidR="002E6166">
        <w:rPr>
          <w:rFonts w:ascii="Trebuchet MS" w:eastAsia="Times New Roman" w:hAnsi="Trebuchet MS" w:cs="Times New Roman"/>
          <w:sz w:val="24"/>
          <w:szCs w:val="24"/>
          <w:lang w:eastAsia="en-GB"/>
        </w:rPr>
        <w:t xml:space="preserve">in 1948 </w:t>
      </w:r>
      <w:r w:rsidR="00E6436B">
        <w:rPr>
          <w:rFonts w:ascii="Trebuchet MS" w:eastAsia="Times New Roman" w:hAnsi="Trebuchet MS" w:cs="Times New Roman"/>
          <w:sz w:val="24"/>
          <w:szCs w:val="24"/>
          <w:lang w:eastAsia="en-GB"/>
        </w:rPr>
        <w:t>t</w:t>
      </w:r>
      <w:r w:rsidR="00D2757E">
        <w:rPr>
          <w:rFonts w:ascii="Trebuchet MS" w:eastAsia="Times New Roman" w:hAnsi="Trebuchet MS" w:cs="Times New Roman"/>
          <w:sz w:val="24"/>
          <w:szCs w:val="24"/>
          <w:lang w:eastAsia="en-GB"/>
        </w:rPr>
        <w:t>hat</w:t>
      </w:r>
      <w:r w:rsidR="00E6436B">
        <w:rPr>
          <w:rFonts w:ascii="Trebuchet MS" w:eastAsia="Times New Roman" w:hAnsi="Trebuchet MS" w:cs="Times New Roman"/>
          <w:sz w:val="24"/>
          <w:szCs w:val="24"/>
          <w:lang w:eastAsia="en-GB"/>
        </w:rPr>
        <w:t xml:space="preserve"> led to over </w:t>
      </w:r>
      <w:proofErr w:type="gramStart"/>
      <w:r w:rsidR="00267CB0">
        <w:rPr>
          <w:rFonts w:ascii="Trebuchet MS" w:eastAsia="Times New Roman" w:hAnsi="Trebuchet MS" w:cs="Times New Roman"/>
          <w:sz w:val="24"/>
          <w:szCs w:val="24"/>
          <w:lang w:eastAsia="en-GB"/>
        </w:rPr>
        <w:t>forty five</w:t>
      </w:r>
      <w:proofErr w:type="gramEnd"/>
      <w:r w:rsidR="00267CB0">
        <w:rPr>
          <w:rFonts w:ascii="Trebuchet MS" w:eastAsia="Times New Roman" w:hAnsi="Trebuchet MS" w:cs="Times New Roman"/>
          <w:sz w:val="24"/>
          <w:szCs w:val="24"/>
          <w:lang w:eastAsia="en-GB"/>
        </w:rPr>
        <w:t xml:space="preserve"> years of public ownership under British Railways. </w:t>
      </w:r>
      <w:r w:rsidR="000E09D3">
        <w:rPr>
          <w:rFonts w:ascii="Trebuchet MS" w:eastAsia="Times New Roman" w:hAnsi="Trebuchet MS" w:cs="Times New Roman"/>
          <w:sz w:val="24"/>
          <w:szCs w:val="24"/>
          <w:lang w:eastAsia="en-GB"/>
        </w:rPr>
        <w:t xml:space="preserve">Privatisation in 1993 and the gradual break up of BR </w:t>
      </w:r>
      <w:r w:rsidR="002F4260">
        <w:rPr>
          <w:rFonts w:ascii="Trebuchet MS" w:eastAsia="Times New Roman" w:hAnsi="Trebuchet MS" w:cs="Times New Roman"/>
          <w:sz w:val="24"/>
          <w:szCs w:val="24"/>
          <w:lang w:eastAsia="en-GB"/>
        </w:rPr>
        <w:t>in the succeeding few years marked a return to private ownership</w:t>
      </w:r>
      <w:r w:rsidR="00A7531E">
        <w:rPr>
          <w:rFonts w:ascii="Trebuchet MS" w:eastAsia="Times New Roman" w:hAnsi="Trebuchet MS" w:cs="Times New Roman"/>
          <w:sz w:val="24"/>
          <w:szCs w:val="24"/>
          <w:lang w:eastAsia="en-GB"/>
        </w:rPr>
        <w:t>.</w:t>
      </w:r>
      <w:r w:rsidR="00E404C4">
        <w:rPr>
          <w:rFonts w:ascii="Trebuchet MS" w:eastAsia="Times New Roman" w:hAnsi="Trebuchet MS" w:cs="Times New Roman"/>
          <w:sz w:val="24"/>
          <w:szCs w:val="24"/>
          <w:lang w:eastAsia="en-GB"/>
        </w:rPr>
        <w:t xml:space="preserve"> </w:t>
      </w:r>
    </w:p>
    <w:p w14:paraId="737DB9CC" w14:textId="7D5AC53B" w:rsidR="0058341C" w:rsidRDefault="009D4B6D"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 </w:t>
      </w:r>
      <w:r w:rsidR="00A7531E">
        <w:rPr>
          <w:rFonts w:ascii="Trebuchet MS" w:eastAsia="Times New Roman" w:hAnsi="Trebuchet MS" w:cs="Times New Roman"/>
          <w:sz w:val="24"/>
          <w:szCs w:val="24"/>
          <w:lang w:eastAsia="en-GB"/>
        </w:rPr>
        <w:t xml:space="preserve"> </w:t>
      </w:r>
    </w:p>
    <w:p w14:paraId="24E47FA8" w14:textId="032BFD96" w:rsidR="00205245" w:rsidRDefault="00E404C4"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Apart from </w:t>
      </w:r>
      <w:r w:rsidR="00C04588">
        <w:rPr>
          <w:rFonts w:ascii="Trebuchet MS" w:eastAsia="Times New Roman" w:hAnsi="Trebuchet MS" w:cs="Times New Roman"/>
          <w:sz w:val="24"/>
          <w:szCs w:val="24"/>
          <w:lang w:eastAsia="en-GB"/>
        </w:rPr>
        <w:t xml:space="preserve">the </w:t>
      </w:r>
      <w:r>
        <w:rPr>
          <w:rFonts w:ascii="Trebuchet MS" w:eastAsia="Times New Roman" w:hAnsi="Trebuchet MS" w:cs="Times New Roman"/>
          <w:sz w:val="24"/>
          <w:szCs w:val="24"/>
          <w:lang w:eastAsia="en-GB"/>
        </w:rPr>
        <w:t xml:space="preserve">issue of ownership, the marked difference between the </w:t>
      </w:r>
      <w:r w:rsidR="00C04588">
        <w:rPr>
          <w:rFonts w:ascii="Trebuchet MS" w:eastAsia="Times New Roman" w:hAnsi="Trebuchet MS" w:cs="Times New Roman"/>
          <w:sz w:val="24"/>
          <w:szCs w:val="24"/>
          <w:lang w:eastAsia="en-GB"/>
        </w:rPr>
        <w:t xml:space="preserve">two periods of privatisation </w:t>
      </w:r>
      <w:r w:rsidR="00274F70">
        <w:rPr>
          <w:rFonts w:ascii="Trebuchet MS" w:eastAsia="Times New Roman" w:hAnsi="Trebuchet MS" w:cs="Times New Roman"/>
          <w:sz w:val="24"/>
          <w:szCs w:val="24"/>
          <w:lang w:eastAsia="en-GB"/>
        </w:rPr>
        <w:t xml:space="preserve">– and that of public ownership - </w:t>
      </w:r>
      <w:r w:rsidR="00C04588">
        <w:rPr>
          <w:rFonts w:ascii="Trebuchet MS" w:eastAsia="Times New Roman" w:hAnsi="Trebuchet MS" w:cs="Times New Roman"/>
          <w:sz w:val="24"/>
          <w:szCs w:val="24"/>
          <w:lang w:eastAsia="en-GB"/>
        </w:rPr>
        <w:t>has been the loss of inte</w:t>
      </w:r>
      <w:r w:rsidR="00A207A0">
        <w:rPr>
          <w:rFonts w:ascii="Trebuchet MS" w:eastAsia="Times New Roman" w:hAnsi="Trebuchet MS" w:cs="Times New Roman"/>
          <w:sz w:val="24"/>
          <w:szCs w:val="24"/>
          <w:lang w:eastAsia="en-GB"/>
        </w:rPr>
        <w:t xml:space="preserve">gration in the period since 1993. </w:t>
      </w:r>
      <w:r w:rsidR="00500C49">
        <w:rPr>
          <w:rFonts w:ascii="Trebuchet MS" w:eastAsia="Times New Roman" w:hAnsi="Trebuchet MS" w:cs="Times New Roman"/>
          <w:sz w:val="24"/>
          <w:szCs w:val="24"/>
          <w:lang w:eastAsia="en-GB"/>
        </w:rPr>
        <w:t xml:space="preserve">Even before the advent of British Rail, </w:t>
      </w:r>
      <w:r w:rsidR="007001B9">
        <w:rPr>
          <w:rFonts w:ascii="Trebuchet MS" w:eastAsia="Times New Roman" w:hAnsi="Trebuchet MS" w:cs="Times New Roman"/>
          <w:sz w:val="24"/>
          <w:szCs w:val="24"/>
          <w:lang w:eastAsia="en-GB"/>
        </w:rPr>
        <w:t xml:space="preserve">each of the </w:t>
      </w:r>
      <w:r w:rsidR="00500C49">
        <w:rPr>
          <w:rFonts w:ascii="Trebuchet MS" w:eastAsia="Times New Roman" w:hAnsi="Trebuchet MS" w:cs="Times New Roman"/>
          <w:sz w:val="24"/>
          <w:szCs w:val="24"/>
          <w:lang w:eastAsia="en-GB"/>
        </w:rPr>
        <w:t xml:space="preserve">predecessor companies had controlled </w:t>
      </w:r>
      <w:r w:rsidR="00023C45">
        <w:rPr>
          <w:rFonts w:ascii="Trebuchet MS" w:eastAsia="Times New Roman" w:hAnsi="Trebuchet MS" w:cs="Times New Roman"/>
          <w:sz w:val="24"/>
          <w:szCs w:val="24"/>
          <w:lang w:eastAsia="en-GB"/>
        </w:rPr>
        <w:t xml:space="preserve">its own infrastructure and train operations </w:t>
      </w:r>
      <w:r w:rsidR="00045C86">
        <w:rPr>
          <w:rFonts w:ascii="Trebuchet MS" w:eastAsia="Times New Roman" w:hAnsi="Trebuchet MS" w:cs="Times New Roman"/>
          <w:sz w:val="24"/>
          <w:szCs w:val="24"/>
          <w:lang w:eastAsia="en-GB"/>
        </w:rPr>
        <w:t>– as well as rolling stock renewal</w:t>
      </w:r>
      <w:r w:rsidR="00D81793">
        <w:rPr>
          <w:rFonts w:ascii="Trebuchet MS" w:eastAsia="Times New Roman" w:hAnsi="Trebuchet MS" w:cs="Times New Roman"/>
          <w:sz w:val="24"/>
          <w:szCs w:val="24"/>
          <w:lang w:eastAsia="en-GB"/>
        </w:rPr>
        <w:t xml:space="preserve"> and replacement</w:t>
      </w:r>
      <w:r w:rsidR="00B01E57">
        <w:rPr>
          <w:rFonts w:ascii="Trebuchet MS" w:eastAsia="Times New Roman" w:hAnsi="Trebuchet MS" w:cs="Times New Roman"/>
          <w:sz w:val="24"/>
          <w:szCs w:val="24"/>
          <w:lang w:eastAsia="en-GB"/>
        </w:rPr>
        <w:t xml:space="preserve">. </w:t>
      </w:r>
      <w:r w:rsidR="007001B9">
        <w:rPr>
          <w:rFonts w:ascii="Trebuchet MS" w:eastAsia="Times New Roman" w:hAnsi="Trebuchet MS" w:cs="Times New Roman"/>
          <w:sz w:val="24"/>
          <w:szCs w:val="24"/>
          <w:lang w:eastAsia="en-GB"/>
        </w:rPr>
        <w:t xml:space="preserve">BR’s </w:t>
      </w:r>
      <w:r w:rsidR="00081CF5">
        <w:rPr>
          <w:rFonts w:ascii="Trebuchet MS" w:eastAsia="Times New Roman" w:hAnsi="Trebuchet MS" w:cs="Times New Roman"/>
          <w:sz w:val="24"/>
          <w:szCs w:val="24"/>
          <w:lang w:eastAsia="en-GB"/>
        </w:rPr>
        <w:t xml:space="preserve">re-organisation in the period 1990-92 which Sectorised the </w:t>
      </w:r>
      <w:r w:rsidR="00B72410">
        <w:rPr>
          <w:rFonts w:ascii="Trebuchet MS" w:eastAsia="Times New Roman" w:hAnsi="Trebuchet MS" w:cs="Times New Roman"/>
          <w:sz w:val="24"/>
          <w:szCs w:val="24"/>
          <w:lang w:eastAsia="en-GB"/>
        </w:rPr>
        <w:t xml:space="preserve">railway under the Organising for Quality initiative </w:t>
      </w:r>
      <w:r w:rsidR="00381B58">
        <w:rPr>
          <w:rFonts w:ascii="Trebuchet MS" w:eastAsia="Times New Roman" w:hAnsi="Trebuchet MS" w:cs="Times New Roman"/>
          <w:sz w:val="24"/>
          <w:szCs w:val="24"/>
          <w:lang w:eastAsia="en-GB"/>
        </w:rPr>
        <w:t xml:space="preserve">recognised the need to </w:t>
      </w:r>
      <w:r w:rsidR="00107B82">
        <w:rPr>
          <w:rFonts w:ascii="Trebuchet MS" w:eastAsia="Times New Roman" w:hAnsi="Trebuchet MS" w:cs="Times New Roman"/>
          <w:sz w:val="24"/>
          <w:szCs w:val="24"/>
          <w:lang w:eastAsia="en-GB"/>
        </w:rPr>
        <w:t xml:space="preserve">retain </w:t>
      </w:r>
      <w:r w:rsidR="00381B58">
        <w:rPr>
          <w:rFonts w:ascii="Trebuchet MS" w:eastAsia="Times New Roman" w:hAnsi="Trebuchet MS" w:cs="Times New Roman"/>
          <w:sz w:val="24"/>
          <w:szCs w:val="24"/>
          <w:lang w:eastAsia="en-GB"/>
        </w:rPr>
        <w:t>integration</w:t>
      </w:r>
      <w:r w:rsidR="00D9452A">
        <w:rPr>
          <w:rFonts w:ascii="Trebuchet MS" w:eastAsia="Times New Roman" w:hAnsi="Trebuchet MS" w:cs="Times New Roman"/>
          <w:sz w:val="24"/>
          <w:szCs w:val="24"/>
          <w:lang w:eastAsia="en-GB"/>
        </w:rPr>
        <w:t>, even if under a different structure</w:t>
      </w:r>
      <w:r w:rsidR="00C77F2A">
        <w:rPr>
          <w:rFonts w:ascii="Trebuchet MS" w:eastAsia="Times New Roman" w:hAnsi="Trebuchet MS" w:cs="Times New Roman"/>
          <w:sz w:val="24"/>
          <w:szCs w:val="24"/>
          <w:lang w:eastAsia="en-GB"/>
        </w:rPr>
        <w:t xml:space="preserve"> to what had gone before</w:t>
      </w:r>
      <w:r w:rsidR="00701649">
        <w:rPr>
          <w:rFonts w:ascii="Trebuchet MS" w:eastAsia="Times New Roman" w:hAnsi="Trebuchet MS" w:cs="Times New Roman"/>
          <w:sz w:val="24"/>
          <w:szCs w:val="24"/>
          <w:lang w:eastAsia="en-GB"/>
        </w:rPr>
        <w:t>.</w:t>
      </w:r>
    </w:p>
    <w:p w14:paraId="06EAA33D" w14:textId="77777777" w:rsidR="00205245" w:rsidRDefault="00205245" w:rsidP="00603A41">
      <w:pPr>
        <w:spacing w:after="0" w:line="240" w:lineRule="auto"/>
        <w:jc w:val="both"/>
        <w:rPr>
          <w:rFonts w:ascii="Trebuchet MS" w:eastAsia="Times New Roman" w:hAnsi="Trebuchet MS" w:cs="Times New Roman"/>
          <w:sz w:val="24"/>
          <w:szCs w:val="24"/>
          <w:lang w:eastAsia="en-GB"/>
        </w:rPr>
      </w:pPr>
    </w:p>
    <w:p w14:paraId="30A7C1CC" w14:textId="5C33700A" w:rsidR="009A3279" w:rsidRDefault="004D3DB2" w:rsidP="00C469C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Our response to the Rail Review centres around </w:t>
      </w:r>
      <w:r w:rsidR="003E4E04">
        <w:rPr>
          <w:rFonts w:ascii="Trebuchet MS" w:eastAsia="Times New Roman" w:hAnsi="Trebuchet MS" w:cs="Times New Roman"/>
          <w:sz w:val="24"/>
          <w:szCs w:val="24"/>
          <w:lang w:eastAsia="en-GB"/>
        </w:rPr>
        <w:t xml:space="preserve">issues of ownership </w:t>
      </w:r>
      <w:r w:rsidR="00DD6ED0">
        <w:rPr>
          <w:rFonts w:ascii="Trebuchet MS" w:eastAsia="Times New Roman" w:hAnsi="Trebuchet MS" w:cs="Times New Roman"/>
          <w:sz w:val="24"/>
          <w:szCs w:val="24"/>
          <w:lang w:eastAsia="en-GB"/>
        </w:rPr>
        <w:t>and the loss of integration</w:t>
      </w:r>
      <w:r w:rsidR="00C469C8">
        <w:rPr>
          <w:rFonts w:ascii="Trebuchet MS" w:eastAsia="Times New Roman" w:hAnsi="Trebuchet MS" w:cs="Times New Roman"/>
          <w:sz w:val="24"/>
          <w:szCs w:val="24"/>
          <w:lang w:eastAsia="en-GB"/>
        </w:rPr>
        <w:t xml:space="preserve">. </w:t>
      </w:r>
      <w:r w:rsidR="00DD6ED0">
        <w:rPr>
          <w:rFonts w:ascii="Trebuchet MS" w:eastAsia="Times New Roman" w:hAnsi="Trebuchet MS" w:cs="Times New Roman"/>
          <w:sz w:val="24"/>
          <w:szCs w:val="24"/>
          <w:lang w:eastAsia="en-GB"/>
        </w:rPr>
        <w:t xml:space="preserve">In the former case, it is </w:t>
      </w:r>
      <w:r w:rsidR="003E4E04">
        <w:rPr>
          <w:rFonts w:ascii="Trebuchet MS" w:eastAsia="Times New Roman" w:hAnsi="Trebuchet MS" w:cs="Times New Roman"/>
          <w:sz w:val="24"/>
          <w:szCs w:val="24"/>
          <w:lang w:eastAsia="en-GB"/>
        </w:rPr>
        <w:t>to show up the deficiencies in the current system – especially in terms of passenger franchises</w:t>
      </w:r>
      <w:r w:rsidR="00045C86">
        <w:rPr>
          <w:rFonts w:ascii="Trebuchet MS" w:eastAsia="Times New Roman" w:hAnsi="Trebuchet MS" w:cs="Times New Roman"/>
          <w:sz w:val="24"/>
          <w:szCs w:val="24"/>
          <w:lang w:eastAsia="en-GB"/>
        </w:rPr>
        <w:t xml:space="preserve"> </w:t>
      </w:r>
      <w:r w:rsidR="00DD6ED0">
        <w:rPr>
          <w:rFonts w:ascii="Trebuchet MS" w:eastAsia="Times New Roman" w:hAnsi="Trebuchet MS" w:cs="Times New Roman"/>
          <w:sz w:val="24"/>
          <w:szCs w:val="24"/>
          <w:lang w:eastAsia="en-GB"/>
        </w:rPr>
        <w:t xml:space="preserve">- </w:t>
      </w:r>
      <w:r w:rsidR="00045C86">
        <w:rPr>
          <w:rFonts w:ascii="Trebuchet MS" w:eastAsia="Times New Roman" w:hAnsi="Trebuchet MS" w:cs="Times New Roman"/>
          <w:sz w:val="24"/>
          <w:szCs w:val="24"/>
          <w:lang w:eastAsia="en-GB"/>
        </w:rPr>
        <w:t xml:space="preserve">and </w:t>
      </w:r>
      <w:r w:rsidR="007302B4">
        <w:rPr>
          <w:rFonts w:ascii="Trebuchet MS" w:eastAsia="Times New Roman" w:hAnsi="Trebuchet MS" w:cs="Times New Roman"/>
          <w:sz w:val="24"/>
          <w:szCs w:val="24"/>
          <w:lang w:eastAsia="en-GB"/>
        </w:rPr>
        <w:t xml:space="preserve">the failure of successive governments </w:t>
      </w:r>
      <w:r w:rsidR="00660481">
        <w:rPr>
          <w:rFonts w:ascii="Trebuchet MS" w:eastAsia="Times New Roman" w:hAnsi="Trebuchet MS" w:cs="Times New Roman"/>
          <w:sz w:val="24"/>
          <w:szCs w:val="24"/>
          <w:lang w:eastAsia="en-GB"/>
        </w:rPr>
        <w:t xml:space="preserve">to address </w:t>
      </w:r>
      <w:r w:rsidR="00DA2052">
        <w:rPr>
          <w:rFonts w:ascii="Trebuchet MS" w:eastAsia="Times New Roman" w:hAnsi="Trebuchet MS" w:cs="Times New Roman"/>
          <w:sz w:val="24"/>
          <w:szCs w:val="24"/>
          <w:lang w:eastAsia="en-GB"/>
        </w:rPr>
        <w:t xml:space="preserve">the </w:t>
      </w:r>
      <w:r w:rsidR="0039438D">
        <w:rPr>
          <w:rFonts w:ascii="Trebuchet MS" w:eastAsia="Times New Roman" w:hAnsi="Trebuchet MS" w:cs="Times New Roman"/>
          <w:sz w:val="24"/>
          <w:szCs w:val="24"/>
          <w:lang w:eastAsia="en-GB"/>
        </w:rPr>
        <w:t xml:space="preserve">predatory </w:t>
      </w:r>
      <w:r w:rsidR="00036D58">
        <w:rPr>
          <w:rFonts w:ascii="Trebuchet MS" w:eastAsia="Times New Roman" w:hAnsi="Trebuchet MS" w:cs="Times New Roman"/>
          <w:sz w:val="24"/>
          <w:szCs w:val="24"/>
          <w:lang w:eastAsia="en-GB"/>
        </w:rPr>
        <w:t>profit priority that means the interests of passengers and tax payer</w:t>
      </w:r>
      <w:r w:rsidR="00DA2052">
        <w:rPr>
          <w:rFonts w:ascii="Trebuchet MS" w:eastAsia="Times New Roman" w:hAnsi="Trebuchet MS" w:cs="Times New Roman"/>
          <w:sz w:val="24"/>
          <w:szCs w:val="24"/>
          <w:lang w:eastAsia="en-GB"/>
        </w:rPr>
        <w:t xml:space="preserve">s are subordinated to the individual company’s financial interest. </w:t>
      </w:r>
      <w:r w:rsidR="0099021C">
        <w:rPr>
          <w:rFonts w:ascii="Trebuchet MS" w:eastAsia="Times New Roman" w:hAnsi="Trebuchet MS" w:cs="Times New Roman"/>
          <w:sz w:val="24"/>
          <w:szCs w:val="24"/>
          <w:lang w:eastAsia="en-GB"/>
        </w:rPr>
        <w:t xml:space="preserve">We believe that as long as the private sector </w:t>
      </w:r>
      <w:r w:rsidR="00B45C68">
        <w:rPr>
          <w:rFonts w:ascii="Trebuchet MS" w:eastAsia="Times New Roman" w:hAnsi="Trebuchet MS" w:cs="Times New Roman"/>
          <w:sz w:val="24"/>
          <w:szCs w:val="24"/>
          <w:lang w:eastAsia="en-GB"/>
        </w:rPr>
        <w:t>retains a place in the railways, that will always be the case.</w:t>
      </w:r>
      <w:r w:rsidR="00B973C0">
        <w:rPr>
          <w:rFonts w:ascii="Trebuchet MS" w:eastAsia="Times New Roman" w:hAnsi="Trebuchet MS" w:cs="Times New Roman"/>
          <w:sz w:val="24"/>
          <w:szCs w:val="24"/>
          <w:lang w:eastAsia="en-GB"/>
        </w:rPr>
        <w:t xml:space="preserve"> </w:t>
      </w:r>
    </w:p>
    <w:p w14:paraId="74D0C931" w14:textId="77777777" w:rsidR="009A3279" w:rsidRDefault="009A3279" w:rsidP="00603A41">
      <w:pPr>
        <w:spacing w:after="0" w:line="240" w:lineRule="auto"/>
        <w:jc w:val="both"/>
        <w:rPr>
          <w:rFonts w:ascii="Trebuchet MS" w:eastAsia="Times New Roman" w:hAnsi="Trebuchet MS" w:cs="Times New Roman"/>
          <w:sz w:val="24"/>
          <w:szCs w:val="24"/>
          <w:lang w:eastAsia="en-GB"/>
        </w:rPr>
      </w:pPr>
    </w:p>
    <w:p w14:paraId="122E0129" w14:textId="228899E6" w:rsidR="00F04916" w:rsidRDefault="00355079"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will also highlight </w:t>
      </w:r>
      <w:r w:rsidR="001B19C8">
        <w:rPr>
          <w:rFonts w:ascii="Trebuchet MS" w:eastAsia="Times New Roman" w:hAnsi="Trebuchet MS" w:cs="Times New Roman"/>
          <w:sz w:val="24"/>
          <w:szCs w:val="24"/>
          <w:lang w:eastAsia="en-GB"/>
        </w:rPr>
        <w:t xml:space="preserve">our call for integration </w:t>
      </w:r>
      <w:r w:rsidR="00E00662">
        <w:rPr>
          <w:rFonts w:ascii="Trebuchet MS" w:eastAsia="Times New Roman" w:hAnsi="Trebuchet MS" w:cs="Times New Roman"/>
          <w:sz w:val="24"/>
          <w:szCs w:val="24"/>
          <w:lang w:eastAsia="en-GB"/>
        </w:rPr>
        <w:t xml:space="preserve">because </w:t>
      </w:r>
      <w:r w:rsidR="008211EC">
        <w:rPr>
          <w:rFonts w:ascii="Trebuchet MS" w:eastAsia="Times New Roman" w:hAnsi="Trebuchet MS" w:cs="Times New Roman"/>
          <w:sz w:val="24"/>
          <w:szCs w:val="24"/>
          <w:lang w:eastAsia="en-GB"/>
        </w:rPr>
        <w:t xml:space="preserve">maintenance of the </w:t>
      </w:r>
      <w:r w:rsidR="00876539">
        <w:rPr>
          <w:rFonts w:ascii="Trebuchet MS" w:eastAsia="Times New Roman" w:hAnsi="Trebuchet MS" w:cs="Times New Roman"/>
          <w:sz w:val="24"/>
          <w:szCs w:val="24"/>
          <w:lang w:eastAsia="en-GB"/>
        </w:rPr>
        <w:t xml:space="preserve">existing </w:t>
      </w:r>
      <w:r w:rsidR="008211EC">
        <w:rPr>
          <w:rFonts w:ascii="Trebuchet MS" w:eastAsia="Times New Roman" w:hAnsi="Trebuchet MS" w:cs="Times New Roman"/>
          <w:sz w:val="24"/>
          <w:szCs w:val="24"/>
          <w:lang w:eastAsia="en-GB"/>
        </w:rPr>
        <w:t>structure of the railway industry</w:t>
      </w:r>
      <w:r w:rsidR="003B1BAA">
        <w:rPr>
          <w:rFonts w:ascii="Trebuchet MS" w:eastAsia="Times New Roman" w:hAnsi="Trebuchet MS" w:cs="Times New Roman"/>
          <w:sz w:val="24"/>
          <w:szCs w:val="24"/>
          <w:lang w:eastAsia="en-GB"/>
        </w:rPr>
        <w:t>,</w:t>
      </w:r>
      <w:r w:rsidR="008211EC">
        <w:rPr>
          <w:rFonts w:ascii="Trebuchet MS" w:eastAsia="Times New Roman" w:hAnsi="Trebuchet MS" w:cs="Times New Roman"/>
          <w:sz w:val="24"/>
          <w:szCs w:val="24"/>
          <w:lang w:eastAsia="en-GB"/>
        </w:rPr>
        <w:t xml:space="preserve"> with its numerous inte</w:t>
      </w:r>
      <w:r w:rsidR="003F59C5">
        <w:rPr>
          <w:rFonts w:ascii="Trebuchet MS" w:eastAsia="Times New Roman" w:hAnsi="Trebuchet MS" w:cs="Times New Roman"/>
          <w:sz w:val="24"/>
          <w:szCs w:val="24"/>
          <w:lang w:eastAsia="en-GB"/>
        </w:rPr>
        <w:t>r</w:t>
      </w:r>
      <w:r w:rsidR="008211EC">
        <w:rPr>
          <w:rFonts w:ascii="Trebuchet MS" w:eastAsia="Times New Roman" w:hAnsi="Trebuchet MS" w:cs="Times New Roman"/>
          <w:sz w:val="24"/>
          <w:szCs w:val="24"/>
          <w:lang w:eastAsia="en-GB"/>
        </w:rPr>
        <w:t>faces</w:t>
      </w:r>
      <w:r w:rsidR="003F59C5">
        <w:rPr>
          <w:rFonts w:ascii="Trebuchet MS" w:eastAsia="Times New Roman" w:hAnsi="Trebuchet MS" w:cs="Times New Roman"/>
          <w:sz w:val="24"/>
          <w:szCs w:val="24"/>
          <w:lang w:eastAsia="en-GB"/>
        </w:rPr>
        <w:t xml:space="preserve"> arising from </w:t>
      </w:r>
      <w:r w:rsidR="0010007B">
        <w:rPr>
          <w:rFonts w:ascii="Trebuchet MS" w:eastAsia="Times New Roman" w:hAnsi="Trebuchet MS" w:cs="Times New Roman"/>
          <w:sz w:val="24"/>
          <w:szCs w:val="24"/>
          <w:lang w:eastAsia="en-GB"/>
        </w:rPr>
        <w:t>fragmentation</w:t>
      </w:r>
      <w:r w:rsidR="002C76C7">
        <w:rPr>
          <w:rFonts w:ascii="Trebuchet MS" w:eastAsia="Times New Roman" w:hAnsi="Trebuchet MS" w:cs="Times New Roman"/>
          <w:sz w:val="24"/>
          <w:szCs w:val="24"/>
          <w:lang w:eastAsia="en-GB"/>
        </w:rPr>
        <w:t>,</w:t>
      </w:r>
      <w:r w:rsidR="0010007B">
        <w:rPr>
          <w:rFonts w:ascii="Trebuchet MS" w:eastAsia="Times New Roman" w:hAnsi="Trebuchet MS" w:cs="Times New Roman"/>
          <w:sz w:val="24"/>
          <w:szCs w:val="24"/>
          <w:lang w:eastAsia="en-GB"/>
        </w:rPr>
        <w:t xml:space="preserve"> </w:t>
      </w:r>
      <w:r w:rsidR="00777595">
        <w:rPr>
          <w:rFonts w:ascii="Trebuchet MS" w:eastAsia="Times New Roman" w:hAnsi="Trebuchet MS" w:cs="Times New Roman"/>
          <w:sz w:val="24"/>
          <w:szCs w:val="24"/>
          <w:lang w:eastAsia="en-GB"/>
        </w:rPr>
        <w:t xml:space="preserve">is what </w:t>
      </w:r>
      <w:r w:rsidR="00E00662">
        <w:rPr>
          <w:rFonts w:ascii="Trebuchet MS" w:eastAsia="Times New Roman" w:hAnsi="Trebuchet MS" w:cs="Times New Roman"/>
          <w:sz w:val="24"/>
          <w:szCs w:val="24"/>
          <w:lang w:eastAsia="en-GB"/>
        </w:rPr>
        <w:t>c</w:t>
      </w:r>
      <w:r w:rsidR="00D9435E">
        <w:rPr>
          <w:rFonts w:ascii="Trebuchet MS" w:eastAsia="Times New Roman" w:hAnsi="Trebuchet MS" w:cs="Times New Roman"/>
          <w:sz w:val="24"/>
          <w:szCs w:val="24"/>
          <w:lang w:eastAsia="en-GB"/>
        </w:rPr>
        <w:t xml:space="preserve">auses many of the </w:t>
      </w:r>
      <w:r w:rsidR="007F1C61">
        <w:rPr>
          <w:rFonts w:ascii="Trebuchet MS" w:eastAsia="Times New Roman" w:hAnsi="Trebuchet MS" w:cs="Times New Roman"/>
          <w:sz w:val="24"/>
          <w:szCs w:val="24"/>
          <w:lang w:eastAsia="en-GB"/>
        </w:rPr>
        <w:t xml:space="preserve">costs and </w:t>
      </w:r>
      <w:r w:rsidR="00D9435E">
        <w:rPr>
          <w:rFonts w:ascii="Trebuchet MS" w:eastAsia="Times New Roman" w:hAnsi="Trebuchet MS" w:cs="Times New Roman"/>
          <w:sz w:val="24"/>
          <w:szCs w:val="24"/>
          <w:lang w:eastAsia="en-GB"/>
        </w:rPr>
        <w:t>failures, especially when combined with an absence of a ‘guiding mind’</w:t>
      </w:r>
      <w:r w:rsidR="00E12999">
        <w:rPr>
          <w:rFonts w:ascii="Trebuchet MS" w:eastAsia="Times New Roman" w:hAnsi="Trebuchet MS" w:cs="Times New Roman"/>
          <w:sz w:val="24"/>
          <w:szCs w:val="24"/>
          <w:lang w:eastAsia="en-GB"/>
        </w:rPr>
        <w:t xml:space="preserve"> </w:t>
      </w:r>
      <w:r w:rsidR="00F322A8">
        <w:rPr>
          <w:rFonts w:ascii="Trebuchet MS" w:eastAsia="Times New Roman" w:hAnsi="Trebuchet MS" w:cs="Times New Roman"/>
          <w:sz w:val="24"/>
          <w:szCs w:val="24"/>
          <w:lang w:eastAsia="en-GB"/>
        </w:rPr>
        <w:t xml:space="preserve">and </w:t>
      </w:r>
      <w:r w:rsidR="00437F74">
        <w:rPr>
          <w:rFonts w:ascii="Trebuchet MS" w:eastAsia="Times New Roman" w:hAnsi="Trebuchet MS" w:cs="Times New Roman"/>
          <w:sz w:val="24"/>
          <w:szCs w:val="24"/>
          <w:lang w:eastAsia="en-GB"/>
        </w:rPr>
        <w:t xml:space="preserve">a </w:t>
      </w:r>
      <w:proofErr w:type="gramStart"/>
      <w:r w:rsidR="00E12999">
        <w:rPr>
          <w:rFonts w:ascii="Trebuchet MS" w:eastAsia="Times New Roman" w:hAnsi="Trebuchet MS" w:cs="Times New Roman"/>
          <w:sz w:val="24"/>
          <w:szCs w:val="24"/>
          <w:lang w:eastAsia="en-GB"/>
        </w:rPr>
        <w:t>long term</w:t>
      </w:r>
      <w:proofErr w:type="gramEnd"/>
      <w:r w:rsidR="00E12999">
        <w:rPr>
          <w:rFonts w:ascii="Trebuchet MS" w:eastAsia="Times New Roman" w:hAnsi="Trebuchet MS" w:cs="Times New Roman"/>
          <w:sz w:val="24"/>
          <w:szCs w:val="24"/>
          <w:lang w:eastAsia="en-GB"/>
        </w:rPr>
        <w:t xml:space="preserve"> </w:t>
      </w:r>
      <w:r w:rsidR="00437F74">
        <w:rPr>
          <w:rFonts w:ascii="Trebuchet MS" w:eastAsia="Times New Roman" w:hAnsi="Trebuchet MS" w:cs="Times New Roman"/>
          <w:sz w:val="24"/>
          <w:szCs w:val="24"/>
          <w:lang w:eastAsia="en-GB"/>
        </w:rPr>
        <w:t xml:space="preserve">railway strategy. In the background </w:t>
      </w:r>
      <w:r w:rsidR="001C0617">
        <w:rPr>
          <w:rFonts w:ascii="Trebuchet MS" w:eastAsia="Times New Roman" w:hAnsi="Trebuchet MS" w:cs="Times New Roman"/>
          <w:sz w:val="24"/>
          <w:szCs w:val="24"/>
          <w:lang w:eastAsia="en-GB"/>
        </w:rPr>
        <w:t xml:space="preserve">is that of the </w:t>
      </w:r>
      <w:r w:rsidR="00D9435E">
        <w:rPr>
          <w:rFonts w:ascii="Trebuchet MS" w:eastAsia="Times New Roman" w:hAnsi="Trebuchet MS" w:cs="Times New Roman"/>
          <w:sz w:val="24"/>
          <w:szCs w:val="24"/>
          <w:lang w:eastAsia="en-GB"/>
        </w:rPr>
        <w:t>political dogma</w:t>
      </w:r>
      <w:r w:rsidR="0080501C">
        <w:rPr>
          <w:rFonts w:ascii="Trebuchet MS" w:eastAsia="Times New Roman" w:hAnsi="Trebuchet MS" w:cs="Times New Roman"/>
          <w:sz w:val="24"/>
          <w:szCs w:val="24"/>
          <w:lang w:eastAsia="en-GB"/>
        </w:rPr>
        <w:t xml:space="preserve"> of recent governments</w:t>
      </w:r>
      <w:r w:rsidR="001C0617">
        <w:rPr>
          <w:rFonts w:ascii="Trebuchet MS" w:eastAsia="Times New Roman" w:hAnsi="Trebuchet MS" w:cs="Times New Roman"/>
          <w:sz w:val="24"/>
          <w:szCs w:val="24"/>
          <w:lang w:eastAsia="en-GB"/>
        </w:rPr>
        <w:t xml:space="preserve"> which has placed the ethos of privatisation </w:t>
      </w:r>
      <w:r w:rsidR="00F5750A">
        <w:rPr>
          <w:rFonts w:ascii="Trebuchet MS" w:eastAsia="Times New Roman" w:hAnsi="Trebuchet MS" w:cs="Times New Roman"/>
          <w:sz w:val="24"/>
          <w:szCs w:val="24"/>
          <w:lang w:eastAsia="en-GB"/>
        </w:rPr>
        <w:t xml:space="preserve">above </w:t>
      </w:r>
      <w:r w:rsidR="00AA1599">
        <w:rPr>
          <w:rFonts w:ascii="Trebuchet MS" w:eastAsia="Times New Roman" w:hAnsi="Trebuchet MS" w:cs="Times New Roman"/>
          <w:sz w:val="24"/>
          <w:szCs w:val="24"/>
          <w:lang w:eastAsia="en-GB"/>
        </w:rPr>
        <w:t>efficient operation of the railway – or wider - public transport sector</w:t>
      </w:r>
      <w:r w:rsidR="002B59C0">
        <w:rPr>
          <w:rFonts w:ascii="Trebuchet MS" w:eastAsia="Times New Roman" w:hAnsi="Trebuchet MS" w:cs="Times New Roman"/>
          <w:sz w:val="24"/>
          <w:szCs w:val="24"/>
          <w:lang w:eastAsia="en-GB"/>
        </w:rPr>
        <w:t xml:space="preserve">. </w:t>
      </w:r>
    </w:p>
    <w:p w14:paraId="3B913025" w14:textId="77777777" w:rsidR="00F04916" w:rsidRDefault="00F04916" w:rsidP="00603A41">
      <w:pPr>
        <w:spacing w:after="0" w:line="240" w:lineRule="auto"/>
        <w:jc w:val="both"/>
        <w:rPr>
          <w:rFonts w:ascii="Trebuchet MS" w:eastAsia="Times New Roman" w:hAnsi="Trebuchet MS" w:cs="Times New Roman"/>
          <w:sz w:val="24"/>
          <w:szCs w:val="24"/>
          <w:lang w:eastAsia="en-GB"/>
        </w:rPr>
      </w:pPr>
    </w:p>
    <w:p w14:paraId="18097903" w14:textId="7951EB93" w:rsidR="00371809" w:rsidRDefault="002B59C0" w:rsidP="00603A4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Integration for us is broader than just </w:t>
      </w:r>
      <w:r w:rsidR="000911C4">
        <w:rPr>
          <w:rFonts w:ascii="Trebuchet MS" w:eastAsia="Times New Roman" w:hAnsi="Trebuchet MS" w:cs="Times New Roman"/>
          <w:sz w:val="24"/>
          <w:szCs w:val="24"/>
          <w:lang w:eastAsia="en-GB"/>
        </w:rPr>
        <w:t xml:space="preserve">within </w:t>
      </w:r>
      <w:r>
        <w:rPr>
          <w:rFonts w:ascii="Trebuchet MS" w:eastAsia="Times New Roman" w:hAnsi="Trebuchet MS" w:cs="Times New Roman"/>
          <w:sz w:val="24"/>
          <w:szCs w:val="24"/>
          <w:lang w:eastAsia="en-GB"/>
        </w:rPr>
        <w:t>the railways</w:t>
      </w:r>
      <w:r w:rsidR="00452E7A">
        <w:rPr>
          <w:rFonts w:ascii="Trebuchet MS" w:eastAsia="Times New Roman" w:hAnsi="Trebuchet MS" w:cs="Times New Roman"/>
          <w:sz w:val="24"/>
          <w:szCs w:val="24"/>
          <w:lang w:eastAsia="en-GB"/>
        </w:rPr>
        <w:t xml:space="preserve"> because it should also include how other forms of public transport </w:t>
      </w:r>
      <w:r w:rsidR="00F04916">
        <w:rPr>
          <w:rFonts w:ascii="Trebuchet MS" w:eastAsia="Times New Roman" w:hAnsi="Trebuchet MS" w:cs="Times New Roman"/>
          <w:sz w:val="24"/>
          <w:szCs w:val="24"/>
          <w:lang w:eastAsia="en-GB"/>
        </w:rPr>
        <w:t xml:space="preserve">– such as buses and trams – </w:t>
      </w:r>
      <w:r w:rsidR="0080384D">
        <w:rPr>
          <w:rFonts w:ascii="Trebuchet MS" w:eastAsia="Times New Roman" w:hAnsi="Trebuchet MS" w:cs="Times New Roman"/>
          <w:sz w:val="24"/>
          <w:szCs w:val="24"/>
          <w:lang w:eastAsia="en-GB"/>
        </w:rPr>
        <w:t xml:space="preserve">should </w:t>
      </w:r>
      <w:r w:rsidR="00FD7E4C">
        <w:rPr>
          <w:rFonts w:ascii="Trebuchet MS" w:eastAsia="Times New Roman" w:hAnsi="Trebuchet MS" w:cs="Times New Roman"/>
          <w:sz w:val="24"/>
          <w:szCs w:val="24"/>
          <w:lang w:eastAsia="en-GB"/>
        </w:rPr>
        <w:t>complement each other</w:t>
      </w:r>
      <w:r w:rsidR="006D2559" w:rsidRPr="006D2559">
        <w:rPr>
          <w:rFonts w:ascii="Trebuchet MS" w:eastAsia="Times New Roman" w:hAnsi="Trebuchet MS" w:cs="Times New Roman"/>
          <w:sz w:val="24"/>
          <w:szCs w:val="24"/>
          <w:lang w:eastAsia="en-GB"/>
        </w:rPr>
        <w:t xml:space="preserve"> </w:t>
      </w:r>
      <w:r w:rsidR="006D2559">
        <w:rPr>
          <w:rFonts w:ascii="Trebuchet MS" w:eastAsia="Times New Roman" w:hAnsi="Trebuchet MS" w:cs="Times New Roman"/>
          <w:sz w:val="24"/>
          <w:szCs w:val="24"/>
          <w:lang w:eastAsia="en-GB"/>
        </w:rPr>
        <w:t>as part of a national strategy, coordinated regionally</w:t>
      </w:r>
      <w:r w:rsidR="00BB2F22">
        <w:rPr>
          <w:rFonts w:ascii="Trebuchet MS" w:eastAsia="Times New Roman" w:hAnsi="Trebuchet MS" w:cs="Times New Roman"/>
          <w:sz w:val="24"/>
          <w:szCs w:val="24"/>
          <w:lang w:eastAsia="en-GB"/>
        </w:rPr>
        <w:t xml:space="preserve"> and locally, including </w:t>
      </w:r>
      <w:r w:rsidR="003032C9">
        <w:rPr>
          <w:rFonts w:ascii="Trebuchet MS" w:eastAsia="Times New Roman" w:hAnsi="Trebuchet MS" w:cs="Times New Roman"/>
          <w:sz w:val="24"/>
          <w:szCs w:val="24"/>
          <w:lang w:eastAsia="en-GB"/>
        </w:rPr>
        <w:t>through devolved government</w:t>
      </w:r>
      <w:r w:rsidR="006D2559">
        <w:rPr>
          <w:rFonts w:ascii="Trebuchet MS" w:eastAsia="Times New Roman" w:hAnsi="Trebuchet MS" w:cs="Times New Roman"/>
          <w:sz w:val="24"/>
          <w:szCs w:val="24"/>
          <w:lang w:eastAsia="en-GB"/>
        </w:rPr>
        <w:t xml:space="preserve">. This idea of integrated public </w:t>
      </w:r>
      <w:r w:rsidR="00BF11F2">
        <w:rPr>
          <w:rFonts w:ascii="Trebuchet MS" w:eastAsia="Times New Roman" w:hAnsi="Trebuchet MS" w:cs="Times New Roman"/>
          <w:sz w:val="24"/>
          <w:szCs w:val="24"/>
          <w:lang w:eastAsia="en-GB"/>
        </w:rPr>
        <w:lastRenderedPageBreak/>
        <w:t xml:space="preserve">transport is not new but </w:t>
      </w:r>
      <w:r w:rsidR="003B2C25">
        <w:rPr>
          <w:rFonts w:ascii="Trebuchet MS" w:eastAsia="Times New Roman" w:hAnsi="Trebuchet MS" w:cs="Times New Roman"/>
          <w:sz w:val="24"/>
          <w:szCs w:val="24"/>
          <w:lang w:eastAsia="en-GB"/>
        </w:rPr>
        <w:t xml:space="preserve">doesn’t exist in many parts of Britain. </w:t>
      </w:r>
      <w:r w:rsidR="00E25157">
        <w:rPr>
          <w:rFonts w:ascii="Trebuchet MS" w:eastAsia="Times New Roman" w:hAnsi="Trebuchet MS" w:cs="Times New Roman"/>
          <w:sz w:val="24"/>
          <w:szCs w:val="24"/>
          <w:lang w:eastAsia="en-GB"/>
        </w:rPr>
        <w:t xml:space="preserve">Instead, </w:t>
      </w:r>
      <w:r w:rsidR="00BF11F2">
        <w:rPr>
          <w:rFonts w:ascii="Trebuchet MS" w:eastAsia="Times New Roman" w:hAnsi="Trebuchet MS" w:cs="Times New Roman"/>
          <w:sz w:val="24"/>
          <w:szCs w:val="24"/>
          <w:lang w:eastAsia="en-GB"/>
        </w:rPr>
        <w:t>bus</w:t>
      </w:r>
      <w:r w:rsidR="00E25157">
        <w:rPr>
          <w:rFonts w:ascii="Trebuchet MS" w:eastAsia="Times New Roman" w:hAnsi="Trebuchet MS" w:cs="Times New Roman"/>
          <w:sz w:val="24"/>
          <w:szCs w:val="24"/>
          <w:lang w:eastAsia="en-GB"/>
        </w:rPr>
        <w:t xml:space="preserve"> patronage is declining</w:t>
      </w:r>
      <w:r w:rsidR="008E6377">
        <w:rPr>
          <w:rFonts w:ascii="Trebuchet MS" w:eastAsia="Times New Roman" w:hAnsi="Trebuchet MS" w:cs="Times New Roman"/>
          <w:sz w:val="24"/>
          <w:szCs w:val="24"/>
          <w:lang w:eastAsia="en-GB"/>
        </w:rPr>
        <w:t xml:space="preserve"> as the interests of the private sector have been put before </w:t>
      </w:r>
      <w:r w:rsidR="00270BD0">
        <w:rPr>
          <w:rFonts w:ascii="Trebuchet MS" w:eastAsia="Times New Roman" w:hAnsi="Trebuchet MS" w:cs="Times New Roman"/>
          <w:sz w:val="24"/>
          <w:szCs w:val="24"/>
          <w:lang w:eastAsia="en-GB"/>
        </w:rPr>
        <w:t>the common good at a time when local authority funding has been halved.</w:t>
      </w:r>
    </w:p>
    <w:p w14:paraId="07B6F6D3" w14:textId="77777777" w:rsidR="00371809" w:rsidRDefault="00371809" w:rsidP="00603A41">
      <w:pPr>
        <w:spacing w:after="0" w:line="240" w:lineRule="auto"/>
        <w:jc w:val="both"/>
        <w:rPr>
          <w:rFonts w:ascii="Trebuchet MS" w:eastAsia="Times New Roman" w:hAnsi="Trebuchet MS" w:cs="Times New Roman"/>
          <w:sz w:val="24"/>
          <w:szCs w:val="24"/>
          <w:lang w:eastAsia="en-GB"/>
        </w:rPr>
      </w:pPr>
    </w:p>
    <w:p w14:paraId="58F90C2C" w14:textId="26EAB6B2" w:rsidR="00A40021" w:rsidRDefault="007F1C61" w:rsidP="006A7675">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It is also our view that </w:t>
      </w:r>
      <w:r w:rsidR="008E0D25">
        <w:rPr>
          <w:rFonts w:ascii="Trebuchet MS" w:eastAsia="Times New Roman" w:hAnsi="Trebuchet MS" w:cs="Times New Roman"/>
          <w:sz w:val="24"/>
          <w:szCs w:val="24"/>
          <w:lang w:eastAsia="en-GB"/>
        </w:rPr>
        <w:t xml:space="preserve">rail </w:t>
      </w:r>
      <w:r>
        <w:rPr>
          <w:rFonts w:ascii="Trebuchet MS" w:eastAsia="Times New Roman" w:hAnsi="Trebuchet MS" w:cs="Times New Roman"/>
          <w:sz w:val="24"/>
          <w:szCs w:val="24"/>
          <w:lang w:eastAsia="en-GB"/>
        </w:rPr>
        <w:t xml:space="preserve">safety </w:t>
      </w:r>
      <w:r w:rsidR="008E0D25">
        <w:rPr>
          <w:rFonts w:ascii="Trebuchet MS" w:eastAsia="Times New Roman" w:hAnsi="Trebuchet MS" w:cs="Times New Roman"/>
          <w:sz w:val="24"/>
          <w:szCs w:val="24"/>
          <w:lang w:eastAsia="en-GB"/>
        </w:rPr>
        <w:t>is constantly under threat</w:t>
      </w:r>
      <w:r w:rsidR="004D0DC7">
        <w:rPr>
          <w:rFonts w:ascii="Trebuchet MS" w:eastAsia="Times New Roman" w:hAnsi="Trebuchet MS" w:cs="Times New Roman"/>
          <w:sz w:val="24"/>
          <w:szCs w:val="24"/>
          <w:lang w:eastAsia="en-GB"/>
        </w:rPr>
        <w:t xml:space="preserve"> and should form a major part of the Rail Review’s considerations when considering its recommendations. </w:t>
      </w:r>
      <w:r w:rsidR="00B2114B">
        <w:rPr>
          <w:rFonts w:ascii="Trebuchet MS" w:eastAsia="Times New Roman" w:hAnsi="Trebuchet MS" w:cs="Times New Roman"/>
          <w:sz w:val="24"/>
          <w:szCs w:val="24"/>
          <w:lang w:eastAsia="en-GB"/>
        </w:rPr>
        <w:t xml:space="preserve">Disasters at </w:t>
      </w:r>
      <w:r w:rsidR="00FA76D7">
        <w:rPr>
          <w:rFonts w:ascii="Trebuchet MS" w:eastAsia="Times New Roman" w:hAnsi="Trebuchet MS" w:cs="Times New Roman"/>
          <w:sz w:val="24"/>
          <w:szCs w:val="24"/>
          <w:lang w:eastAsia="en-GB"/>
        </w:rPr>
        <w:t xml:space="preserve">Hatfield and Potters Bar </w:t>
      </w:r>
      <w:r w:rsidR="00B2114B">
        <w:rPr>
          <w:rFonts w:ascii="Trebuchet MS" w:eastAsia="Times New Roman" w:hAnsi="Trebuchet MS" w:cs="Times New Roman"/>
          <w:sz w:val="24"/>
          <w:szCs w:val="24"/>
          <w:lang w:eastAsia="en-GB"/>
        </w:rPr>
        <w:t>have been attr</w:t>
      </w:r>
      <w:r w:rsidR="000D230C">
        <w:rPr>
          <w:rFonts w:ascii="Trebuchet MS" w:eastAsia="Times New Roman" w:hAnsi="Trebuchet MS" w:cs="Times New Roman"/>
          <w:sz w:val="24"/>
          <w:szCs w:val="24"/>
          <w:lang w:eastAsia="en-GB"/>
        </w:rPr>
        <w:t>ibuted to a lowering of standards by</w:t>
      </w:r>
      <w:r w:rsidR="000A4937">
        <w:rPr>
          <w:rFonts w:ascii="Trebuchet MS" w:eastAsia="Times New Roman" w:hAnsi="Trebuchet MS" w:cs="Times New Roman"/>
          <w:sz w:val="24"/>
          <w:szCs w:val="24"/>
          <w:lang w:eastAsia="en-GB"/>
        </w:rPr>
        <w:t xml:space="preserve"> </w:t>
      </w:r>
      <w:r w:rsidR="000D230C">
        <w:rPr>
          <w:rFonts w:ascii="Trebuchet MS" w:eastAsia="Times New Roman" w:hAnsi="Trebuchet MS" w:cs="Times New Roman"/>
          <w:sz w:val="24"/>
          <w:szCs w:val="24"/>
          <w:lang w:eastAsia="en-GB"/>
        </w:rPr>
        <w:t xml:space="preserve">private company </w:t>
      </w:r>
      <w:r w:rsidR="000A4937">
        <w:rPr>
          <w:rFonts w:ascii="Trebuchet MS" w:eastAsia="Times New Roman" w:hAnsi="Trebuchet MS" w:cs="Times New Roman"/>
          <w:sz w:val="24"/>
          <w:szCs w:val="24"/>
          <w:lang w:eastAsia="en-GB"/>
        </w:rPr>
        <w:t xml:space="preserve">Railtrack </w:t>
      </w:r>
      <w:r w:rsidR="000D230C">
        <w:rPr>
          <w:rFonts w:ascii="Trebuchet MS" w:eastAsia="Times New Roman" w:hAnsi="Trebuchet MS" w:cs="Times New Roman"/>
          <w:sz w:val="24"/>
          <w:szCs w:val="24"/>
          <w:lang w:eastAsia="en-GB"/>
        </w:rPr>
        <w:t xml:space="preserve">prioritising profit whilst more recently </w:t>
      </w:r>
      <w:r w:rsidR="00B75337">
        <w:rPr>
          <w:rFonts w:ascii="Trebuchet MS" w:eastAsia="Times New Roman" w:hAnsi="Trebuchet MS" w:cs="Times New Roman"/>
          <w:sz w:val="24"/>
          <w:szCs w:val="24"/>
          <w:lang w:eastAsia="en-GB"/>
        </w:rPr>
        <w:t>a withdrawal from mandatory industry standards</w:t>
      </w:r>
      <w:r w:rsidR="006D28F0">
        <w:rPr>
          <w:rFonts w:ascii="Trebuchet MS" w:eastAsia="Times New Roman" w:hAnsi="Trebuchet MS" w:cs="Times New Roman"/>
          <w:sz w:val="24"/>
          <w:szCs w:val="24"/>
          <w:lang w:eastAsia="en-GB"/>
        </w:rPr>
        <w:t xml:space="preserve"> has begun to raise alarm bells. In addition, </w:t>
      </w:r>
      <w:r w:rsidR="00B75337">
        <w:rPr>
          <w:rFonts w:ascii="Trebuchet MS" w:eastAsia="Times New Roman" w:hAnsi="Trebuchet MS" w:cs="Times New Roman"/>
          <w:sz w:val="24"/>
          <w:szCs w:val="24"/>
          <w:lang w:eastAsia="en-GB"/>
        </w:rPr>
        <w:t xml:space="preserve">the use of </w:t>
      </w:r>
      <w:r w:rsidR="00D03379">
        <w:rPr>
          <w:rFonts w:ascii="Trebuchet MS" w:eastAsia="Times New Roman" w:hAnsi="Trebuchet MS" w:cs="Times New Roman"/>
          <w:sz w:val="24"/>
          <w:szCs w:val="24"/>
          <w:lang w:eastAsia="en-GB"/>
        </w:rPr>
        <w:t xml:space="preserve">inexperienced and poorly trained contract labour has </w:t>
      </w:r>
      <w:r w:rsidR="007F02C6">
        <w:rPr>
          <w:rFonts w:ascii="Trebuchet MS" w:eastAsia="Times New Roman" w:hAnsi="Trebuchet MS" w:cs="Times New Roman"/>
          <w:sz w:val="24"/>
          <w:szCs w:val="24"/>
          <w:lang w:eastAsia="en-GB"/>
        </w:rPr>
        <w:t xml:space="preserve">led to </w:t>
      </w:r>
      <w:r w:rsidR="006D28F0">
        <w:rPr>
          <w:rFonts w:ascii="Trebuchet MS" w:eastAsia="Times New Roman" w:hAnsi="Trebuchet MS" w:cs="Times New Roman"/>
          <w:sz w:val="24"/>
          <w:szCs w:val="24"/>
          <w:lang w:eastAsia="en-GB"/>
        </w:rPr>
        <w:t xml:space="preserve">a series of </w:t>
      </w:r>
      <w:r w:rsidR="007F02C6">
        <w:rPr>
          <w:rFonts w:ascii="Trebuchet MS" w:eastAsia="Times New Roman" w:hAnsi="Trebuchet MS" w:cs="Times New Roman"/>
          <w:sz w:val="24"/>
          <w:szCs w:val="24"/>
          <w:lang w:eastAsia="en-GB"/>
        </w:rPr>
        <w:t xml:space="preserve">near misses </w:t>
      </w:r>
      <w:r w:rsidR="00055290">
        <w:rPr>
          <w:rFonts w:ascii="Trebuchet MS" w:eastAsia="Times New Roman" w:hAnsi="Trebuchet MS" w:cs="Times New Roman"/>
          <w:sz w:val="24"/>
          <w:szCs w:val="24"/>
          <w:lang w:eastAsia="en-GB"/>
        </w:rPr>
        <w:t xml:space="preserve">that </w:t>
      </w:r>
      <w:r w:rsidR="00AD2611">
        <w:rPr>
          <w:rFonts w:ascii="Trebuchet MS" w:eastAsia="Times New Roman" w:hAnsi="Trebuchet MS" w:cs="Times New Roman"/>
          <w:sz w:val="24"/>
          <w:szCs w:val="24"/>
          <w:lang w:eastAsia="en-GB"/>
        </w:rPr>
        <w:t xml:space="preserve">at some point may lead to </w:t>
      </w:r>
      <w:r w:rsidR="002A2319">
        <w:rPr>
          <w:rFonts w:ascii="Trebuchet MS" w:eastAsia="Times New Roman" w:hAnsi="Trebuchet MS" w:cs="Times New Roman"/>
          <w:sz w:val="24"/>
          <w:szCs w:val="24"/>
          <w:lang w:eastAsia="en-GB"/>
        </w:rPr>
        <w:t>rail workers bei</w:t>
      </w:r>
      <w:r w:rsidR="00A40021">
        <w:rPr>
          <w:rFonts w:ascii="Trebuchet MS" w:eastAsia="Times New Roman" w:hAnsi="Trebuchet MS" w:cs="Times New Roman"/>
          <w:sz w:val="24"/>
          <w:szCs w:val="24"/>
          <w:lang w:eastAsia="en-GB"/>
        </w:rPr>
        <w:t>ng killed.</w:t>
      </w:r>
    </w:p>
    <w:p w14:paraId="7E1B6CB6" w14:textId="3B8D4E76" w:rsidR="00A40021" w:rsidRDefault="00A40021" w:rsidP="006A7675">
      <w:pPr>
        <w:spacing w:after="0" w:line="240" w:lineRule="auto"/>
        <w:jc w:val="both"/>
        <w:rPr>
          <w:rFonts w:ascii="Trebuchet MS" w:eastAsia="Times New Roman" w:hAnsi="Trebuchet MS" w:cs="Times New Roman"/>
          <w:sz w:val="24"/>
          <w:szCs w:val="20"/>
          <w:lang w:eastAsia="en-GB"/>
        </w:rPr>
      </w:pPr>
    </w:p>
    <w:p w14:paraId="7D26791A" w14:textId="77777777" w:rsidR="006A7675" w:rsidRDefault="006A7675" w:rsidP="006A7675">
      <w:pPr>
        <w:spacing w:after="0" w:line="240" w:lineRule="auto"/>
        <w:jc w:val="both"/>
        <w:rPr>
          <w:rFonts w:ascii="Trebuchet MS" w:eastAsia="Times New Roman" w:hAnsi="Trebuchet MS" w:cs="Times New Roman"/>
          <w:sz w:val="24"/>
          <w:szCs w:val="20"/>
          <w:lang w:eastAsia="en-GB"/>
        </w:rPr>
      </w:pPr>
    </w:p>
    <w:p w14:paraId="4800C55E" w14:textId="19064BF1" w:rsidR="006A7675" w:rsidRDefault="006A7675" w:rsidP="006A7675">
      <w:pPr>
        <w:spacing w:after="0" w:line="240" w:lineRule="auto"/>
        <w:jc w:val="both"/>
        <w:rPr>
          <w:rFonts w:ascii="Trebuchet MS" w:eastAsia="Times New Roman" w:hAnsi="Trebuchet MS" w:cs="Times New Roman"/>
          <w:b/>
          <w:sz w:val="28"/>
          <w:szCs w:val="28"/>
          <w:lang w:eastAsia="en-GB"/>
        </w:rPr>
      </w:pPr>
      <w:r w:rsidRPr="00EA2F80">
        <w:rPr>
          <w:rFonts w:ascii="Trebuchet MS" w:eastAsia="Times New Roman" w:hAnsi="Trebuchet MS" w:cs="Times New Roman"/>
          <w:b/>
          <w:sz w:val="28"/>
          <w:szCs w:val="28"/>
          <w:lang w:eastAsia="en-GB"/>
        </w:rPr>
        <w:t>Consultation document</w:t>
      </w:r>
    </w:p>
    <w:p w14:paraId="219C0A8F" w14:textId="0BE6BA60" w:rsidR="00D43C18" w:rsidRDefault="00B56AFB" w:rsidP="006A7675">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Our response has been constructed </w:t>
      </w:r>
      <w:r w:rsidR="002B0BEA">
        <w:rPr>
          <w:rFonts w:ascii="Trebuchet MS" w:eastAsia="Times New Roman" w:hAnsi="Trebuchet MS" w:cs="Times New Roman"/>
          <w:sz w:val="24"/>
          <w:szCs w:val="24"/>
          <w:lang w:eastAsia="en-GB"/>
        </w:rPr>
        <w:t xml:space="preserve">around each of the areas that the Rail Review is investigating as listed on the </w:t>
      </w:r>
      <w:proofErr w:type="spellStart"/>
      <w:r w:rsidR="002B0BEA">
        <w:rPr>
          <w:rFonts w:ascii="Trebuchet MS" w:eastAsia="Times New Roman" w:hAnsi="Trebuchet MS" w:cs="Times New Roman"/>
          <w:sz w:val="24"/>
          <w:szCs w:val="24"/>
          <w:lang w:eastAsia="en-GB"/>
        </w:rPr>
        <w:t>DfT’s</w:t>
      </w:r>
      <w:proofErr w:type="spellEnd"/>
      <w:r w:rsidR="002B0BEA">
        <w:rPr>
          <w:rFonts w:ascii="Trebuchet MS" w:eastAsia="Times New Roman" w:hAnsi="Trebuchet MS" w:cs="Times New Roman"/>
          <w:sz w:val="24"/>
          <w:szCs w:val="24"/>
          <w:lang w:eastAsia="en-GB"/>
        </w:rPr>
        <w:t xml:space="preserve"> Website.</w:t>
      </w:r>
    </w:p>
    <w:p w14:paraId="57E6B0B2" w14:textId="48158603" w:rsidR="00AD11B2" w:rsidRDefault="00AD11B2" w:rsidP="006A7675">
      <w:pPr>
        <w:spacing w:after="0" w:line="240" w:lineRule="auto"/>
        <w:jc w:val="both"/>
        <w:rPr>
          <w:rFonts w:ascii="Trebuchet MS" w:eastAsia="Times New Roman" w:hAnsi="Trebuchet MS" w:cs="Times New Roman"/>
          <w:sz w:val="24"/>
          <w:szCs w:val="24"/>
          <w:lang w:eastAsia="en-GB"/>
        </w:rPr>
      </w:pPr>
    </w:p>
    <w:p w14:paraId="08286237" w14:textId="40E47DE4" w:rsidR="000A0EF0" w:rsidRDefault="000A0EF0">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61897074" w14:textId="44B5335E" w:rsidR="00A40021" w:rsidRPr="000A0EF0" w:rsidRDefault="00CC1CEA" w:rsidP="000A0EF0">
      <w:pPr>
        <w:spacing w:after="0" w:line="240" w:lineRule="auto"/>
        <w:jc w:val="center"/>
        <w:rPr>
          <w:rFonts w:ascii="Trebuchet MS" w:eastAsia="Times New Roman" w:hAnsi="Trebuchet MS" w:cs="Times New Roman"/>
          <w:b/>
          <w:sz w:val="28"/>
          <w:szCs w:val="28"/>
          <w:lang w:eastAsia="en-GB"/>
        </w:rPr>
      </w:pPr>
      <w:r w:rsidRPr="000A0EF0">
        <w:rPr>
          <w:rFonts w:ascii="Trebuchet MS" w:eastAsia="Times New Roman" w:hAnsi="Trebuchet MS" w:cs="Times New Roman"/>
          <w:b/>
          <w:sz w:val="28"/>
          <w:szCs w:val="28"/>
          <w:lang w:eastAsia="en-GB"/>
        </w:rPr>
        <w:lastRenderedPageBreak/>
        <w:t>Contents</w:t>
      </w:r>
    </w:p>
    <w:p w14:paraId="3CC67403" w14:textId="77777777" w:rsidR="00A80E2D" w:rsidRDefault="00A80E2D">
      <w:pPr>
        <w:rPr>
          <w:rFonts w:ascii="Trebuchet MS" w:eastAsia="Times New Roman" w:hAnsi="Trebuchet MS" w:cs="Times New Roman"/>
          <w:sz w:val="24"/>
          <w:szCs w:val="24"/>
          <w:lang w:eastAsia="en-GB"/>
        </w:rPr>
      </w:pPr>
    </w:p>
    <w:p w14:paraId="62D0B704" w14:textId="35C5E5E1" w:rsidR="004F2758" w:rsidRDefault="004F2758" w:rsidP="00174ADD">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2</w:t>
      </w:r>
      <w:r>
        <w:rPr>
          <w:rFonts w:ascii="Trebuchet MS" w:eastAsia="Times New Roman" w:hAnsi="Trebuchet MS" w:cs="Times New Roman"/>
          <w:sz w:val="24"/>
          <w:szCs w:val="24"/>
          <w:lang w:eastAsia="en-GB"/>
        </w:rPr>
        <w:tab/>
        <w:t>Introduction</w:t>
      </w:r>
      <w:r w:rsidR="00387F20">
        <w:rPr>
          <w:rFonts w:ascii="Trebuchet MS" w:eastAsia="Times New Roman" w:hAnsi="Trebuchet MS" w:cs="Times New Roman"/>
          <w:sz w:val="24"/>
          <w:szCs w:val="24"/>
          <w:lang w:eastAsia="en-GB"/>
        </w:rPr>
        <w:br/>
      </w:r>
    </w:p>
    <w:p w14:paraId="6C56B806" w14:textId="28E13591" w:rsidR="00174ADD" w:rsidRDefault="00174ADD" w:rsidP="00174ADD">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Page </w:t>
      </w:r>
      <w:r w:rsidR="009204FB">
        <w:rPr>
          <w:rFonts w:ascii="Trebuchet MS" w:eastAsia="Times New Roman" w:hAnsi="Trebuchet MS" w:cs="Times New Roman"/>
          <w:sz w:val="24"/>
          <w:szCs w:val="24"/>
          <w:lang w:eastAsia="en-GB"/>
        </w:rPr>
        <w:t>5</w:t>
      </w:r>
      <w:r>
        <w:rPr>
          <w:rFonts w:ascii="Trebuchet MS" w:eastAsia="Times New Roman" w:hAnsi="Trebuchet MS" w:cs="Times New Roman"/>
          <w:sz w:val="24"/>
          <w:szCs w:val="24"/>
          <w:lang w:eastAsia="en-GB"/>
        </w:rPr>
        <w:tab/>
      </w:r>
      <w:r w:rsidR="00A80E2D" w:rsidRPr="00A80E2D">
        <w:rPr>
          <w:rFonts w:ascii="Trebuchet MS" w:eastAsia="Times New Roman" w:hAnsi="Trebuchet MS" w:cs="Times New Roman"/>
          <w:sz w:val="24"/>
          <w:szCs w:val="24"/>
          <w:lang w:eastAsia="en-GB"/>
        </w:rPr>
        <w:t>Commercial models for the provision of rail services prioritising the interests of passengers and taxpayers</w:t>
      </w:r>
    </w:p>
    <w:p w14:paraId="347ACB35" w14:textId="5B441DA8" w:rsidR="00174ADD" w:rsidRDefault="00174ADD" w:rsidP="00174ADD">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1</w:t>
      </w:r>
      <w:r w:rsidR="009204FB">
        <w:rPr>
          <w:rFonts w:ascii="Trebuchet MS" w:eastAsia="Times New Roman" w:hAnsi="Trebuchet MS" w:cs="Times New Roman"/>
          <w:sz w:val="24"/>
          <w:szCs w:val="24"/>
          <w:lang w:eastAsia="en-GB"/>
        </w:rPr>
        <w:t>4</w:t>
      </w:r>
      <w:r>
        <w:rPr>
          <w:rFonts w:ascii="Trebuchet MS" w:eastAsia="Times New Roman" w:hAnsi="Trebuchet MS" w:cs="Times New Roman"/>
          <w:sz w:val="24"/>
          <w:szCs w:val="24"/>
          <w:lang w:eastAsia="en-GB"/>
        </w:rPr>
        <w:tab/>
      </w:r>
      <w:r w:rsidRPr="00174ADD">
        <w:rPr>
          <w:rFonts w:ascii="Trebuchet MS" w:eastAsia="Times New Roman" w:hAnsi="Trebuchet MS" w:cs="Times New Roman"/>
          <w:sz w:val="24"/>
          <w:szCs w:val="24"/>
          <w:lang w:eastAsia="en-GB"/>
        </w:rPr>
        <w:t>Rail industry structures that promote clear accountability and effective joint-working for both passengers and the freight sector</w:t>
      </w:r>
    </w:p>
    <w:p w14:paraId="7E144685" w14:textId="22411571" w:rsidR="008B1011" w:rsidRDefault="008B1011"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1</w:t>
      </w:r>
      <w:r w:rsidR="00035114">
        <w:rPr>
          <w:rFonts w:ascii="Trebuchet MS" w:eastAsia="Times New Roman" w:hAnsi="Trebuchet MS" w:cs="Times New Roman"/>
          <w:sz w:val="24"/>
          <w:szCs w:val="24"/>
          <w:lang w:eastAsia="en-GB"/>
        </w:rPr>
        <w:t>8</w:t>
      </w:r>
      <w:r>
        <w:rPr>
          <w:rFonts w:ascii="Trebuchet MS" w:eastAsia="Times New Roman" w:hAnsi="Trebuchet MS" w:cs="Times New Roman"/>
          <w:sz w:val="24"/>
          <w:szCs w:val="24"/>
          <w:lang w:eastAsia="en-GB"/>
        </w:rPr>
        <w:tab/>
      </w:r>
      <w:r w:rsidRPr="008B1011">
        <w:rPr>
          <w:rFonts w:ascii="Trebuchet MS" w:eastAsia="Times New Roman" w:hAnsi="Trebuchet MS" w:cs="Times New Roman"/>
          <w:sz w:val="24"/>
          <w:szCs w:val="24"/>
          <w:lang w:eastAsia="en-GB"/>
        </w:rPr>
        <w:t>A system that is financially sustainable and able to address long-term cost pressures</w:t>
      </w:r>
    </w:p>
    <w:p w14:paraId="49A9FF05" w14:textId="677DD9A0" w:rsidR="003A7991" w:rsidRDefault="003A7991"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Page </w:t>
      </w:r>
      <w:r w:rsidR="00035114">
        <w:rPr>
          <w:rFonts w:ascii="Trebuchet MS" w:eastAsia="Times New Roman" w:hAnsi="Trebuchet MS" w:cs="Times New Roman"/>
          <w:sz w:val="24"/>
          <w:szCs w:val="24"/>
          <w:lang w:eastAsia="en-GB"/>
        </w:rPr>
        <w:t>20</w:t>
      </w:r>
      <w:r>
        <w:rPr>
          <w:rFonts w:ascii="Trebuchet MS" w:eastAsia="Times New Roman" w:hAnsi="Trebuchet MS" w:cs="Times New Roman"/>
          <w:sz w:val="24"/>
          <w:szCs w:val="24"/>
          <w:lang w:eastAsia="en-GB"/>
        </w:rPr>
        <w:tab/>
      </w:r>
      <w:r w:rsidRPr="003A7991">
        <w:rPr>
          <w:rFonts w:ascii="Trebuchet MS" w:eastAsia="Times New Roman" w:hAnsi="Trebuchet MS" w:cs="Times New Roman"/>
          <w:sz w:val="24"/>
          <w:szCs w:val="24"/>
          <w:lang w:eastAsia="en-GB"/>
        </w:rPr>
        <w:t>A railway that is able to offer good value fares for passengers, while keeping costs down for taxpayers</w:t>
      </w:r>
    </w:p>
    <w:p w14:paraId="420FDEF2" w14:textId="6015149E" w:rsidR="003A7991" w:rsidRDefault="003A7991"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2</w:t>
      </w:r>
      <w:r w:rsidR="00035114">
        <w:rPr>
          <w:rFonts w:ascii="Trebuchet MS" w:eastAsia="Times New Roman" w:hAnsi="Trebuchet MS" w:cs="Times New Roman"/>
          <w:sz w:val="24"/>
          <w:szCs w:val="24"/>
          <w:lang w:eastAsia="en-GB"/>
        </w:rPr>
        <w:t>2</w:t>
      </w:r>
      <w:r>
        <w:rPr>
          <w:rFonts w:ascii="Trebuchet MS" w:eastAsia="Times New Roman" w:hAnsi="Trebuchet MS" w:cs="Times New Roman"/>
          <w:sz w:val="24"/>
          <w:szCs w:val="24"/>
          <w:lang w:eastAsia="en-GB"/>
        </w:rPr>
        <w:tab/>
      </w:r>
      <w:r w:rsidRPr="003A7991">
        <w:rPr>
          <w:rFonts w:ascii="Trebuchet MS" w:eastAsia="Times New Roman" w:hAnsi="Trebuchet MS" w:cs="Times New Roman"/>
          <w:sz w:val="24"/>
          <w:szCs w:val="24"/>
          <w:lang w:eastAsia="en-GB"/>
        </w:rPr>
        <w:t>Improved industrial relations, to reduce disruption and improve reliability for passengers</w:t>
      </w:r>
    </w:p>
    <w:p w14:paraId="19C0A634" w14:textId="251CE818" w:rsidR="003A7991" w:rsidRDefault="003A7991"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2</w:t>
      </w:r>
      <w:r w:rsidR="00035114">
        <w:rPr>
          <w:rFonts w:ascii="Trebuchet MS" w:eastAsia="Times New Roman" w:hAnsi="Trebuchet MS" w:cs="Times New Roman"/>
          <w:sz w:val="24"/>
          <w:szCs w:val="24"/>
          <w:lang w:eastAsia="en-GB"/>
        </w:rPr>
        <w:t>8</w:t>
      </w:r>
      <w:r>
        <w:rPr>
          <w:rFonts w:ascii="Trebuchet MS" w:eastAsia="Times New Roman" w:hAnsi="Trebuchet MS" w:cs="Times New Roman"/>
          <w:sz w:val="24"/>
          <w:szCs w:val="24"/>
          <w:lang w:eastAsia="en-GB"/>
        </w:rPr>
        <w:tab/>
      </w:r>
      <w:r w:rsidRPr="003A7991">
        <w:rPr>
          <w:rFonts w:ascii="Trebuchet MS" w:eastAsia="Times New Roman" w:hAnsi="Trebuchet MS" w:cs="Times New Roman"/>
          <w:sz w:val="24"/>
          <w:szCs w:val="24"/>
          <w:lang w:eastAsia="en-GB"/>
        </w:rPr>
        <w:t>A rail sector with the agility to respond to future challenges and opportunities</w:t>
      </w:r>
    </w:p>
    <w:p w14:paraId="6100ACB2" w14:textId="0410C73A" w:rsidR="004F2758" w:rsidRDefault="004F2758"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32</w:t>
      </w:r>
      <w:r>
        <w:rPr>
          <w:rFonts w:ascii="Trebuchet MS" w:eastAsia="Times New Roman" w:hAnsi="Trebuchet MS" w:cs="Times New Roman"/>
          <w:sz w:val="24"/>
          <w:szCs w:val="24"/>
          <w:lang w:eastAsia="en-GB"/>
        </w:rPr>
        <w:tab/>
        <w:t>Conclusion</w:t>
      </w:r>
      <w:r w:rsidR="00387F20">
        <w:rPr>
          <w:rFonts w:ascii="Trebuchet MS" w:eastAsia="Times New Roman" w:hAnsi="Trebuchet MS" w:cs="Times New Roman"/>
          <w:sz w:val="24"/>
          <w:szCs w:val="24"/>
          <w:lang w:eastAsia="en-GB"/>
        </w:rPr>
        <w:br/>
      </w:r>
    </w:p>
    <w:p w14:paraId="54C26320" w14:textId="6ABA60E0" w:rsidR="00B11E42" w:rsidRDefault="00B11E42" w:rsidP="008B1011">
      <w:pPr>
        <w:ind w:left="1440" w:hanging="144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Page 33</w:t>
      </w:r>
      <w:r>
        <w:rPr>
          <w:rFonts w:ascii="Trebuchet MS" w:eastAsia="Times New Roman" w:hAnsi="Trebuchet MS" w:cs="Times New Roman"/>
          <w:sz w:val="24"/>
          <w:szCs w:val="24"/>
          <w:lang w:eastAsia="en-GB"/>
        </w:rPr>
        <w:tab/>
        <w:t>End Notes</w:t>
      </w:r>
    </w:p>
    <w:p w14:paraId="13AA7BD2" w14:textId="77777777" w:rsidR="003A7991" w:rsidRDefault="003A7991" w:rsidP="008B1011">
      <w:pPr>
        <w:ind w:left="1440" w:hanging="1440"/>
        <w:rPr>
          <w:rFonts w:ascii="Trebuchet MS" w:eastAsia="Times New Roman" w:hAnsi="Trebuchet MS" w:cs="Times New Roman"/>
          <w:sz w:val="24"/>
          <w:szCs w:val="24"/>
          <w:lang w:eastAsia="en-GB"/>
        </w:rPr>
      </w:pPr>
    </w:p>
    <w:p w14:paraId="30057B6E" w14:textId="77777777" w:rsidR="003A7991" w:rsidRDefault="003A7991" w:rsidP="008B1011">
      <w:pPr>
        <w:ind w:left="1440" w:hanging="1440"/>
        <w:rPr>
          <w:rFonts w:ascii="Trebuchet MS" w:eastAsia="Times New Roman" w:hAnsi="Trebuchet MS" w:cs="Times New Roman"/>
          <w:sz w:val="24"/>
          <w:szCs w:val="24"/>
          <w:lang w:eastAsia="en-GB"/>
        </w:rPr>
      </w:pPr>
    </w:p>
    <w:p w14:paraId="6E913F8B" w14:textId="77777777" w:rsidR="003A7991" w:rsidRDefault="003A7991" w:rsidP="008B1011">
      <w:pPr>
        <w:ind w:left="1440" w:hanging="1440"/>
        <w:rPr>
          <w:rFonts w:ascii="Trebuchet MS" w:eastAsia="Times New Roman" w:hAnsi="Trebuchet MS" w:cs="Times New Roman"/>
          <w:sz w:val="24"/>
          <w:szCs w:val="24"/>
          <w:lang w:eastAsia="en-GB"/>
        </w:rPr>
      </w:pPr>
    </w:p>
    <w:p w14:paraId="128F09DA" w14:textId="5DD98D72" w:rsidR="00A40021" w:rsidRDefault="00A40021" w:rsidP="008B1011">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3D37D205" w14:textId="75589D72" w:rsidR="00D43C18" w:rsidRPr="0009710B" w:rsidRDefault="00E62805" w:rsidP="00D43C18">
      <w:pPr>
        <w:spacing w:after="0" w:line="240" w:lineRule="auto"/>
        <w:jc w:val="both"/>
        <w:rPr>
          <w:rFonts w:ascii="Trebuchet MS" w:eastAsia="Times New Roman" w:hAnsi="Trebuchet MS" w:cs="Times New Roman"/>
          <w:b/>
          <w:sz w:val="28"/>
          <w:szCs w:val="28"/>
          <w:u w:val="single"/>
          <w:lang w:eastAsia="en-GB"/>
        </w:rPr>
      </w:pPr>
      <w:r w:rsidRPr="0009710B">
        <w:rPr>
          <w:rFonts w:ascii="Trebuchet MS" w:eastAsia="Times New Roman" w:hAnsi="Trebuchet MS" w:cs="Times New Roman"/>
          <w:b/>
          <w:sz w:val="28"/>
          <w:szCs w:val="28"/>
          <w:u w:val="single"/>
          <w:lang w:eastAsia="en-GB"/>
        </w:rPr>
        <w:lastRenderedPageBreak/>
        <w:t>C</w:t>
      </w:r>
      <w:r w:rsidR="00D43C18" w:rsidRPr="0009710B">
        <w:rPr>
          <w:rFonts w:ascii="Trebuchet MS" w:eastAsia="Times New Roman" w:hAnsi="Trebuchet MS" w:cs="Times New Roman"/>
          <w:b/>
          <w:sz w:val="28"/>
          <w:szCs w:val="28"/>
          <w:u w:val="single"/>
          <w:lang w:eastAsia="en-GB"/>
        </w:rPr>
        <w:t>ommercial models for the provision of rail services prioritising the interests of passengers and taxpayers</w:t>
      </w:r>
    </w:p>
    <w:p w14:paraId="2180DAD1" w14:textId="507EA5C5" w:rsidR="00D43C18" w:rsidRDefault="00D43C18" w:rsidP="00D43C18">
      <w:pPr>
        <w:spacing w:after="0" w:line="240" w:lineRule="auto"/>
        <w:jc w:val="both"/>
        <w:rPr>
          <w:rFonts w:ascii="Trebuchet MS" w:eastAsia="Times New Roman" w:hAnsi="Trebuchet MS" w:cs="Times New Roman"/>
          <w:sz w:val="24"/>
          <w:szCs w:val="24"/>
          <w:lang w:eastAsia="en-GB"/>
        </w:rPr>
      </w:pPr>
    </w:p>
    <w:p w14:paraId="082F4D46" w14:textId="42671F15" w:rsidR="00372E08" w:rsidRDefault="00FE5E37"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We note that the term “commercial models” is used but presume that the Rail Review has not been restrict</w:t>
      </w:r>
      <w:r w:rsidR="00EA31BB">
        <w:rPr>
          <w:rFonts w:ascii="Trebuchet MS" w:eastAsia="Times New Roman" w:hAnsi="Trebuchet MS" w:cs="Times New Roman"/>
          <w:sz w:val="24"/>
          <w:szCs w:val="24"/>
          <w:lang w:eastAsia="en-GB"/>
        </w:rPr>
        <w:t>e</w:t>
      </w:r>
      <w:r>
        <w:rPr>
          <w:rFonts w:ascii="Trebuchet MS" w:eastAsia="Times New Roman" w:hAnsi="Trebuchet MS" w:cs="Times New Roman"/>
          <w:sz w:val="24"/>
          <w:szCs w:val="24"/>
          <w:lang w:eastAsia="en-GB"/>
        </w:rPr>
        <w:t xml:space="preserve">d </w:t>
      </w:r>
      <w:r w:rsidR="00EA31BB">
        <w:rPr>
          <w:rFonts w:ascii="Trebuchet MS" w:eastAsia="Times New Roman" w:hAnsi="Trebuchet MS" w:cs="Times New Roman"/>
          <w:sz w:val="24"/>
          <w:szCs w:val="24"/>
          <w:lang w:eastAsia="en-GB"/>
        </w:rPr>
        <w:t xml:space="preserve">to maintain </w:t>
      </w:r>
      <w:r w:rsidR="00BB1CBB">
        <w:rPr>
          <w:rFonts w:ascii="Trebuchet MS" w:eastAsia="Times New Roman" w:hAnsi="Trebuchet MS" w:cs="Times New Roman"/>
          <w:sz w:val="24"/>
          <w:szCs w:val="24"/>
          <w:lang w:eastAsia="en-GB"/>
        </w:rPr>
        <w:t xml:space="preserve">the </w:t>
      </w:r>
      <w:r w:rsidR="00EA31BB">
        <w:rPr>
          <w:rFonts w:ascii="Trebuchet MS" w:eastAsia="Times New Roman" w:hAnsi="Trebuchet MS" w:cs="Times New Roman"/>
          <w:sz w:val="24"/>
          <w:szCs w:val="24"/>
          <w:lang w:eastAsia="en-GB"/>
        </w:rPr>
        <w:t>rail</w:t>
      </w:r>
      <w:r w:rsidR="00BB1CBB">
        <w:rPr>
          <w:rFonts w:ascii="Trebuchet MS" w:eastAsia="Times New Roman" w:hAnsi="Trebuchet MS" w:cs="Times New Roman"/>
          <w:sz w:val="24"/>
          <w:szCs w:val="24"/>
          <w:lang w:eastAsia="en-GB"/>
        </w:rPr>
        <w:t xml:space="preserve">way in </w:t>
      </w:r>
      <w:r w:rsidR="00E32D6F">
        <w:rPr>
          <w:rFonts w:ascii="Trebuchet MS" w:eastAsia="Times New Roman" w:hAnsi="Trebuchet MS" w:cs="Times New Roman"/>
          <w:sz w:val="24"/>
          <w:szCs w:val="24"/>
          <w:lang w:eastAsia="en-GB"/>
        </w:rPr>
        <w:t xml:space="preserve">its largely </w:t>
      </w:r>
      <w:r w:rsidR="00EA31BB">
        <w:rPr>
          <w:rFonts w:ascii="Trebuchet MS" w:eastAsia="Times New Roman" w:hAnsi="Trebuchet MS" w:cs="Times New Roman"/>
          <w:sz w:val="24"/>
          <w:szCs w:val="24"/>
          <w:lang w:eastAsia="en-GB"/>
        </w:rPr>
        <w:t>privati</w:t>
      </w:r>
      <w:r w:rsidR="00BB1CBB">
        <w:rPr>
          <w:rFonts w:ascii="Trebuchet MS" w:eastAsia="Times New Roman" w:hAnsi="Trebuchet MS" w:cs="Times New Roman"/>
          <w:sz w:val="24"/>
          <w:szCs w:val="24"/>
          <w:lang w:eastAsia="en-GB"/>
        </w:rPr>
        <w:t xml:space="preserve">sed state </w:t>
      </w:r>
      <w:r w:rsidR="00B30A09">
        <w:rPr>
          <w:rFonts w:ascii="Trebuchet MS" w:eastAsia="Times New Roman" w:hAnsi="Trebuchet MS" w:cs="Times New Roman"/>
          <w:sz w:val="24"/>
          <w:szCs w:val="24"/>
          <w:lang w:eastAsia="en-GB"/>
        </w:rPr>
        <w:t xml:space="preserve">which </w:t>
      </w:r>
      <w:r w:rsidR="00BB1CBB">
        <w:rPr>
          <w:rFonts w:ascii="Trebuchet MS" w:eastAsia="Times New Roman" w:hAnsi="Trebuchet MS" w:cs="Times New Roman"/>
          <w:sz w:val="24"/>
          <w:szCs w:val="24"/>
          <w:lang w:eastAsia="en-GB"/>
        </w:rPr>
        <w:t xml:space="preserve">fails to </w:t>
      </w:r>
      <w:r w:rsidR="00372E08">
        <w:rPr>
          <w:rFonts w:ascii="Trebuchet MS" w:eastAsia="Times New Roman" w:hAnsi="Trebuchet MS" w:cs="Times New Roman"/>
          <w:sz w:val="24"/>
          <w:szCs w:val="24"/>
          <w:lang w:eastAsia="en-GB"/>
        </w:rPr>
        <w:t>prioritise the interests of passengers and tax payers?</w:t>
      </w:r>
    </w:p>
    <w:p w14:paraId="3178E6C8" w14:textId="77777777" w:rsidR="00372E08" w:rsidRDefault="00372E08" w:rsidP="00D43C18">
      <w:pPr>
        <w:spacing w:after="0" w:line="240" w:lineRule="auto"/>
        <w:jc w:val="both"/>
        <w:rPr>
          <w:rFonts w:ascii="Trebuchet MS" w:eastAsia="Times New Roman" w:hAnsi="Trebuchet MS" w:cs="Times New Roman"/>
          <w:sz w:val="24"/>
          <w:szCs w:val="24"/>
          <w:lang w:eastAsia="en-GB"/>
        </w:rPr>
      </w:pPr>
    </w:p>
    <w:p w14:paraId="03387461" w14:textId="77777777" w:rsidR="004461AF" w:rsidRDefault="00B155A3"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previous rail reviews </w:t>
      </w:r>
      <w:r w:rsidR="00BB1DA5">
        <w:rPr>
          <w:rFonts w:ascii="Trebuchet MS" w:eastAsia="Times New Roman" w:hAnsi="Trebuchet MS" w:cs="Times New Roman"/>
          <w:sz w:val="24"/>
          <w:szCs w:val="24"/>
          <w:lang w:eastAsia="en-GB"/>
        </w:rPr>
        <w:t>(</w:t>
      </w:r>
      <w:proofErr w:type="spellStart"/>
      <w:r w:rsidR="00BB1DA5">
        <w:rPr>
          <w:rFonts w:ascii="Trebuchet MS" w:eastAsia="Times New Roman" w:hAnsi="Trebuchet MS" w:cs="Times New Roman"/>
          <w:sz w:val="24"/>
          <w:szCs w:val="24"/>
          <w:lang w:eastAsia="en-GB"/>
        </w:rPr>
        <w:t>eg</w:t>
      </w:r>
      <w:proofErr w:type="spellEnd"/>
      <w:r w:rsidR="00BB1DA5">
        <w:rPr>
          <w:rFonts w:ascii="Trebuchet MS" w:eastAsia="Times New Roman" w:hAnsi="Trebuchet MS" w:cs="Times New Roman"/>
          <w:sz w:val="24"/>
          <w:szCs w:val="24"/>
          <w:lang w:eastAsia="en-GB"/>
        </w:rPr>
        <w:t>, McNulty</w:t>
      </w:r>
      <w:r w:rsidR="00BD46DB">
        <w:rPr>
          <w:rFonts w:ascii="Trebuchet MS" w:eastAsia="Times New Roman" w:hAnsi="Trebuchet MS" w:cs="Times New Roman"/>
          <w:sz w:val="24"/>
          <w:szCs w:val="24"/>
          <w:lang w:eastAsia="en-GB"/>
        </w:rPr>
        <w:t xml:space="preserve">’s </w:t>
      </w:r>
      <w:r w:rsidR="001B1B05">
        <w:rPr>
          <w:rFonts w:ascii="Trebuchet MS" w:eastAsia="Times New Roman" w:hAnsi="Trebuchet MS" w:cs="Times New Roman"/>
          <w:sz w:val="24"/>
          <w:szCs w:val="24"/>
          <w:lang w:eastAsia="en-GB"/>
        </w:rPr>
        <w:t>“Realis</w:t>
      </w:r>
      <w:r w:rsidR="00243380">
        <w:rPr>
          <w:rFonts w:ascii="Trebuchet MS" w:eastAsia="Times New Roman" w:hAnsi="Trebuchet MS" w:cs="Times New Roman"/>
          <w:sz w:val="24"/>
          <w:szCs w:val="24"/>
          <w:lang w:eastAsia="en-GB"/>
        </w:rPr>
        <w:t>ing the potential for GB Rail</w:t>
      </w:r>
      <w:r w:rsidR="006D51DD">
        <w:rPr>
          <w:rFonts w:ascii="Trebuchet MS" w:eastAsia="Times New Roman" w:hAnsi="Trebuchet MS" w:cs="Times New Roman"/>
          <w:sz w:val="24"/>
          <w:szCs w:val="24"/>
          <w:lang w:eastAsia="en-GB"/>
        </w:rPr>
        <w:t>”, 2011</w:t>
      </w:r>
      <w:r w:rsidR="00243380">
        <w:rPr>
          <w:rFonts w:ascii="Trebuchet MS" w:eastAsia="Times New Roman" w:hAnsi="Trebuchet MS" w:cs="Times New Roman"/>
          <w:sz w:val="24"/>
          <w:szCs w:val="24"/>
          <w:lang w:eastAsia="en-GB"/>
        </w:rPr>
        <w:t>)</w:t>
      </w:r>
      <w:r w:rsidR="00BB1DA5">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the issue of private ownership has always been </w:t>
      </w:r>
      <w:r w:rsidR="00734606">
        <w:rPr>
          <w:rFonts w:ascii="Trebuchet MS" w:eastAsia="Times New Roman" w:hAnsi="Trebuchet MS" w:cs="Times New Roman"/>
          <w:sz w:val="24"/>
          <w:szCs w:val="24"/>
          <w:lang w:eastAsia="en-GB"/>
        </w:rPr>
        <w:t xml:space="preserve">held to </w:t>
      </w:r>
      <w:r w:rsidR="002F084D">
        <w:rPr>
          <w:rFonts w:ascii="Trebuchet MS" w:eastAsia="Times New Roman" w:hAnsi="Trebuchet MS" w:cs="Times New Roman"/>
          <w:sz w:val="24"/>
          <w:szCs w:val="24"/>
          <w:lang w:eastAsia="en-GB"/>
        </w:rPr>
        <w:t xml:space="preserve">be </w:t>
      </w:r>
      <w:r w:rsidR="00103FE9">
        <w:rPr>
          <w:rFonts w:ascii="Trebuchet MS" w:eastAsia="Times New Roman" w:hAnsi="Trebuchet MS" w:cs="Times New Roman"/>
          <w:sz w:val="24"/>
          <w:szCs w:val="24"/>
          <w:lang w:eastAsia="en-GB"/>
        </w:rPr>
        <w:t xml:space="preserve">unchangeable because </w:t>
      </w:r>
      <w:r>
        <w:rPr>
          <w:rFonts w:ascii="Trebuchet MS" w:eastAsia="Times New Roman" w:hAnsi="Trebuchet MS" w:cs="Times New Roman"/>
          <w:sz w:val="24"/>
          <w:szCs w:val="24"/>
          <w:lang w:eastAsia="en-GB"/>
        </w:rPr>
        <w:t>of the political dogma of the incumbent government</w:t>
      </w:r>
      <w:r w:rsidR="00F32FED">
        <w:rPr>
          <w:rFonts w:ascii="Trebuchet MS" w:eastAsia="Times New Roman" w:hAnsi="Trebuchet MS" w:cs="Times New Roman"/>
          <w:sz w:val="24"/>
          <w:szCs w:val="24"/>
          <w:lang w:eastAsia="en-GB"/>
        </w:rPr>
        <w:t xml:space="preserve">. </w:t>
      </w:r>
    </w:p>
    <w:p w14:paraId="40C0D496" w14:textId="2D9A26AD" w:rsidR="004461AF" w:rsidRDefault="004461AF" w:rsidP="00D43C18">
      <w:pPr>
        <w:spacing w:after="0" w:line="240" w:lineRule="auto"/>
        <w:jc w:val="both"/>
        <w:rPr>
          <w:rFonts w:ascii="Trebuchet MS" w:eastAsia="Times New Roman" w:hAnsi="Trebuchet MS" w:cs="Times New Roman"/>
          <w:sz w:val="24"/>
          <w:szCs w:val="24"/>
          <w:lang w:eastAsia="en-GB"/>
        </w:rPr>
      </w:pPr>
    </w:p>
    <w:p w14:paraId="0DCA7A17" w14:textId="02B541A8" w:rsidR="000F5C57" w:rsidRDefault="000F5C57"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Our contention is that Britain’s railways should be run in the </w:t>
      </w:r>
      <w:r w:rsidR="00625CFE">
        <w:rPr>
          <w:rFonts w:ascii="Trebuchet MS" w:eastAsia="Times New Roman" w:hAnsi="Trebuchet MS" w:cs="Times New Roman"/>
          <w:sz w:val="24"/>
          <w:szCs w:val="24"/>
          <w:lang w:eastAsia="en-GB"/>
        </w:rPr>
        <w:t>public interest by the public sector</w:t>
      </w:r>
      <w:r w:rsidR="00743C17">
        <w:rPr>
          <w:rFonts w:ascii="Trebuchet MS" w:eastAsia="Times New Roman" w:hAnsi="Trebuchet MS" w:cs="Times New Roman"/>
          <w:sz w:val="24"/>
          <w:szCs w:val="24"/>
          <w:lang w:eastAsia="en-GB"/>
        </w:rPr>
        <w:t xml:space="preserve"> and we would list the following reasons for this desired outcome:</w:t>
      </w:r>
      <w:r w:rsidR="00625CFE">
        <w:rPr>
          <w:rFonts w:ascii="Trebuchet MS" w:eastAsia="Times New Roman" w:hAnsi="Trebuchet MS" w:cs="Times New Roman"/>
          <w:sz w:val="24"/>
          <w:szCs w:val="24"/>
          <w:lang w:eastAsia="en-GB"/>
        </w:rPr>
        <w:t xml:space="preserve"> </w:t>
      </w:r>
    </w:p>
    <w:p w14:paraId="2D5463E1" w14:textId="77777777" w:rsidR="000F5C57" w:rsidRDefault="000F5C57" w:rsidP="00D43C18">
      <w:pPr>
        <w:spacing w:after="0" w:line="240" w:lineRule="auto"/>
        <w:jc w:val="both"/>
        <w:rPr>
          <w:rFonts w:ascii="Trebuchet MS" w:eastAsia="Times New Roman" w:hAnsi="Trebuchet MS" w:cs="Times New Roman"/>
          <w:sz w:val="24"/>
          <w:szCs w:val="24"/>
          <w:lang w:eastAsia="en-GB"/>
        </w:rPr>
      </w:pPr>
    </w:p>
    <w:p w14:paraId="28A5D391" w14:textId="5C354659" w:rsidR="004461AF" w:rsidRPr="00A8010D" w:rsidRDefault="00743C17" w:rsidP="009E5A69">
      <w:pPr>
        <w:spacing w:after="0" w:line="240" w:lineRule="auto"/>
        <w:jc w:val="both"/>
        <w:rPr>
          <w:rFonts w:ascii="Trebuchet MS" w:eastAsia="Times New Roman" w:hAnsi="Trebuchet MS" w:cs="Times New Roman"/>
          <w:b/>
          <w:sz w:val="24"/>
          <w:szCs w:val="24"/>
          <w:u w:val="single"/>
          <w:lang w:eastAsia="en-GB"/>
        </w:rPr>
      </w:pPr>
      <w:r w:rsidRPr="00A8010D">
        <w:rPr>
          <w:rFonts w:ascii="Trebuchet MS" w:eastAsia="Times New Roman" w:hAnsi="Trebuchet MS" w:cs="Times New Roman"/>
          <w:b/>
          <w:sz w:val="24"/>
          <w:szCs w:val="24"/>
          <w:u w:val="single"/>
          <w:lang w:eastAsia="en-GB"/>
        </w:rPr>
        <w:t xml:space="preserve">a). </w:t>
      </w:r>
      <w:r w:rsidR="004461AF" w:rsidRPr="00A8010D">
        <w:rPr>
          <w:rFonts w:ascii="Trebuchet MS" w:eastAsia="Times New Roman" w:hAnsi="Trebuchet MS" w:cs="Times New Roman"/>
          <w:b/>
          <w:sz w:val="24"/>
          <w:szCs w:val="24"/>
          <w:u w:val="single"/>
          <w:lang w:eastAsia="en-GB"/>
        </w:rPr>
        <w:t>Public support for public ownership</w:t>
      </w:r>
    </w:p>
    <w:p w14:paraId="68F7556E" w14:textId="38FA5CEB" w:rsidR="005536AC" w:rsidRDefault="002E3565" w:rsidP="009E5A69">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AB65E5">
        <w:rPr>
          <w:rFonts w:ascii="Trebuchet MS" w:eastAsia="Times New Roman" w:hAnsi="Trebuchet MS" w:cs="Times New Roman"/>
          <w:sz w:val="24"/>
          <w:szCs w:val="24"/>
          <w:lang w:eastAsia="en-GB"/>
        </w:rPr>
        <w:t>he privatised model introduced by the Railways Act 1993</w:t>
      </w:r>
      <w:r w:rsidR="00AA13BD">
        <w:rPr>
          <w:rFonts w:ascii="Trebuchet MS" w:eastAsia="Times New Roman" w:hAnsi="Trebuchet MS" w:cs="Times New Roman"/>
          <w:sz w:val="24"/>
          <w:szCs w:val="24"/>
          <w:lang w:eastAsia="en-GB"/>
        </w:rPr>
        <w:t xml:space="preserve"> has been </w:t>
      </w:r>
      <w:r w:rsidR="00B43B58">
        <w:rPr>
          <w:rFonts w:ascii="Trebuchet MS" w:eastAsia="Times New Roman" w:hAnsi="Trebuchet MS" w:cs="Times New Roman"/>
          <w:sz w:val="24"/>
          <w:szCs w:val="24"/>
          <w:lang w:eastAsia="en-GB"/>
        </w:rPr>
        <w:t>fund</w:t>
      </w:r>
      <w:r w:rsidR="00C9798F">
        <w:rPr>
          <w:rFonts w:ascii="Trebuchet MS" w:eastAsia="Times New Roman" w:hAnsi="Trebuchet MS" w:cs="Times New Roman"/>
          <w:sz w:val="24"/>
          <w:szCs w:val="24"/>
          <w:lang w:eastAsia="en-GB"/>
        </w:rPr>
        <w:t xml:space="preserve">amentally </w:t>
      </w:r>
      <w:r w:rsidR="00AA13BD">
        <w:rPr>
          <w:rFonts w:ascii="Trebuchet MS" w:eastAsia="Times New Roman" w:hAnsi="Trebuchet MS" w:cs="Times New Roman"/>
          <w:sz w:val="24"/>
          <w:szCs w:val="24"/>
          <w:lang w:eastAsia="en-GB"/>
        </w:rPr>
        <w:t>maintained</w:t>
      </w:r>
      <w:r w:rsidR="00C9798F">
        <w:rPr>
          <w:rFonts w:ascii="Trebuchet MS" w:eastAsia="Times New Roman" w:hAnsi="Trebuchet MS" w:cs="Times New Roman"/>
          <w:sz w:val="24"/>
          <w:szCs w:val="24"/>
          <w:lang w:eastAsia="en-GB"/>
        </w:rPr>
        <w:t xml:space="preserve"> despite </w:t>
      </w:r>
      <w:r w:rsidR="00EE6C1A">
        <w:rPr>
          <w:rFonts w:ascii="Trebuchet MS" w:eastAsia="Times New Roman" w:hAnsi="Trebuchet MS" w:cs="Times New Roman"/>
          <w:sz w:val="24"/>
          <w:szCs w:val="24"/>
          <w:lang w:eastAsia="en-GB"/>
        </w:rPr>
        <w:t>on-go</w:t>
      </w:r>
      <w:r w:rsidR="00D7525F">
        <w:rPr>
          <w:rFonts w:ascii="Trebuchet MS" w:eastAsia="Times New Roman" w:hAnsi="Trebuchet MS" w:cs="Times New Roman"/>
          <w:sz w:val="24"/>
          <w:szCs w:val="24"/>
          <w:lang w:eastAsia="en-GB"/>
        </w:rPr>
        <w:t>i</w:t>
      </w:r>
      <w:r w:rsidR="00EE6C1A">
        <w:rPr>
          <w:rFonts w:ascii="Trebuchet MS" w:eastAsia="Times New Roman" w:hAnsi="Trebuchet MS" w:cs="Times New Roman"/>
          <w:sz w:val="24"/>
          <w:szCs w:val="24"/>
          <w:lang w:eastAsia="en-GB"/>
        </w:rPr>
        <w:t xml:space="preserve">ng </w:t>
      </w:r>
      <w:r w:rsidR="00C9798F">
        <w:rPr>
          <w:rFonts w:ascii="Trebuchet MS" w:eastAsia="Times New Roman" w:hAnsi="Trebuchet MS" w:cs="Times New Roman"/>
          <w:sz w:val="24"/>
          <w:szCs w:val="24"/>
          <w:lang w:eastAsia="en-GB"/>
        </w:rPr>
        <w:t>public support for public ownership.</w:t>
      </w:r>
      <w:r w:rsidR="00EE6C1A">
        <w:rPr>
          <w:rFonts w:ascii="Trebuchet MS" w:eastAsia="Times New Roman" w:hAnsi="Trebuchet MS" w:cs="Times New Roman"/>
          <w:sz w:val="24"/>
          <w:szCs w:val="24"/>
          <w:lang w:eastAsia="en-GB"/>
        </w:rPr>
        <w:t xml:space="preserve"> Countless polls</w:t>
      </w:r>
      <w:r w:rsidR="008F3216">
        <w:rPr>
          <w:rStyle w:val="EndnoteReference"/>
          <w:rFonts w:ascii="Trebuchet MS" w:eastAsia="Times New Roman" w:hAnsi="Trebuchet MS" w:cs="Times New Roman"/>
          <w:sz w:val="24"/>
          <w:szCs w:val="24"/>
          <w:lang w:eastAsia="en-GB"/>
        </w:rPr>
        <w:endnoteReference w:id="2"/>
      </w:r>
      <w:r w:rsidR="00EE6C1A">
        <w:rPr>
          <w:rFonts w:ascii="Trebuchet MS" w:eastAsia="Times New Roman" w:hAnsi="Trebuchet MS" w:cs="Times New Roman"/>
          <w:sz w:val="24"/>
          <w:szCs w:val="24"/>
          <w:lang w:eastAsia="en-GB"/>
        </w:rPr>
        <w:t xml:space="preserve"> and surveys have </w:t>
      </w:r>
      <w:r w:rsidR="007B2F22">
        <w:rPr>
          <w:rFonts w:ascii="Trebuchet MS" w:eastAsia="Times New Roman" w:hAnsi="Trebuchet MS" w:cs="Times New Roman"/>
          <w:sz w:val="24"/>
          <w:szCs w:val="24"/>
          <w:lang w:eastAsia="en-GB"/>
        </w:rPr>
        <w:t xml:space="preserve">expressed </w:t>
      </w:r>
      <w:r w:rsidR="00EE6C1A">
        <w:rPr>
          <w:rFonts w:ascii="Trebuchet MS" w:eastAsia="Times New Roman" w:hAnsi="Trebuchet MS" w:cs="Times New Roman"/>
          <w:sz w:val="24"/>
          <w:szCs w:val="24"/>
          <w:lang w:eastAsia="en-GB"/>
        </w:rPr>
        <w:t xml:space="preserve">this public </w:t>
      </w:r>
      <w:r w:rsidR="00295F78">
        <w:rPr>
          <w:rFonts w:ascii="Trebuchet MS" w:eastAsia="Times New Roman" w:hAnsi="Trebuchet MS" w:cs="Times New Roman"/>
          <w:sz w:val="24"/>
          <w:szCs w:val="24"/>
          <w:lang w:eastAsia="en-GB"/>
        </w:rPr>
        <w:t>desire</w:t>
      </w:r>
      <w:r w:rsidR="00D06A30">
        <w:rPr>
          <w:rFonts w:ascii="Trebuchet MS" w:eastAsia="Times New Roman" w:hAnsi="Trebuchet MS" w:cs="Times New Roman"/>
          <w:sz w:val="24"/>
          <w:szCs w:val="24"/>
          <w:lang w:eastAsia="en-GB"/>
        </w:rPr>
        <w:t>, with, according to FullFact.org, the largest majority among rail users!</w:t>
      </w:r>
      <w:r w:rsidR="007B2F22">
        <w:rPr>
          <w:rFonts w:ascii="Trebuchet MS" w:eastAsia="Times New Roman" w:hAnsi="Trebuchet MS" w:cs="Times New Roman"/>
          <w:sz w:val="24"/>
          <w:szCs w:val="24"/>
          <w:lang w:eastAsia="en-GB"/>
        </w:rPr>
        <w:t xml:space="preserve"> M</w:t>
      </w:r>
      <w:r w:rsidR="00EE6C1A">
        <w:rPr>
          <w:rFonts w:ascii="Trebuchet MS" w:eastAsia="Times New Roman" w:hAnsi="Trebuchet MS" w:cs="Times New Roman"/>
          <w:sz w:val="24"/>
          <w:szCs w:val="24"/>
          <w:lang w:eastAsia="en-GB"/>
        </w:rPr>
        <w:t>ost recently</w:t>
      </w:r>
      <w:r w:rsidR="007B2F22">
        <w:rPr>
          <w:rFonts w:ascii="Trebuchet MS" w:eastAsia="Times New Roman" w:hAnsi="Trebuchet MS" w:cs="Times New Roman"/>
          <w:sz w:val="24"/>
          <w:szCs w:val="24"/>
          <w:lang w:eastAsia="en-GB"/>
        </w:rPr>
        <w:t>,</w:t>
      </w:r>
      <w:r w:rsidR="00535E05">
        <w:rPr>
          <w:rFonts w:ascii="Trebuchet MS" w:eastAsia="Times New Roman" w:hAnsi="Trebuchet MS" w:cs="Times New Roman"/>
          <w:sz w:val="24"/>
          <w:szCs w:val="24"/>
          <w:lang w:eastAsia="en-GB"/>
        </w:rPr>
        <w:t xml:space="preserve"> </w:t>
      </w:r>
      <w:r w:rsidR="00295F78">
        <w:rPr>
          <w:rFonts w:ascii="Trebuchet MS" w:eastAsia="Times New Roman" w:hAnsi="Trebuchet MS" w:cs="Times New Roman"/>
          <w:sz w:val="24"/>
          <w:szCs w:val="24"/>
          <w:lang w:eastAsia="en-GB"/>
        </w:rPr>
        <w:t xml:space="preserve">the </w:t>
      </w:r>
      <w:r w:rsidR="00F74485">
        <w:rPr>
          <w:rFonts w:ascii="Trebuchet MS" w:eastAsia="Times New Roman" w:hAnsi="Trebuchet MS" w:cs="Times New Roman"/>
          <w:sz w:val="24"/>
          <w:szCs w:val="24"/>
          <w:lang w:eastAsia="en-GB"/>
        </w:rPr>
        <w:t xml:space="preserve">petition signed by 120,000 people and handed in by </w:t>
      </w:r>
      <w:r w:rsidR="0039294E">
        <w:rPr>
          <w:rFonts w:ascii="Trebuchet MS" w:eastAsia="Times New Roman" w:hAnsi="Trebuchet MS" w:cs="Times New Roman"/>
          <w:sz w:val="24"/>
          <w:szCs w:val="24"/>
          <w:lang w:eastAsia="en-GB"/>
        </w:rPr>
        <w:t xml:space="preserve">We Own It </w:t>
      </w:r>
      <w:r w:rsidR="00F74485">
        <w:rPr>
          <w:rFonts w:ascii="Trebuchet MS" w:eastAsia="Times New Roman" w:hAnsi="Trebuchet MS" w:cs="Times New Roman"/>
          <w:sz w:val="24"/>
          <w:szCs w:val="24"/>
          <w:lang w:eastAsia="en-GB"/>
        </w:rPr>
        <w:t xml:space="preserve">to the </w:t>
      </w:r>
      <w:r w:rsidR="00535E05">
        <w:rPr>
          <w:rFonts w:ascii="Trebuchet MS" w:eastAsia="Times New Roman" w:hAnsi="Trebuchet MS" w:cs="Times New Roman"/>
          <w:sz w:val="24"/>
          <w:szCs w:val="24"/>
          <w:lang w:eastAsia="en-GB"/>
        </w:rPr>
        <w:t xml:space="preserve">Rail </w:t>
      </w:r>
      <w:r w:rsidR="00F74485">
        <w:rPr>
          <w:rFonts w:ascii="Trebuchet MS" w:eastAsia="Times New Roman" w:hAnsi="Trebuchet MS" w:cs="Times New Roman"/>
          <w:sz w:val="24"/>
          <w:szCs w:val="24"/>
          <w:lang w:eastAsia="en-GB"/>
        </w:rPr>
        <w:t>Review</w:t>
      </w:r>
      <w:r w:rsidR="00535E05">
        <w:rPr>
          <w:rFonts w:ascii="Trebuchet MS" w:eastAsia="Times New Roman" w:hAnsi="Trebuchet MS" w:cs="Times New Roman"/>
          <w:sz w:val="24"/>
          <w:szCs w:val="24"/>
          <w:lang w:eastAsia="en-GB"/>
        </w:rPr>
        <w:t xml:space="preserve"> team demonstrated the huge levels of support for a change in ownership</w:t>
      </w:r>
      <w:r w:rsidR="00F74485">
        <w:rPr>
          <w:rFonts w:ascii="Trebuchet MS" w:eastAsia="Times New Roman" w:hAnsi="Trebuchet MS" w:cs="Times New Roman"/>
          <w:sz w:val="24"/>
          <w:szCs w:val="24"/>
          <w:lang w:eastAsia="en-GB"/>
        </w:rPr>
        <w:t>.</w:t>
      </w:r>
      <w:r w:rsidR="00EE6C1A">
        <w:rPr>
          <w:rFonts w:ascii="Trebuchet MS" w:eastAsia="Times New Roman" w:hAnsi="Trebuchet MS" w:cs="Times New Roman"/>
          <w:sz w:val="24"/>
          <w:szCs w:val="24"/>
          <w:lang w:eastAsia="en-GB"/>
        </w:rPr>
        <w:t xml:space="preserve"> </w:t>
      </w:r>
      <w:r w:rsidR="0081752A">
        <w:rPr>
          <w:rFonts w:ascii="Trebuchet MS" w:eastAsia="Times New Roman" w:hAnsi="Trebuchet MS" w:cs="Times New Roman"/>
          <w:sz w:val="24"/>
          <w:szCs w:val="24"/>
          <w:lang w:eastAsia="en-GB"/>
        </w:rPr>
        <w:t xml:space="preserve"> </w:t>
      </w:r>
    </w:p>
    <w:p w14:paraId="3EF3E1AE" w14:textId="67A023A5" w:rsidR="005536AC" w:rsidRDefault="005536AC" w:rsidP="00D43C18">
      <w:pPr>
        <w:spacing w:after="0" w:line="240" w:lineRule="auto"/>
        <w:jc w:val="both"/>
        <w:rPr>
          <w:rFonts w:ascii="Trebuchet MS" w:eastAsia="Times New Roman" w:hAnsi="Trebuchet MS" w:cs="Times New Roman"/>
          <w:sz w:val="24"/>
          <w:szCs w:val="24"/>
          <w:lang w:eastAsia="en-GB"/>
        </w:rPr>
      </w:pPr>
    </w:p>
    <w:p w14:paraId="0584672F" w14:textId="08DDE505" w:rsidR="00897544" w:rsidRPr="00A8010D" w:rsidRDefault="00535E05" w:rsidP="009E5A69">
      <w:pPr>
        <w:spacing w:after="0" w:line="240" w:lineRule="auto"/>
        <w:jc w:val="both"/>
        <w:rPr>
          <w:rFonts w:ascii="Trebuchet MS" w:eastAsia="Times New Roman" w:hAnsi="Trebuchet MS" w:cs="Times New Roman"/>
          <w:b/>
          <w:sz w:val="24"/>
          <w:szCs w:val="24"/>
          <w:u w:val="single"/>
          <w:lang w:eastAsia="en-GB"/>
        </w:rPr>
      </w:pPr>
      <w:r w:rsidRPr="00A8010D">
        <w:rPr>
          <w:rFonts w:ascii="Trebuchet MS" w:eastAsia="Times New Roman" w:hAnsi="Trebuchet MS" w:cs="Times New Roman"/>
          <w:b/>
          <w:sz w:val="24"/>
          <w:szCs w:val="24"/>
          <w:u w:val="single"/>
          <w:lang w:eastAsia="en-GB"/>
        </w:rPr>
        <w:t xml:space="preserve">b). Privatised rail has failed to live up </w:t>
      </w:r>
      <w:r w:rsidR="004376C5" w:rsidRPr="00A8010D">
        <w:rPr>
          <w:rFonts w:ascii="Trebuchet MS" w:eastAsia="Times New Roman" w:hAnsi="Trebuchet MS" w:cs="Times New Roman"/>
          <w:b/>
          <w:sz w:val="24"/>
          <w:szCs w:val="24"/>
          <w:u w:val="single"/>
          <w:lang w:eastAsia="en-GB"/>
        </w:rPr>
        <w:t xml:space="preserve">to </w:t>
      </w:r>
      <w:r w:rsidRPr="00A8010D">
        <w:rPr>
          <w:rFonts w:ascii="Trebuchet MS" w:eastAsia="Times New Roman" w:hAnsi="Trebuchet MS" w:cs="Times New Roman"/>
          <w:b/>
          <w:sz w:val="24"/>
          <w:szCs w:val="24"/>
          <w:u w:val="single"/>
          <w:lang w:eastAsia="en-GB"/>
        </w:rPr>
        <w:t xml:space="preserve">the claims </w:t>
      </w:r>
    </w:p>
    <w:p w14:paraId="0B4AC687" w14:textId="651949EC" w:rsidR="00E9611B" w:rsidRPr="00AC4840" w:rsidRDefault="000643C2" w:rsidP="009E5A69">
      <w:pPr>
        <w:spacing w:after="0" w:line="240" w:lineRule="auto"/>
        <w:jc w:val="both"/>
        <w:rPr>
          <w:rFonts w:ascii="Trebuchet MS" w:eastAsia="Times New Roman" w:hAnsi="Trebuchet MS" w:cs="Times New Roman"/>
          <w:b/>
          <w:sz w:val="24"/>
          <w:szCs w:val="24"/>
          <w:lang w:eastAsia="en-GB"/>
        </w:rPr>
      </w:pPr>
      <w:r>
        <w:rPr>
          <w:rFonts w:ascii="Trebuchet MS" w:eastAsia="Times New Roman" w:hAnsi="Trebuchet MS" w:cs="Times New Roman"/>
          <w:sz w:val="24"/>
          <w:szCs w:val="24"/>
          <w:lang w:eastAsia="en-GB"/>
        </w:rPr>
        <w:t xml:space="preserve">Supporters of the privatised railways have pointed to </w:t>
      </w:r>
      <w:r w:rsidR="00B70A34">
        <w:rPr>
          <w:rFonts w:ascii="Trebuchet MS" w:eastAsia="Times New Roman" w:hAnsi="Trebuchet MS" w:cs="Times New Roman"/>
          <w:sz w:val="24"/>
          <w:szCs w:val="24"/>
          <w:lang w:eastAsia="en-GB"/>
        </w:rPr>
        <w:t xml:space="preserve">the additional investment that has been attracted since the </w:t>
      </w:r>
      <w:proofErr w:type="spellStart"/>
      <w:r w:rsidR="00B70A34">
        <w:rPr>
          <w:rFonts w:ascii="Trebuchet MS" w:eastAsia="Times New Roman" w:hAnsi="Trebuchet MS" w:cs="Times New Roman"/>
          <w:sz w:val="24"/>
          <w:szCs w:val="24"/>
          <w:lang w:eastAsia="en-GB"/>
        </w:rPr>
        <w:t>mid 1990s</w:t>
      </w:r>
      <w:proofErr w:type="spellEnd"/>
      <w:r w:rsidR="00B70A34">
        <w:rPr>
          <w:rFonts w:ascii="Trebuchet MS" w:eastAsia="Times New Roman" w:hAnsi="Trebuchet MS" w:cs="Times New Roman"/>
          <w:sz w:val="24"/>
          <w:szCs w:val="24"/>
          <w:lang w:eastAsia="en-GB"/>
        </w:rPr>
        <w:t xml:space="preserve"> and claimed that </w:t>
      </w:r>
      <w:r w:rsidR="005D4B7B">
        <w:rPr>
          <w:rFonts w:ascii="Trebuchet MS" w:eastAsia="Times New Roman" w:hAnsi="Trebuchet MS" w:cs="Times New Roman"/>
          <w:sz w:val="24"/>
          <w:szCs w:val="24"/>
          <w:lang w:eastAsia="en-GB"/>
        </w:rPr>
        <w:t xml:space="preserve">their model of ownership is responsible for </w:t>
      </w:r>
      <w:r w:rsidR="00D9657E">
        <w:rPr>
          <w:rFonts w:ascii="Trebuchet MS" w:eastAsia="Times New Roman" w:hAnsi="Trebuchet MS" w:cs="Times New Roman"/>
          <w:sz w:val="24"/>
          <w:szCs w:val="24"/>
          <w:lang w:eastAsia="en-GB"/>
        </w:rPr>
        <w:t xml:space="preserve">the </w:t>
      </w:r>
      <w:r w:rsidR="005D4B7B">
        <w:rPr>
          <w:rFonts w:ascii="Trebuchet MS" w:eastAsia="Times New Roman" w:hAnsi="Trebuchet MS" w:cs="Times New Roman"/>
          <w:sz w:val="24"/>
          <w:szCs w:val="24"/>
          <w:lang w:eastAsia="en-GB"/>
        </w:rPr>
        <w:t xml:space="preserve">huge increase in </w:t>
      </w:r>
      <w:r w:rsidR="00D9657E">
        <w:rPr>
          <w:rFonts w:ascii="Trebuchet MS" w:eastAsia="Times New Roman" w:hAnsi="Trebuchet MS" w:cs="Times New Roman"/>
          <w:sz w:val="24"/>
          <w:szCs w:val="24"/>
          <w:lang w:eastAsia="en-GB"/>
        </w:rPr>
        <w:t xml:space="preserve">the number </w:t>
      </w:r>
      <w:r w:rsidR="00C0073F">
        <w:rPr>
          <w:rFonts w:ascii="Trebuchet MS" w:eastAsia="Times New Roman" w:hAnsi="Trebuchet MS" w:cs="Times New Roman"/>
          <w:sz w:val="24"/>
          <w:szCs w:val="24"/>
          <w:lang w:eastAsia="en-GB"/>
        </w:rPr>
        <w:t xml:space="preserve">of </w:t>
      </w:r>
      <w:r w:rsidR="00E9611B">
        <w:rPr>
          <w:rFonts w:ascii="Trebuchet MS" w:eastAsia="Times New Roman" w:hAnsi="Trebuchet MS" w:cs="Times New Roman"/>
          <w:sz w:val="24"/>
          <w:szCs w:val="24"/>
          <w:lang w:eastAsia="en-GB"/>
        </w:rPr>
        <w:t>people using the passenger railway.</w:t>
      </w:r>
    </w:p>
    <w:p w14:paraId="03D4BC90" w14:textId="135289FA" w:rsidR="00B470FC" w:rsidRDefault="00B470FC" w:rsidP="00D43C18">
      <w:pPr>
        <w:spacing w:after="0" w:line="240" w:lineRule="auto"/>
        <w:jc w:val="both"/>
        <w:rPr>
          <w:rFonts w:ascii="Trebuchet MS" w:eastAsia="Times New Roman" w:hAnsi="Trebuchet MS" w:cs="Times New Roman"/>
          <w:sz w:val="24"/>
          <w:szCs w:val="24"/>
          <w:lang w:eastAsia="en-GB"/>
        </w:rPr>
      </w:pPr>
    </w:p>
    <w:p w14:paraId="34CB5979" w14:textId="77777777" w:rsidR="006103D8" w:rsidRDefault="00B470FC" w:rsidP="00777344">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Our argument is that on every metric, privatisation has failed. </w:t>
      </w:r>
      <w:r w:rsidR="00CD3DAF" w:rsidRPr="00CD3DAF">
        <w:rPr>
          <w:rFonts w:ascii="Trebuchet MS" w:eastAsia="Times New Roman" w:hAnsi="Trebuchet MS" w:cs="Times New Roman"/>
          <w:sz w:val="24"/>
          <w:szCs w:val="24"/>
          <w:lang w:eastAsia="en-GB"/>
        </w:rPr>
        <w:t xml:space="preserve">Privatisation was supposed to bring private sector investment and introduce competition that would cut rail </w:t>
      </w:r>
      <w:proofErr w:type="gramStart"/>
      <w:r w:rsidR="00CD3DAF" w:rsidRPr="00CD3DAF">
        <w:rPr>
          <w:rFonts w:ascii="Trebuchet MS" w:eastAsia="Times New Roman" w:hAnsi="Trebuchet MS" w:cs="Times New Roman"/>
          <w:sz w:val="24"/>
          <w:szCs w:val="24"/>
          <w:lang w:eastAsia="en-GB"/>
        </w:rPr>
        <w:t>fares</w:t>
      </w:r>
      <w:proofErr w:type="gramEnd"/>
      <w:r w:rsidR="00CD3DAF" w:rsidRPr="00CD3DAF">
        <w:rPr>
          <w:rFonts w:ascii="Trebuchet MS" w:eastAsia="Times New Roman" w:hAnsi="Trebuchet MS" w:cs="Times New Roman"/>
          <w:sz w:val="24"/>
          <w:szCs w:val="24"/>
          <w:lang w:eastAsia="en-GB"/>
        </w:rPr>
        <w:t xml:space="preserve"> but this hasn’t come to pass. Instead</w:t>
      </w:r>
      <w:r w:rsidR="006103D8">
        <w:rPr>
          <w:rFonts w:ascii="Trebuchet MS" w:eastAsia="Times New Roman" w:hAnsi="Trebuchet MS" w:cs="Times New Roman"/>
          <w:sz w:val="24"/>
          <w:szCs w:val="24"/>
          <w:lang w:eastAsia="en-GB"/>
        </w:rPr>
        <w:t>:</w:t>
      </w:r>
    </w:p>
    <w:p w14:paraId="2FA5088A" w14:textId="77777777" w:rsidR="006103D8" w:rsidRDefault="006103D8" w:rsidP="006103D8">
      <w:pPr>
        <w:pStyle w:val="ListParagraph"/>
        <w:numPr>
          <w:ilvl w:val="0"/>
          <w:numId w:val="5"/>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CD3DAF" w:rsidRPr="006103D8">
        <w:rPr>
          <w:rFonts w:ascii="Trebuchet MS" w:eastAsia="Times New Roman" w:hAnsi="Trebuchet MS" w:cs="Times New Roman"/>
          <w:sz w:val="24"/>
          <w:szCs w:val="24"/>
          <w:lang w:eastAsia="en-GB"/>
        </w:rPr>
        <w:t>he record investment has mostly come from the tax payer</w:t>
      </w:r>
    </w:p>
    <w:p w14:paraId="0F1C76BB" w14:textId="17073996" w:rsidR="006103D8" w:rsidRDefault="006103D8" w:rsidP="006103D8">
      <w:pPr>
        <w:pStyle w:val="ListParagraph"/>
        <w:numPr>
          <w:ilvl w:val="0"/>
          <w:numId w:val="5"/>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C</w:t>
      </w:r>
      <w:r w:rsidR="00CD3DAF" w:rsidRPr="006103D8">
        <w:rPr>
          <w:rFonts w:ascii="Trebuchet MS" w:eastAsia="Times New Roman" w:hAnsi="Trebuchet MS" w:cs="Times New Roman"/>
          <w:sz w:val="24"/>
          <w:szCs w:val="24"/>
          <w:lang w:eastAsia="en-GB"/>
        </w:rPr>
        <w:t xml:space="preserve">ompetition has been virtually </w:t>
      </w:r>
      <w:proofErr w:type="spellStart"/>
      <w:r w:rsidR="00CD3DAF" w:rsidRPr="006103D8">
        <w:rPr>
          <w:rFonts w:ascii="Trebuchet MS" w:eastAsia="Times New Roman" w:hAnsi="Trebuchet MS" w:cs="Times New Roman"/>
          <w:sz w:val="24"/>
          <w:szCs w:val="24"/>
          <w:lang w:eastAsia="en-GB"/>
        </w:rPr>
        <w:t>non existent</w:t>
      </w:r>
      <w:proofErr w:type="spellEnd"/>
      <w:r>
        <w:rPr>
          <w:rFonts w:ascii="Trebuchet MS" w:eastAsia="Times New Roman" w:hAnsi="Trebuchet MS" w:cs="Times New Roman"/>
          <w:sz w:val="24"/>
          <w:szCs w:val="24"/>
          <w:lang w:eastAsia="en-GB"/>
        </w:rPr>
        <w:t>;</w:t>
      </w:r>
    </w:p>
    <w:p w14:paraId="1302E386" w14:textId="242FD4BB" w:rsidR="00AE1CD3" w:rsidRDefault="006103D8" w:rsidP="006103D8">
      <w:pPr>
        <w:pStyle w:val="ListParagraph"/>
        <w:numPr>
          <w:ilvl w:val="0"/>
          <w:numId w:val="5"/>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w:t>
      </w:r>
      <w:r w:rsidR="00CD3DAF" w:rsidRPr="006103D8">
        <w:rPr>
          <w:rFonts w:ascii="Trebuchet MS" w:eastAsia="Times New Roman" w:hAnsi="Trebuchet MS" w:cs="Times New Roman"/>
          <w:sz w:val="24"/>
          <w:szCs w:val="24"/>
          <w:lang w:eastAsia="en-GB"/>
        </w:rPr>
        <w:t>assengers have had to pay rail fares that are amongst the highest in Europe</w:t>
      </w:r>
      <w:r w:rsidR="009D2A36">
        <w:rPr>
          <w:rFonts w:ascii="Trebuchet MS" w:eastAsia="Times New Roman" w:hAnsi="Trebuchet MS" w:cs="Times New Roman"/>
          <w:sz w:val="24"/>
          <w:szCs w:val="24"/>
          <w:lang w:eastAsia="en-GB"/>
        </w:rPr>
        <w:t xml:space="preserve"> whilst experiencing a </w:t>
      </w:r>
      <w:proofErr w:type="gramStart"/>
      <w:r w:rsidR="009D2A36">
        <w:rPr>
          <w:rFonts w:ascii="Trebuchet MS" w:eastAsia="Times New Roman" w:hAnsi="Trebuchet MS" w:cs="Times New Roman"/>
          <w:sz w:val="24"/>
          <w:szCs w:val="24"/>
          <w:lang w:eastAsia="en-GB"/>
        </w:rPr>
        <w:t>real terms</w:t>
      </w:r>
      <w:proofErr w:type="gramEnd"/>
      <w:r w:rsidR="009D2A36">
        <w:rPr>
          <w:rFonts w:ascii="Trebuchet MS" w:eastAsia="Times New Roman" w:hAnsi="Trebuchet MS" w:cs="Times New Roman"/>
          <w:sz w:val="24"/>
          <w:szCs w:val="24"/>
          <w:lang w:eastAsia="en-GB"/>
        </w:rPr>
        <w:t xml:space="preserve"> increase in cost</w:t>
      </w:r>
      <w:r w:rsidR="00AE1CD3">
        <w:rPr>
          <w:rFonts w:ascii="Trebuchet MS" w:eastAsia="Times New Roman" w:hAnsi="Trebuchet MS" w:cs="Times New Roman"/>
          <w:sz w:val="24"/>
          <w:szCs w:val="24"/>
          <w:lang w:eastAsia="en-GB"/>
        </w:rPr>
        <w:t>;</w:t>
      </w:r>
    </w:p>
    <w:p w14:paraId="6083EEFF" w14:textId="677D65F4" w:rsidR="00B470FC" w:rsidRPr="006103D8" w:rsidRDefault="00AE1CD3" w:rsidP="006103D8">
      <w:pPr>
        <w:pStyle w:val="ListParagraph"/>
        <w:numPr>
          <w:ilvl w:val="0"/>
          <w:numId w:val="5"/>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Dramatic increases in people using the railway are due to factors external to the </w:t>
      </w:r>
      <w:r w:rsidR="00E361BC">
        <w:rPr>
          <w:rFonts w:ascii="Trebuchet MS" w:eastAsia="Times New Roman" w:hAnsi="Trebuchet MS" w:cs="Times New Roman"/>
          <w:sz w:val="24"/>
          <w:szCs w:val="24"/>
          <w:lang w:eastAsia="en-GB"/>
        </w:rPr>
        <w:t>industry</w:t>
      </w:r>
      <w:r w:rsidR="00CD3DAF" w:rsidRPr="006103D8">
        <w:rPr>
          <w:rFonts w:ascii="Trebuchet MS" w:eastAsia="Times New Roman" w:hAnsi="Trebuchet MS" w:cs="Times New Roman"/>
          <w:sz w:val="24"/>
          <w:szCs w:val="24"/>
          <w:lang w:eastAsia="en-GB"/>
        </w:rPr>
        <w:t>.</w:t>
      </w:r>
    </w:p>
    <w:p w14:paraId="241A1822" w14:textId="181C8E18" w:rsidR="001A1865" w:rsidRDefault="001A1865" w:rsidP="00D43C18">
      <w:pPr>
        <w:spacing w:after="0" w:line="240" w:lineRule="auto"/>
        <w:jc w:val="both"/>
        <w:rPr>
          <w:rFonts w:ascii="Trebuchet MS" w:eastAsia="Times New Roman" w:hAnsi="Trebuchet MS" w:cs="Times New Roman"/>
          <w:sz w:val="24"/>
          <w:szCs w:val="24"/>
          <w:lang w:eastAsia="en-GB"/>
        </w:rPr>
      </w:pPr>
    </w:p>
    <w:p w14:paraId="51E195DE" w14:textId="129BD980" w:rsidR="0020094A" w:rsidRDefault="00744D7C" w:rsidP="00D52FBC">
      <w:pPr>
        <w:spacing w:after="0" w:line="240" w:lineRule="auto"/>
        <w:jc w:val="both"/>
        <w:rPr>
          <w:rFonts w:ascii="Trebuchet MS" w:eastAsia="Times New Roman" w:hAnsi="Trebuchet MS" w:cs="Times New Roman"/>
          <w:b/>
          <w:sz w:val="24"/>
          <w:szCs w:val="24"/>
          <w:lang w:eastAsia="en-GB"/>
        </w:rPr>
      </w:pPr>
      <w:r w:rsidRPr="00B90855">
        <w:rPr>
          <w:rFonts w:ascii="Trebuchet MS" w:eastAsia="Times New Roman" w:hAnsi="Trebuchet MS" w:cs="Times New Roman"/>
          <w:b/>
          <w:sz w:val="24"/>
          <w:szCs w:val="24"/>
          <w:lang w:eastAsia="en-GB"/>
        </w:rPr>
        <w:t xml:space="preserve">Has privatisation </w:t>
      </w:r>
      <w:r w:rsidR="00B90855" w:rsidRPr="00B90855">
        <w:rPr>
          <w:rFonts w:ascii="Trebuchet MS" w:eastAsia="Times New Roman" w:hAnsi="Trebuchet MS" w:cs="Times New Roman"/>
          <w:b/>
          <w:sz w:val="24"/>
          <w:szCs w:val="24"/>
          <w:lang w:eastAsia="en-GB"/>
        </w:rPr>
        <w:t>brought i</w:t>
      </w:r>
      <w:r w:rsidR="00E361BC" w:rsidRPr="00B90855">
        <w:rPr>
          <w:rFonts w:ascii="Trebuchet MS" w:eastAsia="Times New Roman" w:hAnsi="Trebuchet MS" w:cs="Times New Roman"/>
          <w:b/>
          <w:sz w:val="24"/>
          <w:szCs w:val="24"/>
          <w:lang w:eastAsia="en-GB"/>
        </w:rPr>
        <w:t>nvestment</w:t>
      </w:r>
      <w:r w:rsidR="00B90855" w:rsidRPr="00B90855">
        <w:rPr>
          <w:rFonts w:ascii="Trebuchet MS" w:eastAsia="Times New Roman" w:hAnsi="Trebuchet MS" w:cs="Times New Roman"/>
          <w:b/>
          <w:sz w:val="24"/>
          <w:szCs w:val="24"/>
          <w:lang w:eastAsia="en-GB"/>
        </w:rPr>
        <w:t>?</w:t>
      </w:r>
    </w:p>
    <w:p w14:paraId="5774EF8C" w14:textId="77777777" w:rsidR="00F21211" w:rsidRDefault="00CD206E" w:rsidP="00D52FBC">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As an example, i</w:t>
      </w:r>
      <w:r w:rsidR="007E6D66" w:rsidRPr="007E6D66">
        <w:rPr>
          <w:rFonts w:ascii="Trebuchet MS" w:eastAsia="Times New Roman" w:hAnsi="Trebuchet MS" w:cs="Times New Roman"/>
          <w:sz w:val="24"/>
          <w:szCs w:val="24"/>
          <w:lang w:eastAsia="en-GB"/>
        </w:rPr>
        <w:t>n “Connecting people: a strategic vision for rail,”</w:t>
      </w:r>
      <w:r w:rsidR="007E6D66" w:rsidRPr="007E6D66">
        <w:rPr>
          <w:rFonts w:ascii="Trebuchet MS" w:eastAsia="Times New Roman" w:hAnsi="Trebuchet MS" w:cs="Times New Roman"/>
          <w:sz w:val="24"/>
          <w:szCs w:val="24"/>
          <w:vertAlign w:val="superscript"/>
          <w:lang w:eastAsia="en-GB"/>
        </w:rPr>
        <w:endnoteReference w:id="3"/>
      </w:r>
      <w:r w:rsidR="007E6D66" w:rsidRPr="007E6D66">
        <w:rPr>
          <w:rFonts w:ascii="Trebuchet MS" w:eastAsia="Times New Roman" w:hAnsi="Trebuchet MS" w:cs="Times New Roman"/>
          <w:sz w:val="24"/>
          <w:szCs w:val="24"/>
          <w:lang w:eastAsia="en-GB"/>
        </w:rPr>
        <w:t xml:space="preserve"> the Secretary of State for Transport, Chris Grayling, </w:t>
      </w:r>
      <w:r w:rsidR="00705579">
        <w:rPr>
          <w:rFonts w:ascii="Trebuchet MS" w:eastAsia="Times New Roman" w:hAnsi="Trebuchet MS" w:cs="Times New Roman"/>
          <w:sz w:val="24"/>
          <w:szCs w:val="24"/>
          <w:lang w:eastAsia="en-GB"/>
        </w:rPr>
        <w:t xml:space="preserve">claimed </w:t>
      </w:r>
      <w:r w:rsidR="007E6D66" w:rsidRPr="007E6D66">
        <w:rPr>
          <w:rFonts w:ascii="Trebuchet MS" w:eastAsia="Times New Roman" w:hAnsi="Trebuchet MS" w:cs="Times New Roman"/>
          <w:sz w:val="24"/>
          <w:szCs w:val="24"/>
          <w:lang w:eastAsia="en-GB"/>
        </w:rPr>
        <w:t>“significant levels of private sector investment…with a record net total of £925m in 2016-17.”</w:t>
      </w:r>
      <w:r w:rsidR="007E6D66" w:rsidRPr="007E6D66">
        <w:rPr>
          <w:rFonts w:ascii="Trebuchet MS" w:eastAsia="Times New Roman" w:hAnsi="Trebuchet MS" w:cs="Times New Roman"/>
          <w:sz w:val="24"/>
          <w:szCs w:val="24"/>
          <w:vertAlign w:val="superscript"/>
          <w:lang w:eastAsia="en-GB"/>
        </w:rPr>
        <w:endnoteReference w:id="4"/>
      </w:r>
      <w:r w:rsidR="007E6D66" w:rsidRPr="007E6D66">
        <w:rPr>
          <w:rFonts w:ascii="Trebuchet MS" w:eastAsia="Times New Roman" w:hAnsi="Trebuchet MS" w:cs="Times New Roman"/>
          <w:sz w:val="24"/>
          <w:szCs w:val="24"/>
          <w:lang w:eastAsia="en-GB"/>
        </w:rPr>
        <w:t xml:space="preserve"> </w:t>
      </w:r>
    </w:p>
    <w:p w14:paraId="4D3A838B" w14:textId="77777777" w:rsidR="00F21211" w:rsidRDefault="00F21211" w:rsidP="00D52FBC">
      <w:pPr>
        <w:spacing w:after="0" w:line="240" w:lineRule="auto"/>
        <w:jc w:val="both"/>
        <w:rPr>
          <w:rFonts w:ascii="Trebuchet MS" w:eastAsia="Times New Roman" w:hAnsi="Trebuchet MS" w:cs="Times New Roman"/>
          <w:sz w:val="24"/>
          <w:szCs w:val="24"/>
          <w:lang w:eastAsia="en-GB"/>
        </w:rPr>
      </w:pPr>
    </w:p>
    <w:p w14:paraId="109B5B3A" w14:textId="23B859A4" w:rsidR="00583D93" w:rsidRPr="0020094A" w:rsidRDefault="007E6D66" w:rsidP="00D52FBC">
      <w:pPr>
        <w:spacing w:after="0" w:line="240" w:lineRule="auto"/>
        <w:jc w:val="both"/>
        <w:rPr>
          <w:rFonts w:ascii="Trebuchet MS" w:eastAsia="Times New Roman" w:hAnsi="Trebuchet MS" w:cs="Times New Roman"/>
          <w:b/>
          <w:sz w:val="24"/>
          <w:szCs w:val="24"/>
          <w:lang w:eastAsia="en-GB"/>
        </w:rPr>
      </w:pPr>
      <w:r w:rsidRPr="007E6D66">
        <w:rPr>
          <w:rFonts w:ascii="Trebuchet MS" w:eastAsia="Times New Roman" w:hAnsi="Trebuchet MS" w:cs="Times New Roman"/>
          <w:sz w:val="24"/>
          <w:szCs w:val="24"/>
          <w:lang w:eastAsia="en-GB"/>
        </w:rPr>
        <w:t>Not only is this figure dwarfed by tax payer investment, the same ORR figures relied on to make this statement show that the ROSCO</w:t>
      </w:r>
      <w:r w:rsidR="002937EA">
        <w:rPr>
          <w:rFonts w:ascii="Trebuchet MS" w:eastAsia="Times New Roman" w:hAnsi="Trebuchet MS" w:cs="Times New Roman"/>
          <w:sz w:val="24"/>
          <w:szCs w:val="24"/>
          <w:lang w:eastAsia="en-GB"/>
        </w:rPr>
        <w:t>s</w:t>
      </w:r>
      <w:r w:rsidRPr="007E6D66">
        <w:rPr>
          <w:rFonts w:ascii="Trebuchet MS" w:eastAsia="Times New Roman" w:hAnsi="Trebuchet MS" w:cs="Times New Roman"/>
          <w:sz w:val="24"/>
          <w:szCs w:val="24"/>
          <w:lang w:eastAsia="en-GB"/>
        </w:rPr>
        <w:t xml:space="preserve"> (rolling stock leasing companies) were actually the ones </w:t>
      </w:r>
      <w:r w:rsidR="004E3A54">
        <w:rPr>
          <w:rFonts w:ascii="Trebuchet MS" w:eastAsia="Times New Roman" w:hAnsi="Trebuchet MS" w:cs="Times New Roman"/>
          <w:sz w:val="24"/>
          <w:szCs w:val="24"/>
          <w:lang w:eastAsia="en-GB"/>
        </w:rPr>
        <w:t>that</w:t>
      </w:r>
      <w:r w:rsidRPr="007E6D66">
        <w:rPr>
          <w:rFonts w:ascii="Trebuchet MS" w:eastAsia="Times New Roman" w:hAnsi="Trebuchet MS" w:cs="Times New Roman"/>
          <w:sz w:val="24"/>
          <w:szCs w:val="24"/>
          <w:lang w:eastAsia="en-GB"/>
        </w:rPr>
        <w:t xml:space="preserve"> made £767m</w:t>
      </w:r>
      <w:r w:rsidRPr="007E6D66">
        <w:rPr>
          <w:rFonts w:ascii="Trebuchet MS" w:eastAsia="Times New Roman" w:hAnsi="Trebuchet MS" w:cs="Times New Roman"/>
          <w:sz w:val="24"/>
          <w:szCs w:val="24"/>
          <w:vertAlign w:val="superscript"/>
          <w:lang w:eastAsia="en-GB"/>
        </w:rPr>
        <w:endnoteReference w:id="5"/>
      </w:r>
      <w:r w:rsidRPr="007E6D66">
        <w:rPr>
          <w:rFonts w:ascii="Trebuchet MS" w:eastAsia="Times New Roman" w:hAnsi="Trebuchet MS" w:cs="Times New Roman"/>
          <w:sz w:val="24"/>
          <w:szCs w:val="24"/>
          <w:lang w:eastAsia="en-GB"/>
        </w:rPr>
        <w:t xml:space="preserve"> of this investment – in new or re-furbished trains. </w:t>
      </w:r>
    </w:p>
    <w:p w14:paraId="427DB5C9" w14:textId="77777777" w:rsidR="00583D93" w:rsidRDefault="00583D93" w:rsidP="00D86827">
      <w:pPr>
        <w:spacing w:after="0" w:line="240" w:lineRule="auto"/>
        <w:jc w:val="both"/>
        <w:rPr>
          <w:rFonts w:ascii="Trebuchet MS" w:eastAsia="Times New Roman" w:hAnsi="Trebuchet MS" w:cs="Times New Roman"/>
          <w:sz w:val="24"/>
          <w:szCs w:val="24"/>
          <w:lang w:eastAsia="en-GB"/>
        </w:rPr>
      </w:pPr>
    </w:p>
    <w:p w14:paraId="3FA23F9C" w14:textId="77777777" w:rsidR="009B6124" w:rsidRDefault="00760AF9" w:rsidP="00D52FBC">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lastRenderedPageBreak/>
        <w:t xml:space="preserve">In 2017-18, </w:t>
      </w:r>
      <w:r w:rsidR="00372632">
        <w:rPr>
          <w:rFonts w:ascii="Trebuchet MS" w:eastAsia="Times New Roman" w:hAnsi="Trebuchet MS" w:cs="Times New Roman"/>
          <w:sz w:val="24"/>
          <w:szCs w:val="24"/>
          <w:lang w:eastAsia="en-GB"/>
        </w:rPr>
        <w:t xml:space="preserve">total private sector investment </w:t>
      </w:r>
      <w:r w:rsidR="00096ADF">
        <w:rPr>
          <w:rFonts w:ascii="Trebuchet MS" w:eastAsia="Times New Roman" w:hAnsi="Trebuchet MS" w:cs="Times New Roman"/>
          <w:sz w:val="24"/>
          <w:szCs w:val="24"/>
          <w:lang w:eastAsia="en-GB"/>
        </w:rPr>
        <w:t>was £1</w:t>
      </w:r>
      <w:r w:rsidR="003F425D">
        <w:rPr>
          <w:rFonts w:ascii="Trebuchet MS" w:eastAsia="Times New Roman" w:hAnsi="Trebuchet MS" w:cs="Times New Roman"/>
          <w:sz w:val="24"/>
          <w:szCs w:val="24"/>
          <w:lang w:eastAsia="en-GB"/>
        </w:rPr>
        <w:t xml:space="preserve">.275 billion with </w:t>
      </w:r>
      <w:r>
        <w:rPr>
          <w:rFonts w:ascii="Trebuchet MS" w:eastAsia="Times New Roman" w:hAnsi="Trebuchet MS" w:cs="Times New Roman"/>
          <w:sz w:val="24"/>
          <w:szCs w:val="24"/>
          <w:lang w:eastAsia="en-GB"/>
        </w:rPr>
        <w:t xml:space="preserve">ROSCO investment </w:t>
      </w:r>
      <w:r w:rsidR="003F425D">
        <w:rPr>
          <w:rFonts w:ascii="Trebuchet MS" w:eastAsia="Times New Roman" w:hAnsi="Trebuchet MS" w:cs="Times New Roman"/>
          <w:sz w:val="24"/>
          <w:szCs w:val="24"/>
          <w:lang w:eastAsia="en-GB"/>
        </w:rPr>
        <w:t xml:space="preserve">increasing </w:t>
      </w:r>
      <w:r>
        <w:rPr>
          <w:rFonts w:ascii="Trebuchet MS" w:eastAsia="Times New Roman" w:hAnsi="Trebuchet MS" w:cs="Times New Roman"/>
          <w:sz w:val="24"/>
          <w:szCs w:val="24"/>
          <w:lang w:eastAsia="en-GB"/>
        </w:rPr>
        <w:t xml:space="preserve">to </w:t>
      </w:r>
      <w:r w:rsidR="00DA229E">
        <w:rPr>
          <w:rFonts w:ascii="Trebuchet MS" w:eastAsia="Times New Roman" w:hAnsi="Trebuchet MS" w:cs="Times New Roman"/>
          <w:sz w:val="24"/>
          <w:szCs w:val="24"/>
          <w:lang w:eastAsia="en-GB"/>
        </w:rPr>
        <w:t>just over £1billion</w:t>
      </w:r>
      <w:r w:rsidR="006E0C92">
        <w:rPr>
          <w:rFonts w:ascii="Trebuchet MS" w:eastAsia="Times New Roman" w:hAnsi="Trebuchet MS" w:cs="Times New Roman"/>
          <w:sz w:val="24"/>
          <w:szCs w:val="24"/>
          <w:lang w:eastAsia="en-GB"/>
        </w:rPr>
        <w:t>.</w:t>
      </w:r>
      <w:r w:rsidR="00DA229E">
        <w:rPr>
          <w:rStyle w:val="EndnoteReference"/>
          <w:rFonts w:ascii="Trebuchet MS" w:eastAsia="Times New Roman" w:hAnsi="Trebuchet MS" w:cs="Times New Roman"/>
          <w:sz w:val="24"/>
          <w:szCs w:val="24"/>
          <w:lang w:eastAsia="en-GB"/>
        </w:rPr>
        <w:endnoteReference w:id="6"/>
      </w:r>
      <w:r w:rsidR="00DB6F25">
        <w:rPr>
          <w:rFonts w:ascii="Trebuchet MS" w:eastAsia="Times New Roman" w:hAnsi="Trebuchet MS" w:cs="Times New Roman"/>
          <w:sz w:val="24"/>
          <w:szCs w:val="24"/>
          <w:lang w:eastAsia="en-GB"/>
        </w:rPr>
        <w:t xml:space="preserve">  </w:t>
      </w:r>
    </w:p>
    <w:p w14:paraId="15031C56" w14:textId="77777777" w:rsidR="009B6124" w:rsidRDefault="009B6124" w:rsidP="00D86827">
      <w:pPr>
        <w:spacing w:after="0" w:line="240" w:lineRule="auto"/>
        <w:jc w:val="both"/>
        <w:rPr>
          <w:rFonts w:ascii="Trebuchet MS" w:eastAsia="Times New Roman" w:hAnsi="Trebuchet MS" w:cs="Times New Roman"/>
          <w:sz w:val="24"/>
          <w:szCs w:val="24"/>
          <w:lang w:eastAsia="en-GB"/>
        </w:rPr>
      </w:pPr>
    </w:p>
    <w:p w14:paraId="686BEE90" w14:textId="6F7880E4" w:rsidR="001B41B2" w:rsidRDefault="00CF59C2" w:rsidP="00D52FBC">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What this says to us </w:t>
      </w:r>
      <w:r w:rsidR="00812F96">
        <w:rPr>
          <w:rFonts w:ascii="Trebuchet MS" w:eastAsia="Times New Roman" w:hAnsi="Trebuchet MS" w:cs="Times New Roman"/>
          <w:sz w:val="24"/>
          <w:szCs w:val="24"/>
          <w:lang w:eastAsia="en-GB"/>
        </w:rPr>
        <w:t xml:space="preserve">is that outside the ROSCOs, TOC investment is largely down </w:t>
      </w:r>
      <w:r w:rsidR="005A1AAD">
        <w:rPr>
          <w:rFonts w:ascii="Trebuchet MS" w:eastAsia="Times New Roman" w:hAnsi="Trebuchet MS" w:cs="Times New Roman"/>
          <w:sz w:val="24"/>
          <w:szCs w:val="24"/>
          <w:lang w:eastAsia="en-GB"/>
        </w:rPr>
        <w:t xml:space="preserve">to </w:t>
      </w:r>
      <w:r w:rsidR="00812F96">
        <w:rPr>
          <w:rFonts w:ascii="Trebuchet MS" w:eastAsia="Times New Roman" w:hAnsi="Trebuchet MS" w:cs="Times New Roman"/>
          <w:sz w:val="24"/>
          <w:szCs w:val="24"/>
          <w:lang w:eastAsia="en-GB"/>
        </w:rPr>
        <w:t xml:space="preserve">the committed obligations that </w:t>
      </w:r>
      <w:r w:rsidR="005A1AAD">
        <w:rPr>
          <w:rFonts w:ascii="Trebuchet MS" w:eastAsia="Times New Roman" w:hAnsi="Trebuchet MS" w:cs="Times New Roman"/>
          <w:sz w:val="24"/>
          <w:szCs w:val="24"/>
          <w:lang w:eastAsia="en-GB"/>
        </w:rPr>
        <w:t>they enter into with the Government to secure the</w:t>
      </w:r>
      <w:r w:rsidR="00227088">
        <w:rPr>
          <w:rFonts w:ascii="Trebuchet MS" w:eastAsia="Times New Roman" w:hAnsi="Trebuchet MS" w:cs="Times New Roman"/>
          <w:sz w:val="24"/>
          <w:szCs w:val="24"/>
          <w:lang w:eastAsia="en-GB"/>
        </w:rPr>
        <w:t>ir</w:t>
      </w:r>
      <w:r w:rsidR="005A1AAD">
        <w:rPr>
          <w:rFonts w:ascii="Trebuchet MS" w:eastAsia="Times New Roman" w:hAnsi="Trebuchet MS" w:cs="Times New Roman"/>
          <w:sz w:val="24"/>
          <w:szCs w:val="24"/>
          <w:lang w:eastAsia="en-GB"/>
        </w:rPr>
        <w:t xml:space="preserve"> franchise contract</w:t>
      </w:r>
      <w:r w:rsidR="00F61AEA">
        <w:rPr>
          <w:rFonts w:ascii="Trebuchet MS" w:eastAsia="Times New Roman" w:hAnsi="Trebuchet MS" w:cs="Times New Roman"/>
          <w:sz w:val="24"/>
          <w:szCs w:val="24"/>
          <w:lang w:eastAsia="en-GB"/>
        </w:rPr>
        <w:t>,</w:t>
      </w:r>
      <w:r w:rsidR="005556AB">
        <w:rPr>
          <w:rStyle w:val="EndnoteReference"/>
          <w:rFonts w:ascii="Trebuchet MS" w:eastAsia="Times New Roman" w:hAnsi="Trebuchet MS" w:cs="Times New Roman"/>
          <w:sz w:val="24"/>
          <w:szCs w:val="24"/>
          <w:lang w:eastAsia="en-GB"/>
        </w:rPr>
        <w:endnoteReference w:id="7"/>
      </w:r>
      <w:r w:rsidR="00296220">
        <w:rPr>
          <w:rFonts w:ascii="Trebuchet MS" w:eastAsia="Times New Roman" w:hAnsi="Trebuchet MS" w:cs="Times New Roman"/>
          <w:sz w:val="24"/>
          <w:szCs w:val="24"/>
          <w:lang w:eastAsia="en-GB"/>
        </w:rPr>
        <w:t xml:space="preserve"> </w:t>
      </w:r>
      <w:r w:rsidR="00F61AEA">
        <w:rPr>
          <w:rFonts w:ascii="Trebuchet MS" w:eastAsia="Times New Roman" w:hAnsi="Trebuchet MS" w:cs="Times New Roman"/>
          <w:sz w:val="24"/>
          <w:szCs w:val="24"/>
          <w:lang w:eastAsia="en-GB"/>
        </w:rPr>
        <w:t>something that i</w:t>
      </w:r>
      <w:r w:rsidR="00FE6B3B">
        <w:rPr>
          <w:rFonts w:ascii="Trebuchet MS" w:eastAsia="Times New Roman" w:hAnsi="Trebuchet MS" w:cs="Times New Roman"/>
          <w:sz w:val="24"/>
          <w:szCs w:val="24"/>
          <w:lang w:eastAsia="en-GB"/>
        </w:rPr>
        <w:t>s</w:t>
      </w:r>
      <w:r w:rsidR="00F61AEA">
        <w:rPr>
          <w:rFonts w:ascii="Trebuchet MS" w:eastAsia="Times New Roman" w:hAnsi="Trebuchet MS" w:cs="Times New Roman"/>
          <w:sz w:val="24"/>
          <w:szCs w:val="24"/>
          <w:lang w:eastAsia="en-GB"/>
        </w:rPr>
        <w:t xml:space="preserve"> far from the innovative funding that was expected.</w:t>
      </w:r>
      <w:r w:rsidR="00C3581D">
        <w:rPr>
          <w:rFonts w:ascii="Trebuchet MS" w:eastAsia="Times New Roman" w:hAnsi="Trebuchet MS" w:cs="Times New Roman"/>
          <w:sz w:val="24"/>
          <w:szCs w:val="24"/>
          <w:lang w:eastAsia="en-GB"/>
        </w:rPr>
        <w:t xml:space="preserve"> </w:t>
      </w:r>
      <w:r w:rsidR="00CE305E">
        <w:rPr>
          <w:rFonts w:ascii="Trebuchet MS" w:eastAsia="Times New Roman" w:hAnsi="Trebuchet MS" w:cs="Times New Roman"/>
          <w:sz w:val="24"/>
          <w:szCs w:val="24"/>
          <w:lang w:eastAsia="en-GB"/>
        </w:rPr>
        <w:t xml:space="preserve"> </w:t>
      </w:r>
    </w:p>
    <w:p w14:paraId="35472E0A" w14:textId="77777777" w:rsidR="00D15728" w:rsidRDefault="00D15728" w:rsidP="007E6D66">
      <w:pPr>
        <w:spacing w:after="0" w:line="240" w:lineRule="auto"/>
        <w:jc w:val="both"/>
        <w:rPr>
          <w:rFonts w:ascii="Trebuchet MS" w:eastAsia="Times New Roman" w:hAnsi="Trebuchet MS" w:cs="Times New Roman"/>
          <w:sz w:val="24"/>
          <w:szCs w:val="24"/>
          <w:lang w:eastAsia="en-GB"/>
        </w:rPr>
      </w:pPr>
    </w:p>
    <w:p w14:paraId="38DEF968" w14:textId="45E37D1D" w:rsidR="00167649" w:rsidRDefault="00AF1B20" w:rsidP="00AF1B20">
      <w:pPr>
        <w:spacing w:after="0" w:line="240" w:lineRule="auto"/>
        <w:rPr>
          <w:rFonts w:ascii="Trebuchet MS" w:eastAsia="Times New Roman" w:hAnsi="Trebuchet MS" w:cs="Times New Roman"/>
          <w:sz w:val="24"/>
          <w:szCs w:val="24"/>
          <w:lang w:eastAsia="en-GB"/>
        </w:rPr>
      </w:pPr>
      <w:r w:rsidRPr="00AF1B20">
        <w:rPr>
          <w:rFonts w:ascii="Trebuchet MS" w:eastAsia="Times New Roman" w:hAnsi="Trebuchet MS" w:cs="Times New Roman"/>
          <w:b/>
          <w:sz w:val="24"/>
          <w:szCs w:val="24"/>
          <w:lang w:eastAsia="en-GB"/>
        </w:rPr>
        <w:t xml:space="preserve">ROSCOs – train leasing companies </w:t>
      </w:r>
      <w:r w:rsidRPr="00AF1B20">
        <w:rPr>
          <w:rFonts w:ascii="Trebuchet MS" w:eastAsia="Times New Roman" w:hAnsi="Trebuchet MS" w:cs="Times New Roman"/>
          <w:b/>
          <w:sz w:val="24"/>
          <w:szCs w:val="24"/>
          <w:lang w:eastAsia="en-GB"/>
        </w:rPr>
        <w:br/>
      </w:r>
      <w:r w:rsidR="007E6D66" w:rsidRPr="007E6D66">
        <w:rPr>
          <w:rFonts w:ascii="Trebuchet MS" w:eastAsia="Times New Roman" w:hAnsi="Trebuchet MS" w:cs="Times New Roman"/>
          <w:sz w:val="24"/>
          <w:szCs w:val="24"/>
          <w:lang w:eastAsia="en-GB"/>
        </w:rPr>
        <w:t>ROSCOs</w:t>
      </w:r>
      <w:r w:rsidR="00ED7B4C">
        <w:rPr>
          <w:rFonts w:ascii="Trebuchet MS" w:eastAsia="Times New Roman" w:hAnsi="Trebuchet MS" w:cs="Times New Roman"/>
          <w:sz w:val="24"/>
          <w:szCs w:val="24"/>
          <w:lang w:eastAsia="en-GB"/>
        </w:rPr>
        <w:t>, of course,</w:t>
      </w:r>
      <w:r w:rsidR="007E6D66" w:rsidRPr="007E6D66">
        <w:rPr>
          <w:rFonts w:ascii="Trebuchet MS" w:eastAsia="Times New Roman" w:hAnsi="Trebuchet MS" w:cs="Times New Roman"/>
          <w:sz w:val="24"/>
          <w:szCs w:val="24"/>
          <w:lang w:eastAsia="en-GB"/>
        </w:rPr>
        <w:t xml:space="preserve"> are guaranteed profits from the operators who lease their </w:t>
      </w:r>
      <w:proofErr w:type="gramStart"/>
      <w:r w:rsidR="007E6D66" w:rsidRPr="007E6D66">
        <w:rPr>
          <w:rFonts w:ascii="Trebuchet MS" w:eastAsia="Times New Roman" w:hAnsi="Trebuchet MS" w:cs="Times New Roman"/>
          <w:sz w:val="24"/>
          <w:szCs w:val="24"/>
          <w:lang w:eastAsia="en-GB"/>
        </w:rPr>
        <w:t>trains</w:t>
      </w:r>
      <w:proofErr w:type="gramEnd"/>
      <w:r w:rsidR="00CA61F8">
        <w:rPr>
          <w:rFonts w:ascii="Trebuchet MS" w:eastAsia="Times New Roman" w:hAnsi="Trebuchet MS" w:cs="Times New Roman"/>
          <w:sz w:val="24"/>
          <w:szCs w:val="24"/>
          <w:lang w:eastAsia="en-GB"/>
        </w:rPr>
        <w:t xml:space="preserve"> but the cost is passed</w:t>
      </w:r>
      <w:r w:rsidR="002B7963">
        <w:rPr>
          <w:rFonts w:ascii="Trebuchet MS" w:eastAsia="Times New Roman" w:hAnsi="Trebuchet MS" w:cs="Times New Roman"/>
          <w:sz w:val="24"/>
          <w:szCs w:val="24"/>
          <w:lang w:eastAsia="en-GB"/>
        </w:rPr>
        <w:t xml:space="preserve"> on</w:t>
      </w:r>
      <w:r w:rsidR="00CA61F8">
        <w:rPr>
          <w:rFonts w:ascii="Trebuchet MS" w:eastAsia="Times New Roman" w:hAnsi="Trebuchet MS" w:cs="Times New Roman"/>
          <w:sz w:val="24"/>
          <w:szCs w:val="24"/>
          <w:lang w:eastAsia="en-GB"/>
        </w:rPr>
        <w:t xml:space="preserve"> to both the passenger</w:t>
      </w:r>
      <w:r w:rsidR="002674AB">
        <w:rPr>
          <w:rFonts w:ascii="Trebuchet MS" w:eastAsia="Times New Roman" w:hAnsi="Trebuchet MS" w:cs="Times New Roman"/>
          <w:sz w:val="24"/>
          <w:szCs w:val="24"/>
          <w:lang w:eastAsia="en-GB"/>
        </w:rPr>
        <w:t>s</w:t>
      </w:r>
      <w:r w:rsidR="00CA61F8">
        <w:rPr>
          <w:rFonts w:ascii="Trebuchet MS" w:eastAsia="Times New Roman" w:hAnsi="Trebuchet MS" w:cs="Times New Roman"/>
          <w:sz w:val="24"/>
          <w:szCs w:val="24"/>
          <w:lang w:eastAsia="en-GB"/>
        </w:rPr>
        <w:t xml:space="preserve"> in the price of their ticket</w:t>
      </w:r>
      <w:r w:rsidR="002674AB">
        <w:rPr>
          <w:rFonts w:ascii="Trebuchet MS" w:eastAsia="Times New Roman" w:hAnsi="Trebuchet MS" w:cs="Times New Roman"/>
          <w:sz w:val="24"/>
          <w:szCs w:val="24"/>
          <w:lang w:eastAsia="en-GB"/>
        </w:rPr>
        <w:t>s</w:t>
      </w:r>
      <w:r w:rsidR="00CA61F8">
        <w:rPr>
          <w:rFonts w:ascii="Trebuchet MS" w:eastAsia="Times New Roman" w:hAnsi="Trebuchet MS" w:cs="Times New Roman"/>
          <w:sz w:val="24"/>
          <w:szCs w:val="24"/>
          <w:lang w:eastAsia="en-GB"/>
        </w:rPr>
        <w:t xml:space="preserve"> and the tax payer </w:t>
      </w:r>
      <w:r w:rsidR="002674AB">
        <w:rPr>
          <w:rFonts w:ascii="Trebuchet MS" w:eastAsia="Times New Roman" w:hAnsi="Trebuchet MS" w:cs="Times New Roman"/>
          <w:sz w:val="24"/>
          <w:szCs w:val="24"/>
          <w:lang w:eastAsia="en-GB"/>
        </w:rPr>
        <w:t>through direct and indirect subsidies</w:t>
      </w:r>
      <w:r w:rsidR="00754C58">
        <w:rPr>
          <w:rFonts w:ascii="Trebuchet MS" w:eastAsia="Times New Roman" w:hAnsi="Trebuchet MS" w:cs="Times New Roman"/>
          <w:sz w:val="24"/>
          <w:szCs w:val="24"/>
          <w:lang w:eastAsia="en-GB"/>
        </w:rPr>
        <w:t xml:space="preserve"> (see later)</w:t>
      </w:r>
      <w:r w:rsidR="007E6D66" w:rsidRPr="007E6D66">
        <w:rPr>
          <w:rFonts w:ascii="Trebuchet MS" w:eastAsia="Times New Roman" w:hAnsi="Trebuchet MS" w:cs="Times New Roman"/>
          <w:sz w:val="24"/>
          <w:szCs w:val="24"/>
          <w:lang w:eastAsia="en-GB"/>
        </w:rPr>
        <w:t xml:space="preserve">. </w:t>
      </w:r>
    </w:p>
    <w:p w14:paraId="39DF0DAA" w14:textId="77777777" w:rsidR="00167649" w:rsidRDefault="00167649" w:rsidP="007E6D66">
      <w:pPr>
        <w:spacing w:after="0" w:line="240" w:lineRule="auto"/>
        <w:jc w:val="both"/>
        <w:rPr>
          <w:rFonts w:ascii="Trebuchet MS" w:eastAsia="Times New Roman" w:hAnsi="Trebuchet MS" w:cs="Times New Roman"/>
          <w:sz w:val="24"/>
          <w:szCs w:val="24"/>
          <w:lang w:eastAsia="en-GB"/>
        </w:rPr>
      </w:pPr>
    </w:p>
    <w:p w14:paraId="12D7519A" w14:textId="533023F1" w:rsidR="00437F68" w:rsidRDefault="007E6D66" w:rsidP="007E6D66">
      <w:pPr>
        <w:spacing w:after="0" w:line="240" w:lineRule="auto"/>
        <w:jc w:val="both"/>
        <w:rPr>
          <w:rFonts w:ascii="Trebuchet MS" w:eastAsia="Times New Roman" w:hAnsi="Trebuchet MS" w:cs="Times New Roman"/>
          <w:sz w:val="24"/>
          <w:szCs w:val="24"/>
          <w:lang w:eastAsia="en-GB"/>
        </w:rPr>
      </w:pPr>
      <w:r w:rsidRPr="007E6D66">
        <w:rPr>
          <w:rFonts w:ascii="Trebuchet MS" w:eastAsia="Times New Roman" w:hAnsi="Trebuchet MS" w:cs="Times New Roman"/>
          <w:sz w:val="24"/>
          <w:szCs w:val="24"/>
          <w:lang w:eastAsia="en-GB"/>
        </w:rPr>
        <w:t xml:space="preserve">Ultimately, </w:t>
      </w:r>
      <w:r w:rsidR="00D27082">
        <w:rPr>
          <w:rFonts w:ascii="Trebuchet MS" w:eastAsia="Times New Roman" w:hAnsi="Trebuchet MS" w:cs="Times New Roman"/>
          <w:sz w:val="24"/>
          <w:szCs w:val="24"/>
          <w:lang w:eastAsia="en-GB"/>
        </w:rPr>
        <w:t xml:space="preserve">ROSCO </w:t>
      </w:r>
      <w:r w:rsidR="00F2755A">
        <w:rPr>
          <w:rFonts w:ascii="Trebuchet MS" w:eastAsia="Times New Roman" w:hAnsi="Trebuchet MS" w:cs="Times New Roman"/>
          <w:sz w:val="24"/>
          <w:szCs w:val="24"/>
          <w:lang w:eastAsia="en-GB"/>
        </w:rPr>
        <w:t xml:space="preserve">income and </w:t>
      </w:r>
      <w:r w:rsidRPr="007E6D66">
        <w:rPr>
          <w:rFonts w:ascii="Trebuchet MS" w:eastAsia="Times New Roman" w:hAnsi="Trebuchet MS" w:cs="Times New Roman"/>
          <w:sz w:val="24"/>
          <w:szCs w:val="24"/>
          <w:lang w:eastAsia="en-GB"/>
        </w:rPr>
        <w:t xml:space="preserve">profits </w:t>
      </w:r>
      <w:r w:rsidR="00437F68">
        <w:rPr>
          <w:rFonts w:ascii="Trebuchet MS" w:eastAsia="Times New Roman" w:hAnsi="Trebuchet MS" w:cs="Times New Roman"/>
          <w:sz w:val="24"/>
          <w:szCs w:val="24"/>
          <w:lang w:eastAsia="en-GB"/>
        </w:rPr>
        <w:t>are guaranteed:</w:t>
      </w:r>
    </w:p>
    <w:p w14:paraId="797BCE24" w14:textId="77777777" w:rsidR="00437F68" w:rsidRDefault="00437F68" w:rsidP="007E6D66">
      <w:pPr>
        <w:spacing w:after="0" w:line="240" w:lineRule="auto"/>
        <w:jc w:val="both"/>
        <w:rPr>
          <w:rFonts w:ascii="Trebuchet MS" w:eastAsia="Times New Roman" w:hAnsi="Trebuchet MS" w:cs="Times New Roman"/>
          <w:sz w:val="24"/>
          <w:szCs w:val="24"/>
          <w:lang w:eastAsia="en-GB"/>
        </w:rPr>
      </w:pPr>
    </w:p>
    <w:p w14:paraId="28A7B197" w14:textId="3956EDBD" w:rsidR="00437F68" w:rsidRDefault="00EB51D9" w:rsidP="00437F68">
      <w:pPr>
        <w:pStyle w:val="ListParagraph"/>
        <w:numPr>
          <w:ilvl w:val="0"/>
          <w:numId w:val="7"/>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In the event of a franchise fail</w:t>
      </w:r>
      <w:r w:rsidR="0038679F">
        <w:rPr>
          <w:rFonts w:ascii="Trebuchet MS" w:eastAsia="Times New Roman" w:hAnsi="Trebuchet MS" w:cs="Times New Roman"/>
          <w:sz w:val="24"/>
          <w:szCs w:val="24"/>
          <w:lang w:eastAsia="en-GB"/>
        </w:rPr>
        <w:t>ure, t</w:t>
      </w:r>
      <w:r w:rsidR="007E6D66" w:rsidRPr="00437F68">
        <w:rPr>
          <w:rFonts w:ascii="Trebuchet MS" w:eastAsia="Times New Roman" w:hAnsi="Trebuchet MS" w:cs="Times New Roman"/>
          <w:sz w:val="24"/>
          <w:szCs w:val="24"/>
          <w:lang w:eastAsia="en-GB"/>
        </w:rPr>
        <w:t xml:space="preserve">he government acts as the “Operator of Last Resort” </w:t>
      </w:r>
      <w:r w:rsidR="0038679F">
        <w:rPr>
          <w:rFonts w:ascii="Trebuchet MS" w:eastAsia="Times New Roman" w:hAnsi="Trebuchet MS" w:cs="Times New Roman"/>
          <w:sz w:val="24"/>
          <w:szCs w:val="24"/>
          <w:lang w:eastAsia="en-GB"/>
        </w:rPr>
        <w:t>(</w:t>
      </w:r>
      <w:proofErr w:type="spellStart"/>
      <w:r w:rsidR="00A06E9E" w:rsidRPr="00437F68">
        <w:rPr>
          <w:rFonts w:ascii="Trebuchet MS" w:eastAsia="Times New Roman" w:hAnsi="Trebuchet MS" w:cs="Times New Roman"/>
          <w:sz w:val="24"/>
          <w:szCs w:val="24"/>
          <w:lang w:eastAsia="en-GB"/>
        </w:rPr>
        <w:t>eg</w:t>
      </w:r>
      <w:proofErr w:type="spellEnd"/>
      <w:r w:rsidR="00A06E9E" w:rsidRPr="00437F68">
        <w:rPr>
          <w:rFonts w:ascii="Trebuchet MS" w:eastAsia="Times New Roman" w:hAnsi="Trebuchet MS" w:cs="Times New Roman"/>
          <w:sz w:val="24"/>
          <w:szCs w:val="24"/>
          <w:lang w:eastAsia="en-GB"/>
        </w:rPr>
        <w:t xml:space="preserve">, the </w:t>
      </w:r>
      <w:r w:rsidR="0038679F">
        <w:rPr>
          <w:rFonts w:ascii="Trebuchet MS" w:eastAsia="Times New Roman" w:hAnsi="Trebuchet MS" w:cs="Times New Roman"/>
          <w:sz w:val="24"/>
          <w:szCs w:val="24"/>
          <w:lang w:eastAsia="en-GB"/>
        </w:rPr>
        <w:t xml:space="preserve">East </w:t>
      </w:r>
      <w:r w:rsidR="006437CC">
        <w:rPr>
          <w:rFonts w:ascii="Trebuchet MS" w:eastAsia="Times New Roman" w:hAnsi="Trebuchet MS" w:cs="Times New Roman"/>
          <w:sz w:val="24"/>
          <w:szCs w:val="24"/>
          <w:lang w:eastAsia="en-GB"/>
        </w:rPr>
        <w:t xml:space="preserve">Coast in </w:t>
      </w:r>
      <w:r w:rsidR="00E64C13">
        <w:rPr>
          <w:rFonts w:ascii="Trebuchet MS" w:eastAsia="Times New Roman" w:hAnsi="Trebuchet MS" w:cs="Times New Roman"/>
          <w:sz w:val="24"/>
          <w:szCs w:val="24"/>
          <w:lang w:eastAsia="en-GB"/>
        </w:rPr>
        <w:t xml:space="preserve">2007, </w:t>
      </w:r>
      <w:r w:rsidR="005D39B8">
        <w:rPr>
          <w:rFonts w:ascii="Trebuchet MS" w:eastAsia="Times New Roman" w:hAnsi="Trebuchet MS" w:cs="Times New Roman"/>
          <w:sz w:val="24"/>
          <w:szCs w:val="24"/>
          <w:lang w:eastAsia="en-GB"/>
        </w:rPr>
        <w:t xml:space="preserve">2009 and </w:t>
      </w:r>
      <w:r w:rsidR="006437CC">
        <w:rPr>
          <w:rFonts w:ascii="Trebuchet MS" w:eastAsia="Times New Roman" w:hAnsi="Trebuchet MS" w:cs="Times New Roman"/>
          <w:sz w:val="24"/>
          <w:szCs w:val="24"/>
          <w:lang w:eastAsia="en-GB"/>
        </w:rPr>
        <w:t>2018</w:t>
      </w:r>
      <w:r w:rsidR="00A06E9E" w:rsidRPr="00437F68">
        <w:rPr>
          <w:rFonts w:ascii="Trebuchet MS" w:eastAsia="Times New Roman" w:hAnsi="Trebuchet MS" w:cs="Times New Roman"/>
          <w:sz w:val="24"/>
          <w:szCs w:val="24"/>
          <w:lang w:eastAsia="en-GB"/>
        </w:rPr>
        <w:t>)</w:t>
      </w:r>
      <w:r w:rsidR="00A0191A">
        <w:rPr>
          <w:rFonts w:ascii="Trebuchet MS" w:eastAsia="Times New Roman" w:hAnsi="Trebuchet MS" w:cs="Times New Roman"/>
          <w:sz w:val="24"/>
          <w:szCs w:val="24"/>
          <w:lang w:eastAsia="en-GB"/>
        </w:rPr>
        <w:t xml:space="preserve"> and continues to pay the train leasing costs</w:t>
      </w:r>
      <w:r w:rsidR="003223C1">
        <w:rPr>
          <w:rFonts w:ascii="Trebuchet MS" w:eastAsia="Times New Roman" w:hAnsi="Trebuchet MS" w:cs="Times New Roman"/>
          <w:sz w:val="24"/>
          <w:szCs w:val="24"/>
          <w:lang w:eastAsia="en-GB"/>
        </w:rPr>
        <w:t xml:space="preserve"> (</w:t>
      </w:r>
      <w:proofErr w:type="spellStart"/>
      <w:r w:rsidR="003223C1">
        <w:rPr>
          <w:rFonts w:ascii="Trebuchet MS" w:eastAsia="Times New Roman" w:hAnsi="Trebuchet MS" w:cs="Times New Roman"/>
          <w:sz w:val="24"/>
          <w:szCs w:val="24"/>
          <w:lang w:eastAsia="en-GB"/>
        </w:rPr>
        <w:t>eg</w:t>
      </w:r>
      <w:proofErr w:type="spellEnd"/>
      <w:r w:rsidR="003223C1">
        <w:rPr>
          <w:rFonts w:ascii="Trebuchet MS" w:eastAsia="Times New Roman" w:hAnsi="Trebuchet MS" w:cs="Times New Roman"/>
          <w:sz w:val="24"/>
          <w:szCs w:val="24"/>
          <w:lang w:eastAsia="en-GB"/>
        </w:rPr>
        <w:t>, the failed Virgin East Coast Franchise, now run in the public sector by LNER</w:t>
      </w:r>
      <w:r w:rsidR="00233F93">
        <w:rPr>
          <w:rFonts w:ascii="Trebuchet MS" w:eastAsia="Times New Roman" w:hAnsi="Trebuchet MS" w:cs="Times New Roman"/>
          <w:sz w:val="24"/>
          <w:szCs w:val="24"/>
          <w:lang w:eastAsia="en-GB"/>
        </w:rPr>
        <w:t xml:space="preserve"> which has not interrupted the roll out of the IEP trains on that route)</w:t>
      </w:r>
      <w:r w:rsidR="00437F68">
        <w:rPr>
          <w:rFonts w:ascii="Trebuchet MS" w:eastAsia="Times New Roman" w:hAnsi="Trebuchet MS" w:cs="Times New Roman"/>
          <w:sz w:val="24"/>
          <w:szCs w:val="24"/>
          <w:lang w:eastAsia="en-GB"/>
        </w:rPr>
        <w:t>;</w:t>
      </w:r>
    </w:p>
    <w:p w14:paraId="5C61D064" w14:textId="64AD537A" w:rsidR="00700922" w:rsidRDefault="007E6D66" w:rsidP="00437F68">
      <w:pPr>
        <w:pStyle w:val="ListParagraph"/>
        <w:numPr>
          <w:ilvl w:val="0"/>
          <w:numId w:val="7"/>
        </w:numPr>
        <w:spacing w:after="0" w:line="240" w:lineRule="auto"/>
        <w:jc w:val="both"/>
        <w:rPr>
          <w:rFonts w:ascii="Trebuchet MS" w:eastAsia="Times New Roman" w:hAnsi="Trebuchet MS" w:cs="Times New Roman"/>
          <w:sz w:val="24"/>
          <w:szCs w:val="24"/>
          <w:lang w:eastAsia="en-GB"/>
        </w:rPr>
      </w:pPr>
      <w:r w:rsidRPr="00437F68">
        <w:rPr>
          <w:rFonts w:ascii="Trebuchet MS" w:eastAsia="Times New Roman" w:hAnsi="Trebuchet MS" w:cs="Times New Roman"/>
          <w:sz w:val="24"/>
          <w:szCs w:val="24"/>
          <w:lang w:eastAsia="en-GB"/>
        </w:rPr>
        <w:t>The government also underwrites some of the ROSCO investment in what is known as “Section 54 Undertakings</w:t>
      </w:r>
      <w:r w:rsidR="006437CC">
        <w:rPr>
          <w:rFonts w:ascii="Trebuchet MS" w:eastAsia="Times New Roman" w:hAnsi="Trebuchet MS" w:cs="Times New Roman"/>
          <w:sz w:val="24"/>
          <w:szCs w:val="24"/>
          <w:lang w:eastAsia="en-GB"/>
        </w:rPr>
        <w:t>.</w:t>
      </w:r>
      <w:r w:rsidR="00F2755A">
        <w:rPr>
          <w:rFonts w:ascii="Trebuchet MS" w:eastAsia="Times New Roman" w:hAnsi="Trebuchet MS" w:cs="Times New Roman"/>
          <w:sz w:val="24"/>
          <w:szCs w:val="24"/>
          <w:lang w:eastAsia="en-GB"/>
        </w:rPr>
        <w:t>”</w:t>
      </w:r>
      <w:r w:rsidR="005952D4">
        <w:rPr>
          <w:rStyle w:val="EndnoteReference"/>
          <w:rFonts w:ascii="Trebuchet MS" w:eastAsia="Times New Roman" w:hAnsi="Trebuchet MS" w:cs="Times New Roman"/>
          <w:sz w:val="24"/>
          <w:szCs w:val="24"/>
          <w:lang w:eastAsia="en-GB"/>
        </w:rPr>
        <w:endnoteReference w:id="8"/>
      </w:r>
    </w:p>
    <w:p w14:paraId="2090F069" w14:textId="72836F28" w:rsidR="009D7AC6" w:rsidRDefault="009D7AC6" w:rsidP="009D7AC6">
      <w:pPr>
        <w:spacing w:after="0" w:line="240" w:lineRule="auto"/>
        <w:jc w:val="both"/>
        <w:rPr>
          <w:rFonts w:ascii="Trebuchet MS" w:eastAsia="Times New Roman" w:hAnsi="Trebuchet MS" w:cs="Times New Roman"/>
          <w:sz w:val="24"/>
          <w:szCs w:val="24"/>
          <w:lang w:eastAsia="en-GB"/>
        </w:rPr>
      </w:pPr>
    </w:p>
    <w:p w14:paraId="374C58B4" w14:textId="0AF804C8" w:rsidR="009D7AC6" w:rsidRPr="009D7AC6" w:rsidRDefault="009D7AC6" w:rsidP="009D7AC6">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Research commissioned by TSSA from </w:t>
      </w:r>
      <w:r w:rsidR="00391FC8">
        <w:rPr>
          <w:rFonts w:ascii="Trebuchet MS" w:eastAsia="Times New Roman" w:hAnsi="Trebuchet MS" w:cs="Times New Roman"/>
          <w:sz w:val="24"/>
          <w:szCs w:val="24"/>
          <w:lang w:eastAsia="en-GB"/>
        </w:rPr>
        <w:t>Common Weal (and supplied to the Rail Review after our face to face meeting</w:t>
      </w:r>
      <w:r w:rsidR="00FA612A">
        <w:rPr>
          <w:rFonts w:ascii="Trebuchet MS" w:eastAsia="Times New Roman" w:hAnsi="Trebuchet MS" w:cs="Times New Roman"/>
          <w:sz w:val="24"/>
          <w:szCs w:val="24"/>
          <w:lang w:eastAsia="en-GB"/>
        </w:rPr>
        <w:t xml:space="preserve"> on Monday 7</w:t>
      </w:r>
      <w:r w:rsidR="00FA612A" w:rsidRPr="00FA612A">
        <w:rPr>
          <w:rFonts w:ascii="Trebuchet MS" w:eastAsia="Times New Roman" w:hAnsi="Trebuchet MS" w:cs="Times New Roman"/>
          <w:sz w:val="24"/>
          <w:szCs w:val="24"/>
          <w:vertAlign w:val="superscript"/>
          <w:lang w:eastAsia="en-GB"/>
        </w:rPr>
        <w:t>th</w:t>
      </w:r>
      <w:r w:rsidR="00FA612A">
        <w:rPr>
          <w:rFonts w:ascii="Trebuchet MS" w:eastAsia="Times New Roman" w:hAnsi="Trebuchet MS" w:cs="Times New Roman"/>
          <w:sz w:val="24"/>
          <w:szCs w:val="24"/>
          <w:lang w:eastAsia="en-GB"/>
        </w:rPr>
        <w:t xml:space="preserve"> January 2019</w:t>
      </w:r>
      <w:r w:rsidR="00391FC8">
        <w:rPr>
          <w:rFonts w:ascii="Trebuchet MS" w:eastAsia="Times New Roman" w:hAnsi="Trebuchet MS" w:cs="Times New Roman"/>
          <w:sz w:val="24"/>
          <w:szCs w:val="24"/>
          <w:lang w:eastAsia="en-GB"/>
        </w:rPr>
        <w:t xml:space="preserve">) </w:t>
      </w:r>
      <w:r w:rsidR="005F21B1">
        <w:rPr>
          <w:rFonts w:ascii="Trebuchet MS" w:eastAsia="Times New Roman" w:hAnsi="Trebuchet MS" w:cs="Times New Roman"/>
          <w:sz w:val="24"/>
          <w:szCs w:val="24"/>
          <w:lang w:eastAsia="en-GB"/>
        </w:rPr>
        <w:t>revealed that ROSCOs can make as much as 40% profit on the vehicles that they lease to TOCs</w:t>
      </w:r>
      <w:r w:rsidR="00FA612A">
        <w:rPr>
          <w:rFonts w:ascii="Trebuchet MS" w:eastAsia="Times New Roman" w:hAnsi="Trebuchet MS" w:cs="Times New Roman"/>
          <w:sz w:val="24"/>
          <w:szCs w:val="24"/>
          <w:lang w:eastAsia="en-GB"/>
        </w:rPr>
        <w:t>.</w:t>
      </w:r>
    </w:p>
    <w:p w14:paraId="0B1FA6EC" w14:textId="42C25619" w:rsidR="007E6D66" w:rsidRPr="007E6D66" w:rsidRDefault="007E6D66" w:rsidP="007E6D66">
      <w:pPr>
        <w:spacing w:after="0" w:line="240" w:lineRule="auto"/>
        <w:jc w:val="both"/>
        <w:rPr>
          <w:rFonts w:ascii="Trebuchet MS" w:eastAsia="Times New Roman" w:hAnsi="Trebuchet MS" w:cs="Times New Roman"/>
          <w:sz w:val="24"/>
          <w:szCs w:val="24"/>
          <w:lang w:eastAsia="en-GB"/>
        </w:rPr>
      </w:pPr>
      <w:r w:rsidRPr="007E6D66">
        <w:rPr>
          <w:rFonts w:ascii="Trebuchet MS" w:eastAsia="Times New Roman" w:hAnsi="Trebuchet MS" w:cs="Times New Roman"/>
          <w:sz w:val="24"/>
          <w:szCs w:val="24"/>
          <w:lang w:eastAsia="en-GB"/>
        </w:rPr>
        <w:t xml:space="preserve">  </w:t>
      </w:r>
    </w:p>
    <w:p w14:paraId="46458B5D" w14:textId="29844B8C" w:rsidR="00FA612A" w:rsidRPr="00610B9B" w:rsidRDefault="00FA612A" w:rsidP="007E6D66">
      <w:pPr>
        <w:spacing w:after="0" w:line="240" w:lineRule="auto"/>
        <w:jc w:val="both"/>
        <w:rPr>
          <w:rFonts w:ascii="Trebuchet MS" w:eastAsia="Times New Roman" w:hAnsi="Trebuchet MS" w:cs="Times New Roman"/>
          <w:b/>
          <w:sz w:val="24"/>
          <w:szCs w:val="24"/>
          <w:lang w:eastAsia="en-GB"/>
        </w:rPr>
      </w:pPr>
      <w:r w:rsidRPr="00610B9B">
        <w:rPr>
          <w:rFonts w:ascii="Trebuchet MS" w:eastAsia="Times New Roman" w:hAnsi="Trebuchet MS" w:cs="Times New Roman"/>
          <w:b/>
          <w:sz w:val="24"/>
          <w:szCs w:val="24"/>
          <w:lang w:eastAsia="en-GB"/>
        </w:rPr>
        <w:t xml:space="preserve">Network Rail’s </w:t>
      </w:r>
      <w:r w:rsidR="00610B9B" w:rsidRPr="00610B9B">
        <w:rPr>
          <w:rFonts w:ascii="Trebuchet MS" w:eastAsia="Times New Roman" w:hAnsi="Trebuchet MS" w:cs="Times New Roman"/>
          <w:b/>
          <w:sz w:val="24"/>
          <w:szCs w:val="24"/>
          <w:lang w:eastAsia="en-GB"/>
        </w:rPr>
        <w:t xml:space="preserve">Control Period 6 funding settlement </w:t>
      </w:r>
    </w:p>
    <w:p w14:paraId="0620553B" w14:textId="38B268BB" w:rsidR="00C238A7" w:rsidRDefault="00C238A7" w:rsidP="00CE66B2">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Prior to April 2019, funding for Network </w:t>
      </w:r>
      <w:r w:rsidR="00952F4F">
        <w:rPr>
          <w:rFonts w:ascii="Trebuchet MS" w:eastAsia="Times New Roman" w:hAnsi="Trebuchet MS" w:cs="Times New Roman"/>
          <w:sz w:val="24"/>
          <w:szCs w:val="24"/>
          <w:lang w:eastAsia="en-GB"/>
        </w:rPr>
        <w:t xml:space="preserve">Rail </w:t>
      </w:r>
      <w:r w:rsidR="00A756CC">
        <w:rPr>
          <w:rFonts w:ascii="Trebuchet MS" w:eastAsia="Times New Roman" w:hAnsi="Trebuchet MS" w:cs="Times New Roman"/>
          <w:sz w:val="24"/>
          <w:szCs w:val="24"/>
          <w:lang w:eastAsia="en-GB"/>
        </w:rPr>
        <w:t>had no private sector involvement</w:t>
      </w:r>
      <w:r w:rsidR="00F63D5C">
        <w:rPr>
          <w:rFonts w:ascii="Trebuchet MS" w:eastAsia="Times New Roman" w:hAnsi="Trebuchet MS" w:cs="Times New Roman"/>
          <w:sz w:val="24"/>
          <w:szCs w:val="24"/>
          <w:lang w:eastAsia="en-GB"/>
        </w:rPr>
        <w:t xml:space="preserve">. Instead, the company either </w:t>
      </w:r>
      <w:r w:rsidR="00952F4F">
        <w:rPr>
          <w:rFonts w:ascii="Trebuchet MS" w:eastAsia="Times New Roman" w:hAnsi="Trebuchet MS" w:cs="Times New Roman"/>
          <w:sz w:val="24"/>
          <w:szCs w:val="24"/>
          <w:lang w:eastAsia="en-GB"/>
        </w:rPr>
        <w:t>borrowed against it</w:t>
      </w:r>
      <w:r w:rsidR="00AB2794">
        <w:rPr>
          <w:rFonts w:ascii="Trebuchet MS" w:eastAsia="Times New Roman" w:hAnsi="Trebuchet MS" w:cs="Times New Roman"/>
          <w:sz w:val="24"/>
          <w:szCs w:val="24"/>
          <w:lang w:eastAsia="en-GB"/>
        </w:rPr>
        <w:t>s</w:t>
      </w:r>
      <w:r w:rsidR="00952F4F">
        <w:rPr>
          <w:rFonts w:ascii="Trebuchet MS" w:eastAsia="Times New Roman" w:hAnsi="Trebuchet MS" w:cs="Times New Roman"/>
          <w:sz w:val="24"/>
          <w:szCs w:val="24"/>
          <w:lang w:eastAsia="en-GB"/>
        </w:rPr>
        <w:t xml:space="preserve"> Regulatory Asset Base or was funded directly by the tax payer</w:t>
      </w:r>
      <w:r w:rsidR="00AB2794">
        <w:rPr>
          <w:rFonts w:ascii="Trebuchet MS" w:eastAsia="Times New Roman" w:hAnsi="Trebuchet MS" w:cs="Times New Roman"/>
          <w:sz w:val="24"/>
          <w:szCs w:val="24"/>
          <w:lang w:eastAsia="en-GB"/>
        </w:rPr>
        <w:t>.</w:t>
      </w:r>
      <w:r w:rsidR="000D3BE5">
        <w:rPr>
          <w:rFonts w:ascii="Trebuchet MS" w:eastAsia="Times New Roman" w:hAnsi="Trebuchet MS" w:cs="Times New Roman"/>
          <w:sz w:val="24"/>
          <w:szCs w:val="24"/>
          <w:lang w:eastAsia="en-GB"/>
        </w:rPr>
        <w:t xml:space="preserve"> </w:t>
      </w:r>
      <w:r w:rsidR="00CF6620">
        <w:rPr>
          <w:rFonts w:ascii="Trebuchet MS" w:eastAsia="Times New Roman" w:hAnsi="Trebuchet MS" w:cs="Times New Roman"/>
          <w:sz w:val="24"/>
          <w:szCs w:val="24"/>
          <w:lang w:eastAsia="en-GB"/>
        </w:rPr>
        <w:t xml:space="preserve">Thus, for Control Period </w:t>
      </w:r>
      <w:r w:rsidR="002336CC">
        <w:rPr>
          <w:rFonts w:ascii="Trebuchet MS" w:eastAsia="Times New Roman" w:hAnsi="Trebuchet MS" w:cs="Times New Roman"/>
          <w:sz w:val="24"/>
          <w:szCs w:val="24"/>
          <w:lang w:eastAsia="en-GB"/>
        </w:rPr>
        <w:t xml:space="preserve">(CP) </w:t>
      </w:r>
      <w:r w:rsidR="00CF6620">
        <w:rPr>
          <w:rFonts w:ascii="Trebuchet MS" w:eastAsia="Times New Roman" w:hAnsi="Trebuchet MS" w:cs="Times New Roman"/>
          <w:sz w:val="24"/>
          <w:szCs w:val="24"/>
          <w:lang w:eastAsia="en-GB"/>
        </w:rPr>
        <w:t>5 (2014-2019) Network Rail received £38 billion in funding.</w:t>
      </w:r>
    </w:p>
    <w:p w14:paraId="3EED2C72" w14:textId="77777777" w:rsidR="00C238A7" w:rsidRDefault="00C238A7" w:rsidP="00CE66B2">
      <w:pPr>
        <w:spacing w:after="0" w:line="240" w:lineRule="auto"/>
        <w:rPr>
          <w:rFonts w:ascii="Trebuchet MS" w:eastAsia="Times New Roman" w:hAnsi="Trebuchet MS" w:cs="Times New Roman"/>
          <w:sz w:val="24"/>
          <w:szCs w:val="24"/>
          <w:lang w:eastAsia="en-GB"/>
        </w:rPr>
      </w:pPr>
    </w:p>
    <w:p w14:paraId="44E8D18F" w14:textId="376145DC" w:rsidR="00055700" w:rsidRDefault="00CF6620" w:rsidP="00CE66B2">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However, </w:t>
      </w:r>
      <w:r w:rsidR="00D3703C">
        <w:rPr>
          <w:rFonts w:ascii="Trebuchet MS" w:eastAsia="Times New Roman" w:hAnsi="Trebuchet MS" w:cs="Times New Roman"/>
          <w:sz w:val="24"/>
          <w:szCs w:val="24"/>
          <w:lang w:eastAsia="en-GB"/>
        </w:rPr>
        <w:t xml:space="preserve">for CP6 </w:t>
      </w:r>
      <w:r w:rsidR="002336CC" w:rsidRPr="007E6D66">
        <w:rPr>
          <w:rFonts w:ascii="Trebuchet MS" w:eastAsia="Times New Roman" w:hAnsi="Trebuchet MS" w:cs="Times New Roman"/>
          <w:sz w:val="24"/>
          <w:szCs w:val="24"/>
          <w:lang w:eastAsia="en-GB"/>
        </w:rPr>
        <w:t xml:space="preserve">(2019 to 2024) </w:t>
      </w:r>
      <w:r w:rsidR="00D3703C">
        <w:rPr>
          <w:rFonts w:ascii="Trebuchet MS" w:eastAsia="Times New Roman" w:hAnsi="Trebuchet MS" w:cs="Times New Roman"/>
          <w:sz w:val="24"/>
          <w:szCs w:val="24"/>
          <w:lang w:eastAsia="en-GB"/>
        </w:rPr>
        <w:t>th</w:t>
      </w:r>
      <w:r w:rsidR="007E6D66" w:rsidRPr="007E6D66">
        <w:rPr>
          <w:rFonts w:ascii="Trebuchet MS" w:eastAsia="Times New Roman" w:hAnsi="Trebuchet MS" w:cs="Times New Roman"/>
          <w:sz w:val="24"/>
          <w:szCs w:val="24"/>
          <w:lang w:eastAsia="en-GB"/>
        </w:rPr>
        <w:t xml:space="preserve">e government </w:t>
      </w:r>
      <w:r w:rsidR="002336CC">
        <w:rPr>
          <w:rFonts w:ascii="Trebuchet MS" w:eastAsia="Times New Roman" w:hAnsi="Trebuchet MS" w:cs="Times New Roman"/>
          <w:sz w:val="24"/>
          <w:szCs w:val="24"/>
          <w:lang w:eastAsia="en-GB"/>
        </w:rPr>
        <w:t>has de</w:t>
      </w:r>
      <w:r w:rsidR="00947D96">
        <w:rPr>
          <w:rFonts w:ascii="Trebuchet MS" w:eastAsia="Times New Roman" w:hAnsi="Trebuchet MS" w:cs="Times New Roman"/>
          <w:sz w:val="24"/>
          <w:szCs w:val="24"/>
          <w:lang w:eastAsia="en-GB"/>
        </w:rPr>
        <w:t xml:space="preserve">cided to </w:t>
      </w:r>
      <w:r w:rsidR="007E6D66" w:rsidRPr="007E6D66">
        <w:rPr>
          <w:rFonts w:ascii="Trebuchet MS" w:eastAsia="Times New Roman" w:hAnsi="Trebuchet MS" w:cs="Times New Roman"/>
          <w:sz w:val="24"/>
          <w:szCs w:val="24"/>
          <w:lang w:eastAsia="en-GB"/>
        </w:rPr>
        <w:t xml:space="preserve">secure private funding for much of Network Rail’s </w:t>
      </w:r>
      <w:r w:rsidR="00544B78">
        <w:rPr>
          <w:rFonts w:ascii="Trebuchet MS" w:eastAsia="Times New Roman" w:hAnsi="Trebuchet MS" w:cs="Times New Roman"/>
          <w:sz w:val="24"/>
          <w:szCs w:val="24"/>
          <w:lang w:eastAsia="en-GB"/>
        </w:rPr>
        <w:t>E</w:t>
      </w:r>
      <w:r w:rsidR="007E6D66" w:rsidRPr="007E6D66">
        <w:rPr>
          <w:rFonts w:ascii="Trebuchet MS" w:eastAsia="Times New Roman" w:hAnsi="Trebuchet MS" w:cs="Times New Roman"/>
          <w:sz w:val="24"/>
          <w:szCs w:val="24"/>
          <w:lang w:eastAsia="en-GB"/>
        </w:rPr>
        <w:t>nhancements programme</w:t>
      </w:r>
      <w:r w:rsidR="005A4DB2">
        <w:rPr>
          <w:rFonts w:ascii="Trebuchet MS" w:eastAsia="Times New Roman" w:hAnsi="Trebuchet MS" w:cs="Times New Roman"/>
          <w:sz w:val="24"/>
          <w:szCs w:val="24"/>
          <w:lang w:eastAsia="en-GB"/>
        </w:rPr>
        <w:t>.</w:t>
      </w:r>
      <w:r w:rsidR="007E6D66" w:rsidRPr="007E6D66">
        <w:rPr>
          <w:rFonts w:ascii="Trebuchet MS" w:eastAsia="Times New Roman" w:hAnsi="Trebuchet MS" w:cs="Times New Roman"/>
          <w:sz w:val="24"/>
          <w:szCs w:val="24"/>
          <w:lang w:eastAsia="en-GB"/>
        </w:rPr>
        <w:t xml:space="preserve"> </w:t>
      </w:r>
      <w:r w:rsidR="0031630C">
        <w:rPr>
          <w:rFonts w:ascii="Trebuchet MS" w:eastAsia="Times New Roman" w:hAnsi="Trebuchet MS" w:cs="Times New Roman"/>
          <w:sz w:val="24"/>
          <w:szCs w:val="24"/>
          <w:lang w:eastAsia="en-GB"/>
        </w:rPr>
        <w:t xml:space="preserve">The </w:t>
      </w:r>
      <w:r w:rsidR="00356695">
        <w:rPr>
          <w:rFonts w:ascii="Trebuchet MS" w:eastAsia="Times New Roman" w:hAnsi="Trebuchet MS" w:cs="Times New Roman"/>
          <w:sz w:val="24"/>
          <w:szCs w:val="24"/>
          <w:lang w:eastAsia="en-GB"/>
        </w:rPr>
        <w:t>Statement of Funds Available (</w:t>
      </w:r>
      <w:proofErr w:type="spellStart"/>
      <w:r w:rsidR="00356695">
        <w:rPr>
          <w:rFonts w:ascii="Trebuchet MS" w:eastAsia="Times New Roman" w:hAnsi="Trebuchet MS" w:cs="Times New Roman"/>
          <w:sz w:val="24"/>
          <w:szCs w:val="24"/>
          <w:lang w:eastAsia="en-GB"/>
        </w:rPr>
        <w:t>SoFA</w:t>
      </w:r>
      <w:proofErr w:type="spellEnd"/>
      <w:r w:rsidR="00356695">
        <w:rPr>
          <w:rFonts w:ascii="Trebuchet MS" w:eastAsia="Times New Roman" w:hAnsi="Trebuchet MS" w:cs="Times New Roman"/>
          <w:sz w:val="24"/>
          <w:szCs w:val="24"/>
          <w:lang w:eastAsia="en-GB"/>
        </w:rPr>
        <w:t>) and ORR’s Final Determination for CP6</w:t>
      </w:r>
      <w:r w:rsidR="00DC044A">
        <w:rPr>
          <w:rFonts w:ascii="Trebuchet MS" w:eastAsia="Times New Roman" w:hAnsi="Trebuchet MS" w:cs="Times New Roman"/>
          <w:sz w:val="24"/>
          <w:szCs w:val="24"/>
          <w:lang w:eastAsia="en-GB"/>
        </w:rPr>
        <w:t xml:space="preserve"> </w:t>
      </w:r>
      <w:r w:rsidR="002D33A5">
        <w:rPr>
          <w:rFonts w:ascii="Trebuchet MS" w:eastAsia="Times New Roman" w:hAnsi="Trebuchet MS" w:cs="Times New Roman"/>
          <w:sz w:val="24"/>
          <w:szCs w:val="24"/>
          <w:lang w:eastAsia="en-GB"/>
        </w:rPr>
        <w:t>show that the bulk</w:t>
      </w:r>
      <w:r w:rsidR="00DC2ECA">
        <w:rPr>
          <w:rFonts w:ascii="Trebuchet MS" w:eastAsia="Times New Roman" w:hAnsi="Trebuchet MS" w:cs="Times New Roman"/>
          <w:sz w:val="24"/>
          <w:szCs w:val="24"/>
          <w:lang w:eastAsia="en-GB"/>
        </w:rPr>
        <w:t>, £35</w:t>
      </w:r>
      <w:r w:rsidR="00E75836">
        <w:rPr>
          <w:rFonts w:ascii="Trebuchet MS" w:eastAsia="Times New Roman" w:hAnsi="Trebuchet MS" w:cs="Times New Roman"/>
          <w:sz w:val="24"/>
          <w:szCs w:val="24"/>
          <w:lang w:eastAsia="en-GB"/>
        </w:rPr>
        <w:t xml:space="preserve"> </w:t>
      </w:r>
      <w:r w:rsidR="00DC2ECA">
        <w:rPr>
          <w:rFonts w:ascii="Trebuchet MS" w:eastAsia="Times New Roman" w:hAnsi="Trebuchet MS" w:cs="Times New Roman"/>
          <w:sz w:val="24"/>
          <w:szCs w:val="24"/>
          <w:lang w:eastAsia="en-GB"/>
        </w:rPr>
        <w:t>billion</w:t>
      </w:r>
      <w:r w:rsidR="00E17EB8">
        <w:rPr>
          <w:rFonts w:ascii="Trebuchet MS" w:eastAsia="Times New Roman" w:hAnsi="Trebuchet MS" w:cs="Times New Roman"/>
          <w:sz w:val="24"/>
          <w:szCs w:val="24"/>
          <w:lang w:eastAsia="en-GB"/>
        </w:rPr>
        <w:t>,</w:t>
      </w:r>
      <w:r w:rsidR="002D33A5">
        <w:rPr>
          <w:rFonts w:ascii="Trebuchet MS" w:eastAsia="Times New Roman" w:hAnsi="Trebuchet MS" w:cs="Times New Roman"/>
          <w:sz w:val="24"/>
          <w:szCs w:val="24"/>
          <w:lang w:eastAsia="en-GB"/>
        </w:rPr>
        <w:t xml:space="preserve"> of </w:t>
      </w:r>
      <w:r w:rsidR="00A70E75">
        <w:rPr>
          <w:rFonts w:ascii="Trebuchet MS" w:eastAsia="Times New Roman" w:hAnsi="Trebuchet MS" w:cs="Times New Roman"/>
          <w:sz w:val="24"/>
          <w:szCs w:val="24"/>
          <w:lang w:eastAsia="en-GB"/>
        </w:rPr>
        <w:t xml:space="preserve">Network Rail’s </w:t>
      </w:r>
      <w:r w:rsidR="00EB7CD2">
        <w:rPr>
          <w:rFonts w:ascii="Trebuchet MS" w:eastAsia="Times New Roman" w:hAnsi="Trebuchet MS" w:cs="Times New Roman"/>
          <w:sz w:val="24"/>
          <w:szCs w:val="24"/>
          <w:lang w:eastAsia="en-GB"/>
        </w:rPr>
        <w:t>£48</w:t>
      </w:r>
      <w:r w:rsidR="00E75836">
        <w:rPr>
          <w:rFonts w:ascii="Trebuchet MS" w:eastAsia="Times New Roman" w:hAnsi="Trebuchet MS" w:cs="Times New Roman"/>
          <w:sz w:val="24"/>
          <w:szCs w:val="24"/>
          <w:lang w:eastAsia="en-GB"/>
        </w:rPr>
        <w:t xml:space="preserve"> </w:t>
      </w:r>
      <w:r w:rsidR="00EB7CD2">
        <w:rPr>
          <w:rFonts w:ascii="Trebuchet MS" w:eastAsia="Times New Roman" w:hAnsi="Trebuchet MS" w:cs="Times New Roman"/>
          <w:sz w:val="24"/>
          <w:szCs w:val="24"/>
          <w:lang w:eastAsia="en-GB"/>
        </w:rPr>
        <w:t>b</w:t>
      </w:r>
      <w:r w:rsidR="00DC2ECA">
        <w:rPr>
          <w:rFonts w:ascii="Trebuchet MS" w:eastAsia="Times New Roman" w:hAnsi="Trebuchet MS" w:cs="Times New Roman"/>
          <w:sz w:val="24"/>
          <w:szCs w:val="24"/>
          <w:lang w:eastAsia="en-GB"/>
        </w:rPr>
        <w:t>illion</w:t>
      </w:r>
      <w:r w:rsidR="00EB7CD2">
        <w:rPr>
          <w:rFonts w:ascii="Trebuchet MS" w:eastAsia="Times New Roman" w:hAnsi="Trebuchet MS" w:cs="Times New Roman"/>
          <w:sz w:val="24"/>
          <w:szCs w:val="24"/>
          <w:lang w:eastAsia="en-GB"/>
        </w:rPr>
        <w:t xml:space="preserve"> </w:t>
      </w:r>
      <w:r w:rsidR="00A70E75">
        <w:rPr>
          <w:rFonts w:ascii="Trebuchet MS" w:eastAsia="Times New Roman" w:hAnsi="Trebuchet MS" w:cs="Times New Roman"/>
          <w:sz w:val="24"/>
          <w:szCs w:val="24"/>
          <w:lang w:eastAsia="en-GB"/>
        </w:rPr>
        <w:t xml:space="preserve">funding </w:t>
      </w:r>
      <w:r w:rsidR="008D2A60">
        <w:rPr>
          <w:rFonts w:ascii="Trebuchet MS" w:eastAsia="Times New Roman" w:hAnsi="Trebuchet MS" w:cs="Times New Roman"/>
          <w:sz w:val="24"/>
          <w:szCs w:val="24"/>
          <w:lang w:eastAsia="en-GB"/>
        </w:rPr>
        <w:t xml:space="preserve">over the </w:t>
      </w:r>
      <w:proofErr w:type="gramStart"/>
      <w:r w:rsidR="008D2A60">
        <w:rPr>
          <w:rFonts w:ascii="Trebuchet MS" w:eastAsia="Times New Roman" w:hAnsi="Trebuchet MS" w:cs="Times New Roman"/>
          <w:sz w:val="24"/>
          <w:szCs w:val="24"/>
          <w:lang w:eastAsia="en-GB"/>
        </w:rPr>
        <w:t>five year</w:t>
      </w:r>
      <w:proofErr w:type="gramEnd"/>
      <w:r w:rsidR="008D2A60">
        <w:rPr>
          <w:rFonts w:ascii="Trebuchet MS" w:eastAsia="Times New Roman" w:hAnsi="Trebuchet MS" w:cs="Times New Roman"/>
          <w:sz w:val="24"/>
          <w:szCs w:val="24"/>
          <w:lang w:eastAsia="en-GB"/>
        </w:rPr>
        <w:t xml:space="preserve"> period </w:t>
      </w:r>
      <w:r w:rsidR="000F30AB">
        <w:rPr>
          <w:rFonts w:ascii="Trebuchet MS" w:eastAsia="Times New Roman" w:hAnsi="Trebuchet MS" w:cs="Times New Roman"/>
          <w:sz w:val="24"/>
          <w:szCs w:val="24"/>
          <w:lang w:eastAsia="en-GB"/>
        </w:rPr>
        <w:t xml:space="preserve">from 2019 </w:t>
      </w:r>
      <w:r w:rsidR="00DC2ECA">
        <w:rPr>
          <w:rFonts w:ascii="Trebuchet MS" w:eastAsia="Times New Roman" w:hAnsi="Trebuchet MS" w:cs="Times New Roman"/>
          <w:sz w:val="24"/>
          <w:szCs w:val="24"/>
          <w:lang w:eastAsia="en-GB"/>
        </w:rPr>
        <w:t xml:space="preserve">will </w:t>
      </w:r>
      <w:r w:rsidR="00A70E75">
        <w:rPr>
          <w:rFonts w:ascii="Trebuchet MS" w:eastAsia="Times New Roman" w:hAnsi="Trebuchet MS" w:cs="Times New Roman"/>
          <w:sz w:val="24"/>
          <w:szCs w:val="24"/>
          <w:lang w:eastAsia="en-GB"/>
        </w:rPr>
        <w:t>continue</w:t>
      </w:r>
      <w:r w:rsidR="00DC2ECA">
        <w:rPr>
          <w:rFonts w:ascii="Trebuchet MS" w:eastAsia="Times New Roman" w:hAnsi="Trebuchet MS" w:cs="Times New Roman"/>
          <w:sz w:val="24"/>
          <w:szCs w:val="24"/>
          <w:lang w:eastAsia="en-GB"/>
        </w:rPr>
        <w:t xml:space="preserve"> </w:t>
      </w:r>
      <w:r w:rsidR="00A70E75">
        <w:rPr>
          <w:rFonts w:ascii="Trebuchet MS" w:eastAsia="Times New Roman" w:hAnsi="Trebuchet MS" w:cs="Times New Roman"/>
          <w:sz w:val="24"/>
          <w:szCs w:val="24"/>
          <w:lang w:eastAsia="en-GB"/>
        </w:rPr>
        <w:t>to come from the tax payer</w:t>
      </w:r>
      <w:r w:rsidR="00097A3B">
        <w:rPr>
          <w:rFonts w:ascii="Trebuchet MS" w:eastAsia="Times New Roman" w:hAnsi="Trebuchet MS" w:cs="Times New Roman"/>
          <w:sz w:val="24"/>
          <w:szCs w:val="24"/>
          <w:lang w:eastAsia="en-GB"/>
        </w:rPr>
        <w:t xml:space="preserve"> in respect of </w:t>
      </w:r>
      <w:r w:rsidR="00D57A29">
        <w:rPr>
          <w:rFonts w:ascii="Trebuchet MS" w:eastAsia="Times New Roman" w:hAnsi="Trebuchet MS" w:cs="Times New Roman"/>
          <w:sz w:val="24"/>
          <w:szCs w:val="24"/>
          <w:lang w:eastAsia="en-GB"/>
        </w:rPr>
        <w:t>Operations, Maintenance and Renewals</w:t>
      </w:r>
      <w:r w:rsidR="00B85057">
        <w:rPr>
          <w:rFonts w:ascii="Trebuchet MS" w:eastAsia="Times New Roman" w:hAnsi="Trebuchet MS" w:cs="Times New Roman"/>
          <w:sz w:val="24"/>
          <w:szCs w:val="24"/>
          <w:lang w:eastAsia="en-GB"/>
        </w:rPr>
        <w:t xml:space="preserve"> (</w:t>
      </w:r>
      <w:proofErr w:type="spellStart"/>
      <w:r w:rsidR="00B85057">
        <w:rPr>
          <w:rFonts w:ascii="Trebuchet MS" w:eastAsia="Times New Roman" w:hAnsi="Trebuchet MS" w:cs="Times New Roman"/>
          <w:sz w:val="24"/>
          <w:szCs w:val="24"/>
          <w:lang w:eastAsia="en-GB"/>
        </w:rPr>
        <w:t>ie</w:t>
      </w:r>
      <w:proofErr w:type="spellEnd"/>
      <w:r w:rsidR="00B85057">
        <w:rPr>
          <w:rFonts w:ascii="Trebuchet MS" w:eastAsia="Times New Roman" w:hAnsi="Trebuchet MS" w:cs="Times New Roman"/>
          <w:sz w:val="24"/>
          <w:szCs w:val="24"/>
          <w:lang w:eastAsia="en-GB"/>
        </w:rPr>
        <w:t xml:space="preserve">, three of its four </w:t>
      </w:r>
      <w:r w:rsidR="00AA5B0E">
        <w:rPr>
          <w:rFonts w:ascii="Trebuchet MS" w:eastAsia="Times New Roman" w:hAnsi="Trebuchet MS" w:cs="Times New Roman"/>
          <w:sz w:val="24"/>
          <w:szCs w:val="24"/>
          <w:lang w:eastAsia="en-GB"/>
        </w:rPr>
        <w:t>expenditure areas)</w:t>
      </w:r>
      <w:r w:rsidR="004C5F9B">
        <w:rPr>
          <w:rFonts w:ascii="Trebuchet MS" w:eastAsia="Times New Roman" w:hAnsi="Trebuchet MS" w:cs="Times New Roman"/>
          <w:sz w:val="24"/>
          <w:szCs w:val="24"/>
          <w:lang w:eastAsia="en-GB"/>
        </w:rPr>
        <w:t>.</w:t>
      </w:r>
      <w:r w:rsidR="004C5F9B">
        <w:rPr>
          <w:rStyle w:val="EndnoteReference"/>
          <w:rFonts w:ascii="Trebuchet MS" w:eastAsia="Times New Roman" w:hAnsi="Trebuchet MS" w:cs="Times New Roman"/>
          <w:sz w:val="24"/>
          <w:szCs w:val="24"/>
          <w:lang w:eastAsia="en-GB"/>
        </w:rPr>
        <w:endnoteReference w:id="9"/>
      </w:r>
    </w:p>
    <w:p w14:paraId="772E32FA" w14:textId="77777777" w:rsidR="00055700" w:rsidRPr="007E6D66" w:rsidRDefault="00055700" w:rsidP="00CE66B2">
      <w:pPr>
        <w:spacing w:after="0" w:line="240" w:lineRule="auto"/>
        <w:rPr>
          <w:rFonts w:ascii="Trebuchet MS" w:eastAsia="Times New Roman" w:hAnsi="Trebuchet MS" w:cs="Times New Roman"/>
          <w:sz w:val="24"/>
          <w:szCs w:val="24"/>
          <w:lang w:eastAsia="en-GB"/>
        </w:rPr>
      </w:pPr>
    </w:p>
    <w:p w14:paraId="0BCCA60C" w14:textId="6EA49FCD" w:rsidR="004D62EB" w:rsidRDefault="00CE66B2" w:rsidP="00CE66B2">
      <w:pPr>
        <w:spacing w:after="0" w:line="240" w:lineRule="auto"/>
        <w:rPr>
          <w:rFonts w:ascii="Trebuchet MS" w:eastAsia="Times New Roman" w:hAnsi="Trebuchet MS" w:cs="Times New Roman"/>
          <w:sz w:val="24"/>
          <w:szCs w:val="24"/>
          <w:lang w:eastAsia="en-GB"/>
        </w:rPr>
      </w:pPr>
      <w:r w:rsidRPr="00CE66B2">
        <w:rPr>
          <w:rFonts w:ascii="Trebuchet MS" w:eastAsia="Times New Roman" w:hAnsi="Trebuchet MS" w:cs="Times New Roman"/>
          <w:b/>
          <w:sz w:val="24"/>
          <w:szCs w:val="24"/>
          <w:lang w:eastAsia="en-GB"/>
        </w:rPr>
        <w:t>The folly of Network Rail using private sector investment</w:t>
      </w:r>
      <w:r>
        <w:rPr>
          <w:rFonts w:ascii="Trebuchet MS" w:eastAsia="Times New Roman" w:hAnsi="Trebuchet MS" w:cs="Times New Roman"/>
          <w:sz w:val="24"/>
          <w:szCs w:val="24"/>
          <w:lang w:eastAsia="en-GB"/>
        </w:rPr>
        <w:br/>
      </w:r>
      <w:r w:rsidR="00A50B1D">
        <w:rPr>
          <w:rFonts w:ascii="Trebuchet MS" w:eastAsia="Times New Roman" w:hAnsi="Trebuchet MS" w:cs="Times New Roman"/>
          <w:sz w:val="24"/>
          <w:szCs w:val="24"/>
          <w:lang w:eastAsia="en-GB"/>
        </w:rPr>
        <w:t xml:space="preserve">We </w:t>
      </w:r>
      <w:r w:rsidR="00D57A29">
        <w:rPr>
          <w:rFonts w:ascii="Trebuchet MS" w:eastAsia="Times New Roman" w:hAnsi="Trebuchet MS" w:cs="Times New Roman"/>
          <w:sz w:val="24"/>
          <w:szCs w:val="24"/>
          <w:lang w:eastAsia="en-GB"/>
        </w:rPr>
        <w:t xml:space="preserve">believe, however, that the government is wrong to seek </w:t>
      </w:r>
      <w:r w:rsidR="00B206FD">
        <w:rPr>
          <w:rFonts w:ascii="Trebuchet MS" w:eastAsia="Times New Roman" w:hAnsi="Trebuchet MS" w:cs="Times New Roman"/>
          <w:sz w:val="24"/>
          <w:szCs w:val="24"/>
          <w:lang w:eastAsia="en-GB"/>
        </w:rPr>
        <w:t xml:space="preserve">private sector investment </w:t>
      </w:r>
      <w:r w:rsidR="00544B78">
        <w:rPr>
          <w:rFonts w:ascii="Trebuchet MS" w:eastAsia="Times New Roman" w:hAnsi="Trebuchet MS" w:cs="Times New Roman"/>
          <w:sz w:val="24"/>
          <w:szCs w:val="24"/>
          <w:lang w:eastAsia="en-GB"/>
        </w:rPr>
        <w:t xml:space="preserve">for the Enhancements programme </w:t>
      </w:r>
      <w:r w:rsidR="00B206FD">
        <w:rPr>
          <w:rFonts w:ascii="Trebuchet MS" w:eastAsia="Times New Roman" w:hAnsi="Trebuchet MS" w:cs="Times New Roman"/>
          <w:sz w:val="24"/>
          <w:szCs w:val="24"/>
          <w:lang w:eastAsia="en-GB"/>
        </w:rPr>
        <w:t xml:space="preserve">and </w:t>
      </w:r>
      <w:r w:rsidR="00A50B1D">
        <w:rPr>
          <w:rFonts w:ascii="Trebuchet MS" w:eastAsia="Times New Roman" w:hAnsi="Trebuchet MS" w:cs="Times New Roman"/>
          <w:sz w:val="24"/>
          <w:szCs w:val="24"/>
          <w:lang w:eastAsia="en-GB"/>
        </w:rPr>
        <w:t xml:space="preserve">would point to the example of the NHS and the extensive use of  </w:t>
      </w:r>
      <w:r w:rsidR="00A50B1D" w:rsidRPr="007E6D66">
        <w:rPr>
          <w:rFonts w:ascii="Trebuchet MS" w:eastAsia="Times New Roman" w:hAnsi="Trebuchet MS" w:cs="Times New Roman"/>
          <w:sz w:val="24"/>
          <w:szCs w:val="24"/>
          <w:lang w:eastAsia="en-GB"/>
        </w:rPr>
        <w:t>Private Finance Initiative (PFI)</w:t>
      </w:r>
      <w:r w:rsidR="00A50B1D">
        <w:rPr>
          <w:rFonts w:ascii="Trebuchet MS" w:eastAsia="Times New Roman" w:hAnsi="Trebuchet MS" w:cs="Times New Roman"/>
          <w:sz w:val="24"/>
          <w:szCs w:val="24"/>
          <w:lang w:eastAsia="en-GB"/>
        </w:rPr>
        <w:t xml:space="preserve"> contracts</w:t>
      </w:r>
      <w:r w:rsidR="00B206FD">
        <w:rPr>
          <w:rFonts w:ascii="Trebuchet MS" w:eastAsia="Times New Roman" w:hAnsi="Trebuchet MS" w:cs="Times New Roman"/>
          <w:sz w:val="24"/>
          <w:szCs w:val="24"/>
          <w:lang w:eastAsia="en-GB"/>
        </w:rPr>
        <w:t xml:space="preserve"> </w:t>
      </w:r>
      <w:r w:rsidR="000A094F">
        <w:rPr>
          <w:rFonts w:ascii="Trebuchet MS" w:eastAsia="Times New Roman" w:hAnsi="Trebuchet MS" w:cs="Times New Roman"/>
          <w:sz w:val="24"/>
          <w:szCs w:val="24"/>
          <w:lang w:eastAsia="en-GB"/>
        </w:rPr>
        <w:t>which are a</w:t>
      </w:r>
      <w:r w:rsidR="00B206FD">
        <w:rPr>
          <w:rFonts w:ascii="Trebuchet MS" w:eastAsia="Times New Roman" w:hAnsi="Trebuchet MS" w:cs="Times New Roman"/>
          <w:sz w:val="24"/>
          <w:szCs w:val="24"/>
          <w:lang w:eastAsia="en-GB"/>
        </w:rPr>
        <w:t>lso being considered for Network Rail enhancements</w:t>
      </w:r>
      <w:r w:rsidR="00A50B1D">
        <w:rPr>
          <w:rFonts w:ascii="Trebuchet MS" w:eastAsia="Times New Roman" w:hAnsi="Trebuchet MS" w:cs="Times New Roman"/>
          <w:sz w:val="24"/>
          <w:szCs w:val="24"/>
          <w:lang w:eastAsia="en-GB"/>
        </w:rPr>
        <w:t xml:space="preserve">. According to </w:t>
      </w:r>
      <w:r w:rsidR="00A50B1D" w:rsidRPr="007E6D66">
        <w:rPr>
          <w:rFonts w:ascii="Trebuchet MS" w:eastAsia="Times New Roman" w:hAnsi="Trebuchet MS" w:cs="Times New Roman"/>
          <w:sz w:val="24"/>
          <w:szCs w:val="24"/>
          <w:lang w:eastAsia="en-GB"/>
        </w:rPr>
        <w:t>a report</w:t>
      </w:r>
      <w:r w:rsidR="00A50B1D" w:rsidRPr="007E6D66">
        <w:rPr>
          <w:rFonts w:ascii="Trebuchet MS" w:eastAsia="Times New Roman" w:hAnsi="Trebuchet MS" w:cs="Times New Roman"/>
          <w:sz w:val="24"/>
          <w:szCs w:val="24"/>
          <w:vertAlign w:val="superscript"/>
          <w:lang w:eastAsia="en-GB"/>
        </w:rPr>
        <w:endnoteReference w:id="10"/>
      </w:r>
      <w:r w:rsidR="00A50B1D" w:rsidRPr="007E6D66">
        <w:rPr>
          <w:rFonts w:ascii="Trebuchet MS" w:eastAsia="Times New Roman" w:hAnsi="Trebuchet MS" w:cs="Times New Roman"/>
          <w:sz w:val="24"/>
          <w:szCs w:val="24"/>
          <w:lang w:eastAsia="en-GB"/>
        </w:rPr>
        <w:t xml:space="preserve"> from the Centre for Health and the Public Interest</w:t>
      </w:r>
      <w:r w:rsidR="00A50B1D">
        <w:rPr>
          <w:rFonts w:ascii="Trebuchet MS" w:eastAsia="Times New Roman" w:hAnsi="Trebuchet MS" w:cs="Times New Roman"/>
          <w:sz w:val="24"/>
          <w:szCs w:val="24"/>
          <w:lang w:eastAsia="en-GB"/>
        </w:rPr>
        <w:t>, assets built by PFI companies for £12.4</w:t>
      </w:r>
      <w:r w:rsidR="0016036E">
        <w:rPr>
          <w:rFonts w:ascii="Trebuchet MS" w:eastAsia="Times New Roman" w:hAnsi="Trebuchet MS" w:cs="Times New Roman"/>
          <w:sz w:val="24"/>
          <w:szCs w:val="24"/>
          <w:lang w:eastAsia="en-GB"/>
        </w:rPr>
        <w:t xml:space="preserve"> </w:t>
      </w:r>
      <w:r w:rsidR="00A50B1D">
        <w:rPr>
          <w:rFonts w:ascii="Trebuchet MS" w:eastAsia="Times New Roman" w:hAnsi="Trebuchet MS" w:cs="Times New Roman"/>
          <w:sz w:val="24"/>
          <w:szCs w:val="24"/>
          <w:lang w:eastAsia="en-GB"/>
        </w:rPr>
        <w:t>billion will cost the NHS £80.8</w:t>
      </w:r>
      <w:r w:rsidR="0016036E">
        <w:rPr>
          <w:rFonts w:ascii="Trebuchet MS" w:eastAsia="Times New Roman" w:hAnsi="Trebuchet MS" w:cs="Times New Roman"/>
          <w:sz w:val="24"/>
          <w:szCs w:val="24"/>
          <w:lang w:eastAsia="en-GB"/>
        </w:rPr>
        <w:t xml:space="preserve"> </w:t>
      </w:r>
      <w:r w:rsidR="00A50B1D">
        <w:rPr>
          <w:rFonts w:ascii="Trebuchet MS" w:eastAsia="Times New Roman" w:hAnsi="Trebuchet MS" w:cs="Times New Roman"/>
          <w:sz w:val="24"/>
          <w:szCs w:val="24"/>
          <w:lang w:eastAsia="en-GB"/>
        </w:rPr>
        <w:t>billion in re-payments for the</w:t>
      </w:r>
      <w:r w:rsidR="00D672B8">
        <w:rPr>
          <w:rFonts w:ascii="Trebuchet MS" w:eastAsia="Times New Roman" w:hAnsi="Trebuchet MS" w:cs="Times New Roman"/>
          <w:sz w:val="24"/>
          <w:szCs w:val="24"/>
          <w:lang w:eastAsia="en-GB"/>
        </w:rPr>
        <w:t>ir</w:t>
      </w:r>
      <w:r w:rsidR="00A50B1D">
        <w:rPr>
          <w:rFonts w:ascii="Trebuchet MS" w:eastAsia="Times New Roman" w:hAnsi="Trebuchet MS" w:cs="Times New Roman"/>
          <w:sz w:val="24"/>
          <w:szCs w:val="24"/>
          <w:lang w:eastAsia="en-GB"/>
        </w:rPr>
        <w:t xml:space="preserve"> use. </w:t>
      </w:r>
      <w:r w:rsidR="00496EC0">
        <w:rPr>
          <w:rFonts w:ascii="Trebuchet MS" w:eastAsia="Times New Roman" w:hAnsi="Trebuchet MS" w:cs="Times New Roman"/>
          <w:sz w:val="24"/>
          <w:szCs w:val="24"/>
          <w:lang w:eastAsia="en-GB"/>
        </w:rPr>
        <w:t xml:space="preserve">Network Rail’s enhancements programme </w:t>
      </w:r>
      <w:r w:rsidR="00B05F28">
        <w:rPr>
          <w:rFonts w:ascii="Trebuchet MS" w:eastAsia="Times New Roman" w:hAnsi="Trebuchet MS" w:cs="Times New Roman"/>
          <w:sz w:val="24"/>
          <w:szCs w:val="24"/>
          <w:lang w:eastAsia="en-GB"/>
        </w:rPr>
        <w:t xml:space="preserve">is for </w:t>
      </w:r>
      <w:r w:rsidR="00BB2866">
        <w:rPr>
          <w:rFonts w:ascii="Trebuchet MS" w:eastAsia="Times New Roman" w:hAnsi="Trebuchet MS" w:cs="Times New Roman"/>
          <w:sz w:val="24"/>
          <w:szCs w:val="24"/>
          <w:lang w:eastAsia="en-GB"/>
        </w:rPr>
        <w:t>approximately £13</w:t>
      </w:r>
      <w:r w:rsidR="00BF20B8">
        <w:rPr>
          <w:rFonts w:ascii="Trebuchet MS" w:eastAsia="Times New Roman" w:hAnsi="Trebuchet MS" w:cs="Times New Roman"/>
          <w:sz w:val="24"/>
          <w:szCs w:val="24"/>
          <w:lang w:eastAsia="en-GB"/>
        </w:rPr>
        <w:t xml:space="preserve"> </w:t>
      </w:r>
      <w:r w:rsidR="00BB2866">
        <w:rPr>
          <w:rFonts w:ascii="Trebuchet MS" w:eastAsia="Times New Roman" w:hAnsi="Trebuchet MS" w:cs="Times New Roman"/>
          <w:sz w:val="24"/>
          <w:szCs w:val="24"/>
          <w:lang w:eastAsia="en-GB"/>
        </w:rPr>
        <w:t xml:space="preserve">billion of </w:t>
      </w:r>
      <w:r w:rsidR="00BB2866">
        <w:rPr>
          <w:rFonts w:ascii="Trebuchet MS" w:eastAsia="Times New Roman" w:hAnsi="Trebuchet MS" w:cs="Times New Roman"/>
          <w:sz w:val="24"/>
          <w:szCs w:val="24"/>
          <w:lang w:eastAsia="en-GB"/>
        </w:rPr>
        <w:lastRenderedPageBreak/>
        <w:t>in</w:t>
      </w:r>
      <w:r w:rsidR="00A2423E">
        <w:rPr>
          <w:rFonts w:ascii="Trebuchet MS" w:eastAsia="Times New Roman" w:hAnsi="Trebuchet MS" w:cs="Times New Roman"/>
          <w:sz w:val="24"/>
          <w:szCs w:val="24"/>
          <w:lang w:eastAsia="en-GB"/>
        </w:rPr>
        <w:t xml:space="preserve">vestment and so could mean </w:t>
      </w:r>
      <w:r w:rsidR="00B05F28">
        <w:rPr>
          <w:rFonts w:ascii="Trebuchet MS" w:eastAsia="Times New Roman" w:hAnsi="Trebuchet MS" w:cs="Times New Roman"/>
          <w:sz w:val="24"/>
          <w:szCs w:val="24"/>
          <w:lang w:eastAsia="en-GB"/>
        </w:rPr>
        <w:t>a similar</w:t>
      </w:r>
      <w:r w:rsidR="00D9774F">
        <w:rPr>
          <w:rFonts w:ascii="Trebuchet MS" w:eastAsia="Times New Roman" w:hAnsi="Trebuchet MS" w:cs="Times New Roman"/>
          <w:sz w:val="24"/>
          <w:szCs w:val="24"/>
          <w:lang w:eastAsia="en-GB"/>
        </w:rPr>
        <w:t>, six times</w:t>
      </w:r>
      <w:r w:rsidR="00427914">
        <w:rPr>
          <w:rFonts w:ascii="Trebuchet MS" w:eastAsia="Times New Roman" w:hAnsi="Trebuchet MS" w:cs="Times New Roman"/>
          <w:sz w:val="24"/>
          <w:szCs w:val="24"/>
          <w:lang w:eastAsia="en-GB"/>
        </w:rPr>
        <w:t>,</w:t>
      </w:r>
      <w:r w:rsidR="00B05F28">
        <w:rPr>
          <w:rFonts w:ascii="Trebuchet MS" w:eastAsia="Times New Roman" w:hAnsi="Trebuchet MS" w:cs="Times New Roman"/>
          <w:sz w:val="24"/>
          <w:szCs w:val="24"/>
          <w:lang w:eastAsia="en-GB"/>
        </w:rPr>
        <w:t xml:space="preserve"> </w:t>
      </w:r>
      <w:r w:rsidR="00427914">
        <w:rPr>
          <w:rFonts w:ascii="Trebuchet MS" w:eastAsia="Times New Roman" w:hAnsi="Trebuchet MS" w:cs="Times New Roman"/>
          <w:sz w:val="24"/>
          <w:szCs w:val="24"/>
          <w:lang w:eastAsia="en-GB"/>
        </w:rPr>
        <w:t xml:space="preserve">the </w:t>
      </w:r>
      <w:r w:rsidR="00B05F28">
        <w:rPr>
          <w:rFonts w:ascii="Trebuchet MS" w:eastAsia="Times New Roman" w:hAnsi="Trebuchet MS" w:cs="Times New Roman"/>
          <w:sz w:val="24"/>
          <w:szCs w:val="24"/>
          <w:lang w:eastAsia="en-GB"/>
        </w:rPr>
        <w:t xml:space="preserve">level </w:t>
      </w:r>
      <w:r w:rsidR="00427914">
        <w:rPr>
          <w:rFonts w:ascii="Trebuchet MS" w:eastAsia="Times New Roman" w:hAnsi="Trebuchet MS" w:cs="Times New Roman"/>
          <w:sz w:val="24"/>
          <w:szCs w:val="24"/>
          <w:lang w:eastAsia="en-GB"/>
        </w:rPr>
        <w:t xml:space="preserve">of </w:t>
      </w:r>
      <w:r w:rsidR="00A2423E">
        <w:rPr>
          <w:rFonts w:ascii="Trebuchet MS" w:eastAsia="Times New Roman" w:hAnsi="Trebuchet MS" w:cs="Times New Roman"/>
          <w:sz w:val="24"/>
          <w:szCs w:val="24"/>
          <w:lang w:eastAsia="en-GB"/>
        </w:rPr>
        <w:t xml:space="preserve">additional </w:t>
      </w:r>
      <w:r w:rsidR="004D62EB">
        <w:rPr>
          <w:rFonts w:ascii="Trebuchet MS" w:eastAsia="Times New Roman" w:hAnsi="Trebuchet MS" w:cs="Times New Roman"/>
          <w:sz w:val="24"/>
          <w:szCs w:val="24"/>
          <w:lang w:eastAsia="en-GB"/>
        </w:rPr>
        <w:t xml:space="preserve">cost for the use of the </w:t>
      </w:r>
      <w:r w:rsidR="00D013E9">
        <w:rPr>
          <w:rFonts w:ascii="Trebuchet MS" w:eastAsia="Times New Roman" w:hAnsi="Trebuchet MS" w:cs="Times New Roman"/>
          <w:sz w:val="24"/>
          <w:szCs w:val="24"/>
          <w:lang w:eastAsia="en-GB"/>
        </w:rPr>
        <w:t xml:space="preserve">railway </w:t>
      </w:r>
      <w:r w:rsidR="004D62EB">
        <w:rPr>
          <w:rFonts w:ascii="Trebuchet MS" w:eastAsia="Times New Roman" w:hAnsi="Trebuchet MS" w:cs="Times New Roman"/>
          <w:sz w:val="24"/>
          <w:szCs w:val="24"/>
          <w:lang w:eastAsia="en-GB"/>
        </w:rPr>
        <w:t>asset</w:t>
      </w:r>
      <w:r w:rsidR="00D013E9">
        <w:rPr>
          <w:rFonts w:ascii="Trebuchet MS" w:eastAsia="Times New Roman" w:hAnsi="Trebuchet MS" w:cs="Times New Roman"/>
          <w:sz w:val="24"/>
          <w:szCs w:val="24"/>
          <w:lang w:eastAsia="en-GB"/>
        </w:rPr>
        <w:t>s</w:t>
      </w:r>
      <w:r w:rsidR="004D62EB">
        <w:rPr>
          <w:rFonts w:ascii="Trebuchet MS" w:eastAsia="Times New Roman" w:hAnsi="Trebuchet MS" w:cs="Times New Roman"/>
          <w:sz w:val="24"/>
          <w:szCs w:val="24"/>
          <w:lang w:eastAsia="en-GB"/>
        </w:rPr>
        <w:t>.</w:t>
      </w:r>
    </w:p>
    <w:p w14:paraId="5C2FF816" w14:textId="77777777" w:rsidR="00A50B1D" w:rsidRDefault="00A50B1D" w:rsidP="007E6D66">
      <w:pPr>
        <w:spacing w:after="0" w:line="240" w:lineRule="auto"/>
        <w:jc w:val="both"/>
        <w:rPr>
          <w:rFonts w:ascii="Trebuchet MS" w:eastAsia="Times New Roman" w:hAnsi="Trebuchet MS" w:cs="Times New Roman"/>
          <w:sz w:val="24"/>
          <w:szCs w:val="24"/>
          <w:lang w:eastAsia="en-GB"/>
        </w:rPr>
      </w:pPr>
    </w:p>
    <w:p w14:paraId="0BE39F88" w14:textId="77777777" w:rsidR="00CB66A9" w:rsidRDefault="007E6D66" w:rsidP="00F73FE3">
      <w:pPr>
        <w:spacing w:after="0" w:line="240" w:lineRule="auto"/>
        <w:jc w:val="both"/>
        <w:rPr>
          <w:rFonts w:ascii="Trebuchet MS" w:eastAsia="Times New Roman" w:hAnsi="Trebuchet MS" w:cs="Times New Roman"/>
          <w:sz w:val="24"/>
          <w:szCs w:val="24"/>
          <w:lang w:eastAsia="en-GB"/>
        </w:rPr>
      </w:pPr>
      <w:r w:rsidRPr="007E6D66">
        <w:rPr>
          <w:rFonts w:ascii="Trebuchet MS" w:eastAsia="Times New Roman" w:hAnsi="Trebuchet MS" w:cs="Times New Roman"/>
          <w:sz w:val="24"/>
          <w:szCs w:val="24"/>
          <w:lang w:eastAsia="en-GB"/>
        </w:rPr>
        <w:t>As we have seen with the ROSCOs</w:t>
      </w:r>
      <w:r w:rsidR="0093669D">
        <w:rPr>
          <w:rFonts w:ascii="Trebuchet MS" w:eastAsia="Times New Roman" w:hAnsi="Trebuchet MS" w:cs="Times New Roman"/>
          <w:sz w:val="24"/>
          <w:szCs w:val="24"/>
          <w:lang w:eastAsia="en-GB"/>
        </w:rPr>
        <w:t xml:space="preserve"> and the PFI model</w:t>
      </w:r>
      <w:r w:rsidR="002A63BD">
        <w:rPr>
          <w:rFonts w:ascii="Trebuchet MS" w:eastAsia="Times New Roman" w:hAnsi="Trebuchet MS" w:cs="Times New Roman"/>
          <w:sz w:val="24"/>
          <w:szCs w:val="24"/>
          <w:lang w:eastAsia="en-GB"/>
        </w:rPr>
        <w:t xml:space="preserve"> being </w:t>
      </w:r>
      <w:r w:rsidR="00077529">
        <w:rPr>
          <w:rFonts w:ascii="Trebuchet MS" w:eastAsia="Times New Roman" w:hAnsi="Trebuchet MS" w:cs="Times New Roman"/>
          <w:sz w:val="24"/>
          <w:szCs w:val="24"/>
          <w:lang w:eastAsia="en-GB"/>
        </w:rPr>
        <w:t xml:space="preserve">proposed </w:t>
      </w:r>
      <w:r w:rsidR="002A63BD">
        <w:rPr>
          <w:rFonts w:ascii="Trebuchet MS" w:eastAsia="Times New Roman" w:hAnsi="Trebuchet MS" w:cs="Times New Roman"/>
          <w:sz w:val="24"/>
          <w:szCs w:val="24"/>
          <w:lang w:eastAsia="en-GB"/>
        </w:rPr>
        <w:t>for Network Rail enhancements</w:t>
      </w:r>
      <w:r w:rsidRPr="007E6D66">
        <w:rPr>
          <w:rFonts w:ascii="Trebuchet MS" w:eastAsia="Times New Roman" w:hAnsi="Trebuchet MS" w:cs="Times New Roman"/>
          <w:sz w:val="24"/>
          <w:szCs w:val="24"/>
          <w:lang w:eastAsia="en-GB"/>
        </w:rPr>
        <w:t xml:space="preserve">, private sector investment comes at a </w:t>
      </w:r>
      <w:r w:rsidR="00F3607F">
        <w:rPr>
          <w:rFonts w:ascii="Trebuchet MS" w:eastAsia="Times New Roman" w:hAnsi="Trebuchet MS" w:cs="Times New Roman"/>
          <w:sz w:val="24"/>
          <w:szCs w:val="24"/>
          <w:lang w:eastAsia="en-GB"/>
        </w:rPr>
        <w:t xml:space="preserve">very high </w:t>
      </w:r>
      <w:r w:rsidRPr="007E6D66">
        <w:rPr>
          <w:rFonts w:ascii="Trebuchet MS" w:eastAsia="Times New Roman" w:hAnsi="Trebuchet MS" w:cs="Times New Roman"/>
          <w:sz w:val="24"/>
          <w:szCs w:val="24"/>
          <w:lang w:eastAsia="en-GB"/>
        </w:rPr>
        <w:t>price</w:t>
      </w:r>
      <w:r w:rsidR="00BF20B8">
        <w:rPr>
          <w:rFonts w:ascii="Trebuchet MS" w:eastAsia="Times New Roman" w:hAnsi="Trebuchet MS" w:cs="Times New Roman"/>
          <w:sz w:val="24"/>
          <w:szCs w:val="24"/>
          <w:lang w:eastAsia="en-GB"/>
        </w:rPr>
        <w:t xml:space="preserve"> </w:t>
      </w:r>
      <w:r w:rsidR="008C4441">
        <w:rPr>
          <w:rFonts w:ascii="Trebuchet MS" w:eastAsia="Times New Roman" w:hAnsi="Trebuchet MS" w:cs="Times New Roman"/>
          <w:sz w:val="24"/>
          <w:szCs w:val="24"/>
          <w:lang w:eastAsia="en-GB"/>
        </w:rPr>
        <w:t xml:space="preserve">which will have future consequences for </w:t>
      </w:r>
      <w:r w:rsidR="00DE4BBA">
        <w:rPr>
          <w:rFonts w:ascii="Trebuchet MS" w:eastAsia="Times New Roman" w:hAnsi="Trebuchet MS" w:cs="Times New Roman"/>
          <w:sz w:val="24"/>
          <w:szCs w:val="24"/>
          <w:lang w:eastAsia="en-GB"/>
        </w:rPr>
        <w:t>long term</w:t>
      </w:r>
      <w:r w:rsidR="00E549C0">
        <w:rPr>
          <w:rFonts w:ascii="Trebuchet MS" w:eastAsia="Times New Roman" w:hAnsi="Trebuchet MS" w:cs="Times New Roman"/>
          <w:sz w:val="24"/>
          <w:szCs w:val="24"/>
          <w:lang w:eastAsia="en-GB"/>
        </w:rPr>
        <w:t xml:space="preserve"> funding as </w:t>
      </w:r>
      <w:r w:rsidR="00400C6C">
        <w:rPr>
          <w:rFonts w:ascii="Trebuchet MS" w:eastAsia="Times New Roman" w:hAnsi="Trebuchet MS" w:cs="Times New Roman"/>
          <w:sz w:val="24"/>
          <w:szCs w:val="24"/>
          <w:lang w:eastAsia="en-GB"/>
        </w:rPr>
        <w:t>repayment charges will have to be accounted for</w:t>
      </w:r>
      <w:r w:rsidR="00E07067">
        <w:rPr>
          <w:rFonts w:ascii="Trebuchet MS" w:eastAsia="Times New Roman" w:hAnsi="Trebuchet MS" w:cs="Times New Roman"/>
          <w:sz w:val="24"/>
          <w:szCs w:val="24"/>
          <w:lang w:eastAsia="en-GB"/>
        </w:rPr>
        <w:t xml:space="preserve">. </w:t>
      </w:r>
      <w:r w:rsidR="00493182">
        <w:rPr>
          <w:rFonts w:ascii="Trebuchet MS" w:eastAsia="Times New Roman" w:hAnsi="Trebuchet MS" w:cs="Times New Roman"/>
          <w:sz w:val="24"/>
          <w:szCs w:val="24"/>
          <w:lang w:eastAsia="en-GB"/>
        </w:rPr>
        <w:t xml:space="preserve">Ultimately, </w:t>
      </w:r>
      <w:r w:rsidR="00507660">
        <w:rPr>
          <w:rFonts w:ascii="Trebuchet MS" w:eastAsia="Times New Roman" w:hAnsi="Trebuchet MS" w:cs="Times New Roman"/>
          <w:sz w:val="24"/>
          <w:szCs w:val="24"/>
          <w:lang w:eastAsia="en-GB"/>
        </w:rPr>
        <w:t>these commercial models a</w:t>
      </w:r>
      <w:r w:rsidR="00493182">
        <w:rPr>
          <w:rFonts w:ascii="Trebuchet MS" w:eastAsia="Times New Roman" w:hAnsi="Trebuchet MS" w:cs="Times New Roman"/>
          <w:sz w:val="24"/>
          <w:szCs w:val="24"/>
          <w:lang w:eastAsia="en-GB"/>
        </w:rPr>
        <w:t xml:space="preserve">re not </w:t>
      </w:r>
      <w:r w:rsidR="00507660">
        <w:rPr>
          <w:rFonts w:ascii="Trebuchet MS" w:eastAsia="Times New Roman" w:hAnsi="Trebuchet MS" w:cs="Times New Roman"/>
          <w:sz w:val="24"/>
          <w:szCs w:val="24"/>
          <w:lang w:eastAsia="en-GB"/>
        </w:rPr>
        <w:t>in the interests of either passengers or tax payers</w:t>
      </w:r>
      <w:r w:rsidR="00B47DA6">
        <w:rPr>
          <w:rFonts w:ascii="Trebuchet MS" w:eastAsia="Times New Roman" w:hAnsi="Trebuchet MS" w:cs="Times New Roman"/>
          <w:sz w:val="24"/>
          <w:szCs w:val="24"/>
          <w:lang w:eastAsia="en-GB"/>
        </w:rPr>
        <w:t xml:space="preserve"> because they all add cost</w:t>
      </w:r>
      <w:r w:rsidR="003C4AE7">
        <w:rPr>
          <w:rFonts w:ascii="Trebuchet MS" w:eastAsia="Times New Roman" w:hAnsi="Trebuchet MS" w:cs="Times New Roman"/>
          <w:sz w:val="24"/>
          <w:szCs w:val="24"/>
          <w:lang w:eastAsia="en-GB"/>
        </w:rPr>
        <w:t xml:space="preserve"> which </w:t>
      </w:r>
      <w:r w:rsidR="00155A6A">
        <w:rPr>
          <w:rFonts w:ascii="Trebuchet MS" w:eastAsia="Times New Roman" w:hAnsi="Trebuchet MS" w:cs="Times New Roman"/>
          <w:sz w:val="24"/>
          <w:szCs w:val="24"/>
          <w:lang w:eastAsia="en-GB"/>
        </w:rPr>
        <w:t xml:space="preserve">will be </w:t>
      </w:r>
      <w:r w:rsidR="003C4AE7">
        <w:rPr>
          <w:rFonts w:ascii="Trebuchet MS" w:eastAsia="Times New Roman" w:hAnsi="Trebuchet MS" w:cs="Times New Roman"/>
          <w:sz w:val="24"/>
          <w:szCs w:val="24"/>
          <w:lang w:eastAsia="en-GB"/>
        </w:rPr>
        <w:t>passed on</w:t>
      </w:r>
      <w:r w:rsidR="005A1CB8">
        <w:rPr>
          <w:rFonts w:ascii="Trebuchet MS" w:eastAsia="Times New Roman" w:hAnsi="Trebuchet MS" w:cs="Times New Roman"/>
          <w:sz w:val="24"/>
          <w:szCs w:val="24"/>
          <w:lang w:eastAsia="en-GB"/>
        </w:rPr>
        <w:t xml:space="preserve"> in fares</w:t>
      </w:r>
      <w:r w:rsidR="0032162D">
        <w:rPr>
          <w:rFonts w:ascii="Trebuchet MS" w:eastAsia="Times New Roman" w:hAnsi="Trebuchet MS" w:cs="Times New Roman"/>
          <w:sz w:val="24"/>
          <w:szCs w:val="24"/>
          <w:lang w:eastAsia="en-GB"/>
        </w:rPr>
        <w:t>.</w:t>
      </w:r>
      <w:r w:rsidR="004D05CC">
        <w:rPr>
          <w:rFonts w:ascii="Trebuchet MS" w:eastAsia="Times New Roman" w:hAnsi="Trebuchet MS" w:cs="Times New Roman"/>
          <w:sz w:val="24"/>
          <w:szCs w:val="24"/>
          <w:lang w:eastAsia="en-GB"/>
        </w:rPr>
        <w:t xml:space="preserve"> </w:t>
      </w:r>
    </w:p>
    <w:p w14:paraId="62908769" w14:textId="77777777" w:rsidR="00CB66A9" w:rsidRDefault="00CB66A9" w:rsidP="00F73FE3">
      <w:pPr>
        <w:spacing w:after="0" w:line="240" w:lineRule="auto"/>
        <w:jc w:val="both"/>
        <w:rPr>
          <w:rFonts w:ascii="Trebuchet MS" w:eastAsia="Times New Roman" w:hAnsi="Trebuchet MS" w:cs="Times New Roman"/>
          <w:sz w:val="24"/>
          <w:szCs w:val="24"/>
          <w:lang w:eastAsia="en-GB"/>
        </w:rPr>
      </w:pPr>
    </w:p>
    <w:p w14:paraId="6E7A48FF" w14:textId="26B6DA1F" w:rsidR="00127B75" w:rsidRDefault="004D05CC" w:rsidP="00F73FE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fact, the government has been increasing the proportion </w:t>
      </w:r>
      <w:r w:rsidR="0048249A">
        <w:rPr>
          <w:rFonts w:ascii="Trebuchet MS" w:eastAsia="Times New Roman" w:hAnsi="Trebuchet MS" w:cs="Times New Roman"/>
          <w:sz w:val="24"/>
          <w:szCs w:val="24"/>
          <w:lang w:eastAsia="en-GB"/>
        </w:rPr>
        <w:t xml:space="preserve">of </w:t>
      </w:r>
      <w:r>
        <w:rPr>
          <w:rFonts w:ascii="Trebuchet MS" w:eastAsia="Times New Roman" w:hAnsi="Trebuchet MS" w:cs="Times New Roman"/>
          <w:sz w:val="24"/>
          <w:szCs w:val="24"/>
          <w:lang w:eastAsia="en-GB"/>
        </w:rPr>
        <w:t xml:space="preserve">fares used for </w:t>
      </w:r>
      <w:r w:rsidR="0046722F">
        <w:rPr>
          <w:rFonts w:ascii="Trebuchet MS" w:eastAsia="Times New Roman" w:hAnsi="Trebuchet MS" w:cs="Times New Roman"/>
          <w:sz w:val="24"/>
          <w:szCs w:val="24"/>
          <w:lang w:eastAsia="en-GB"/>
        </w:rPr>
        <w:t>funding the railway</w:t>
      </w:r>
      <w:r w:rsidR="000309BE">
        <w:rPr>
          <w:rFonts w:ascii="Trebuchet MS" w:eastAsia="Times New Roman" w:hAnsi="Trebuchet MS" w:cs="Times New Roman"/>
          <w:sz w:val="24"/>
          <w:szCs w:val="24"/>
          <w:lang w:eastAsia="en-GB"/>
        </w:rPr>
        <w:t xml:space="preserve"> such that the “</w:t>
      </w:r>
      <w:r w:rsidR="0056053F">
        <w:rPr>
          <w:rFonts w:ascii="Trebuchet MS" w:eastAsia="Times New Roman" w:hAnsi="Trebuchet MS" w:cs="Times New Roman"/>
          <w:sz w:val="24"/>
          <w:szCs w:val="24"/>
          <w:lang w:eastAsia="en-GB"/>
        </w:rPr>
        <w:t>p</w:t>
      </w:r>
      <w:r w:rsidR="00F73FE3" w:rsidRPr="00F73FE3">
        <w:rPr>
          <w:rFonts w:ascii="Trebuchet MS" w:eastAsia="Times New Roman" w:hAnsi="Trebuchet MS" w:cs="Times New Roman"/>
          <w:sz w:val="24"/>
          <w:szCs w:val="24"/>
          <w:lang w:eastAsia="en-GB"/>
        </w:rPr>
        <w:t>assenger share of total rail industry income has increased from 57% in 2010–11 to 71% in</w:t>
      </w:r>
      <w:r w:rsidR="0056053F">
        <w:rPr>
          <w:rFonts w:ascii="Trebuchet MS" w:eastAsia="Times New Roman" w:hAnsi="Trebuchet MS" w:cs="Times New Roman"/>
          <w:sz w:val="24"/>
          <w:szCs w:val="24"/>
          <w:lang w:eastAsia="en-GB"/>
        </w:rPr>
        <w:t xml:space="preserve"> </w:t>
      </w:r>
      <w:r w:rsidR="00F73FE3" w:rsidRPr="00F73FE3">
        <w:rPr>
          <w:rFonts w:ascii="Trebuchet MS" w:eastAsia="Times New Roman" w:hAnsi="Trebuchet MS" w:cs="Times New Roman"/>
          <w:sz w:val="24"/>
          <w:szCs w:val="24"/>
          <w:lang w:eastAsia="en-GB"/>
        </w:rPr>
        <w:t>2014–15.</w:t>
      </w:r>
      <w:r w:rsidR="0056053F">
        <w:rPr>
          <w:rFonts w:ascii="Trebuchet MS" w:eastAsia="Times New Roman" w:hAnsi="Trebuchet MS" w:cs="Times New Roman"/>
          <w:sz w:val="24"/>
          <w:szCs w:val="24"/>
          <w:lang w:eastAsia="en-GB"/>
        </w:rPr>
        <w:t>”</w:t>
      </w:r>
      <w:r w:rsidR="002D7203">
        <w:rPr>
          <w:rStyle w:val="EndnoteReference"/>
          <w:rFonts w:ascii="Trebuchet MS" w:eastAsia="Times New Roman" w:hAnsi="Trebuchet MS" w:cs="Times New Roman"/>
          <w:sz w:val="24"/>
          <w:szCs w:val="24"/>
          <w:lang w:eastAsia="en-GB"/>
        </w:rPr>
        <w:endnoteReference w:id="11"/>
      </w:r>
      <w:r w:rsidR="0056053F">
        <w:rPr>
          <w:rFonts w:ascii="Trebuchet MS" w:eastAsia="Times New Roman" w:hAnsi="Trebuchet MS" w:cs="Times New Roman"/>
          <w:sz w:val="24"/>
          <w:szCs w:val="24"/>
          <w:lang w:eastAsia="en-GB"/>
        </w:rPr>
        <w:t xml:space="preserve"> More recent data does not appear to be available.</w:t>
      </w:r>
    </w:p>
    <w:p w14:paraId="31B5AD48" w14:textId="21C56AF1" w:rsidR="0032162D" w:rsidRDefault="0032162D" w:rsidP="007E6D66">
      <w:pPr>
        <w:spacing w:after="0" w:line="240" w:lineRule="auto"/>
        <w:jc w:val="both"/>
        <w:rPr>
          <w:rFonts w:ascii="Trebuchet MS" w:eastAsia="Times New Roman" w:hAnsi="Trebuchet MS" w:cs="Times New Roman"/>
          <w:sz w:val="24"/>
          <w:szCs w:val="24"/>
          <w:lang w:eastAsia="en-GB"/>
        </w:rPr>
      </w:pPr>
    </w:p>
    <w:p w14:paraId="1309E6B9" w14:textId="51F7DDDF" w:rsidR="00307304" w:rsidRPr="00155A6A" w:rsidRDefault="00307304" w:rsidP="007E6D66">
      <w:pPr>
        <w:spacing w:after="0" w:line="240" w:lineRule="auto"/>
        <w:jc w:val="both"/>
        <w:rPr>
          <w:rFonts w:ascii="Trebuchet MS" w:eastAsia="Times New Roman" w:hAnsi="Trebuchet MS" w:cs="Times New Roman"/>
          <w:b/>
          <w:sz w:val="24"/>
          <w:szCs w:val="24"/>
          <w:lang w:eastAsia="en-GB"/>
        </w:rPr>
      </w:pPr>
      <w:r w:rsidRPr="00307304">
        <w:rPr>
          <w:rFonts w:ascii="Trebuchet MS" w:eastAsia="Times New Roman" w:hAnsi="Trebuchet MS" w:cs="Times New Roman"/>
          <w:b/>
          <w:sz w:val="24"/>
          <w:szCs w:val="24"/>
          <w:lang w:eastAsia="en-GB"/>
        </w:rPr>
        <w:t>Would privatisation continue without government support?</w:t>
      </w:r>
    </w:p>
    <w:p w14:paraId="22D7DD09" w14:textId="53C2897C" w:rsidR="00A92FAB" w:rsidRDefault="0032162D" w:rsidP="007E6D66">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Similar</w:t>
      </w:r>
      <w:r w:rsidR="00714BEB">
        <w:rPr>
          <w:rFonts w:ascii="Trebuchet MS" w:eastAsia="Times New Roman" w:hAnsi="Trebuchet MS" w:cs="Times New Roman"/>
          <w:sz w:val="24"/>
          <w:szCs w:val="24"/>
          <w:lang w:eastAsia="en-GB"/>
        </w:rPr>
        <w:t>ly</w:t>
      </w:r>
      <w:r>
        <w:rPr>
          <w:rFonts w:ascii="Trebuchet MS" w:eastAsia="Times New Roman" w:hAnsi="Trebuchet MS" w:cs="Times New Roman"/>
          <w:sz w:val="24"/>
          <w:szCs w:val="24"/>
          <w:lang w:eastAsia="en-GB"/>
        </w:rPr>
        <w:t xml:space="preserve">, we </w:t>
      </w:r>
      <w:r w:rsidR="00310A3A">
        <w:rPr>
          <w:rFonts w:ascii="Trebuchet MS" w:eastAsia="Times New Roman" w:hAnsi="Trebuchet MS" w:cs="Times New Roman"/>
          <w:sz w:val="24"/>
          <w:szCs w:val="24"/>
          <w:lang w:eastAsia="en-GB"/>
        </w:rPr>
        <w:t xml:space="preserve">believe that privatisation of the passenger </w:t>
      </w:r>
      <w:r w:rsidR="00B45E1F">
        <w:rPr>
          <w:rFonts w:ascii="Trebuchet MS" w:eastAsia="Times New Roman" w:hAnsi="Trebuchet MS" w:cs="Times New Roman"/>
          <w:sz w:val="24"/>
          <w:szCs w:val="24"/>
          <w:lang w:eastAsia="en-GB"/>
        </w:rPr>
        <w:t>train operating companies would not have survived without government support</w:t>
      </w:r>
      <w:r w:rsidR="00856A8A">
        <w:rPr>
          <w:rFonts w:ascii="Trebuchet MS" w:eastAsia="Times New Roman" w:hAnsi="Trebuchet MS" w:cs="Times New Roman"/>
          <w:sz w:val="24"/>
          <w:szCs w:val="24"/>
          <w:lang w:eastAsia="en-GB"/>
        </w:rPr>
        <w:t xml:space="preserve"> </w:t>
      </w:r>
      <w:r w:rsidR="00F966E9">
        <w:rPr>
          <w:rFonts w:ascii="Trebuchet MS" w:eastAsia="Times New Roman" w:hAnsi="Trebuchet MS" w:cs="Times New Roman"/>
          <w:sz w:val="24"/>
          <w:szCs w:val="24"/>
          <w:lang w:eastAsia="en-GB"/>
        </w:rPr>
        <w:t>through direct and indirect subsidies</w:t>
      </w:r>
      <w:r w:rsidR="00856A8A">
        <w:rPr>
          <w:rFonts w:ascii="Trebuchet MS" w:eastAsia="Times New Roman" w:hAnsi="Trebuchet MS" w:cs="Times New Roman"/>
          <w:sz w:val="24"/>
          <w:szCs w:val="24"/>
          <w:lang w:eastAsia="en-GB"/>
        </w:rPr>
        <w:t xml:space="preserve">. </w:t>
      </w:r>
      <w:r w:rsidR="00567CD8">
        <w:rPr>
          <w:rFonts w:ascii="Trebuchet MS" w:eastAsia="Times New Roman" w:hAnsi="Trebuchet MS" w:cs="Times New Roman"/>
          <w:sz w:val="24"/>
          <w:szCs w:val="24"/>
          <w:lang w:eastAsia="en-GB"/>
        </w:rPr>
        <w:t>For instance, according to the latest ORR Rail Industry Financial Information (for 2017</w:t>
      </w:r>
      <w:r w:rsidR="002D0201">
        <w:rPr>
          <w:rFonts w:ascii="Trebuchet MS" w:eastAsia="Times New Roman" w:hAnsi="Trebuchet MS" w:cs="Times New Roman"/>
          <w:sz w:val="24"/>
          <w:szCs w:val="24"/>
          <w:lang w:eastAsia="en-GB"/>
        </w:rPr>
        <w:t>-18</w:t>
      </w:r>
      <w:r w:rsidR="00567CD8">
        <w:rPr>
          <w:rFonts w:ascii="Trebuchet MS" w:eastAsia="Times New Roman" w:hAnsi="Trebuchet MS" w:cs="Times New Roman"/>
          <w:sz w:val="24"/>
          <w:szCs w:val="24"/>
          <w:lang w:eastAsia="en-GB"/>
        </w:rPr>
        <w:t>)</w:t>
      </w:r>
      <w:r w:rsidR="009A319F">
        <w:rPr>
          <w:rStyle w:val="EndnoteReference"/>
          <w:rFonts w:ascii="Trebuchet MS" w:eastAsia="Times New Roman" w:hAnsi="Trebuchet MS" w:cs="Times New Roman"/>
          <w:sz w:val="24"/>
          <w:szCs w:val="24"/>
          <w:lang w:eastAsia="en-GB"/>
        </w:rPr>
        <w:endnoteReference w:id="12"/>
      </w:r>
      <w:r w:rsidR="006B59A0">
        <w:rPr>
          <w:rFonts w:ascii="Trebuchet MS" w:eastAsia="Times New Roman" w:hAnsi="Trebuchet MS" w:cs="Times New Roman"/>
          <w:sz w:val="24"/>
          <w:szCs w:val="24"/>
          <w:lang w:eastAsia="en-GB"/>
        </w:rPr>
        <w:t>, of twenty TOCs</w:t>
      </w:r>
      <w:r w:rsidR="00A92FAB">
        <w:rPr>
          <w:rFonts w:ascii="Trebuchet MS" w:eastAsia="Times New Roman" w:hAnsi="Trebuchet MS" w:cs="Times New Roman"/>
          <w:sz w:val="24"/>
          <w:szCs w:val="24"/>
          <w:lang w:eastAsia="en-GB"/>
        </w:rPr>
        <w:t>:</w:t>
      </w:r>
    </w:p>
    <w:p w14:paraId="25A80469" w14:textId="77777777" w:rsidR="00A92FAB" w:rsidRDefault="00A92FAB" w:rsidP="007E6D66">
      <w:pPr>
        <w:spacing w:after="0" w:line="240" w:lineRule="auto"/>
        <w:jc w:val="both"/>
        <w:rPr>
          <w:rFonts w:ascii="Trebuchet MS" w:eastAsia="Times New Roman" w:hAnsi="Trebuchet MS" w:cs="Times New Roman"/>
          <w:sz w:val="24"/>
          <w:szCs w:val="24"/>
          <w:lang w:eastAsia="en-GB"/>
        </w:rPr>
      </w:pPr>
    </w:p>
    <w:p w14:paraId="1E2A6055" w14:textId="01870200" w:rsidR="00A92FAB" w:rsidRDefault="00ED2ED9" w:rsidP="00A92FAB">
      <w:pPr>
        <w:pStyle w:val="ListParagraph"/>
        <w:numPr>
          <w:ilvl w:val="0"/>
          <w:numId w:val="6"/>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Eleven</w:t>
      </w:r>
      <w:r w:rsidR="006B59A0" w:rsidRPr="00A92FAB">
        <w:rPr>
          <w:rFonts w:ascii="Trebuchet MS" w:eastAsia="Times New Roman" w:hAnsi="Trebuchet MS" w:cs="Times New Roman"/>
          <w:sz w:val="24"/>
          <w:szCs w:val="24"/>
          <w:lang w:eastAsia="en-GB"/>
        </w:rPr>
        <w:t xml:space="preserve"> received a</w:t>
      </w:r>
      <w:r w:rsidR="00DC3361">
        <w:rPr>
          <w:rFonts w:ascii="Trebuchet MS" w:eastAsia="Times New Roman" w:hAnsi="Trebuchet MS" w:cs="Times New Roman"/>
          <w:sz w:val="24"/>
          <w:szCs w:val="24"/>
          <w:lang w:eastAsia="en-GB"/>
        </w:rPr>
        <w:t xml:space="preserve"> </w:t>
      </w:r>
      <w:r w:rsidR="006B59A0" w:rsidRPr="00A92FAB">
        <w:rPr>
          <w:rFonts w:ascii="Trebuchet MS" w:eastAsia="Times New Roman" w:hAnsi="Trebuchet MS" w:cs="Times New Roman"/>
          <w:sz w:val="24"/>
          <w:szCs w:val="24"/>
          <w:lang w:eastAsia="en-GB"/>
        </w:rPr>
        <w:t xml:space="preserve">direct </w:t>
      </w:r>
      <w:r w:rsidR="00A724C9">
        <w:rPr>
          <w:rFonts w:ascii="Trebuchet MS" w:eastAsia="Times New Roman" w:hAnsi="Trebuchet MS" w:cs="Times New Roman"/>
          <w:sz w:val="24"/>
          <w:szCs w:val="24"/>
          <w:lang w:eastAsia="en-GB"/>
        </w:rPr>
        <w:t xml:space="preserve">Government </w:t>
      </w:r>
      <w:r w:rsidR="006B59A0" w:rsidRPr="00A92FAB">
        <w:rPr>
          <w:rFonts w:ascii="Trebuchet MS" w:eastAsia="Times New Roman" w:hAnsi="Trebuchet MS" w:cs="Times New Roman"/>
          <w:sz w:val="24"/>
          <w:szCs w:val="24"/>
          <w:lang w:eastAsia="en-GB"/>
        </w:rPr>
        <w:t>subsidy</w:t>
      </w:r>
      <w:r w:rsidR="00C60CC8" w:rsidRPr="00A92FAB">
        <w:rPr>
          <w:rFonts w:ascii="Trebuchet MS" w:eastAsia="Times New Roman" w:hAnsi="Trebuchet MS" w:cs="Times New Roman"/>
          <w:sz w:val="24"/>
          <w:szCs w:val="24"/>
          <w:lang w:eastAsia="en-GB"/>
        </w:rPr>
        <w:t xml:space="preserve"> </w:t>
      </w:r>
      <w:r w:rsidR="00F46E88">
        <w:rPr>
          <w:rFonts w:ascii="Trebuchet MS" w:eastAsia="Times New Roman" w:hAnsi="Trebuchet MS" w:cs="Times New Roman"/>
          <w:sz w:val="24"/>
          <w:szCs w:val="24"/>
          <w:lang w:eastAsia="en-GB"/>
        </w:rPr>
        <w:t xml:space="preserve">totalling </w:t>
      </w:r>
      <w:r w:rsidR="00566CC6">
        <w:rPr>
          <w:rFonts w:ascii="Trebuchet MS" w:eastAsia="Times New Roman" w:hAnsi="Trebuchet MS" w:cs="Times New Roman"/>
          <w:sz w:val="24"/>
          <w:szCs w:val="24"/>
          <w:lang w:eastAsia="en-GB"/>
        </w:rPr>
        <w:t>£</w:t>
      </w:r>
      <w:r w:rsidR="007D75C9">
        <w:rPr>
          <w:rFonts w:ascii="Trebuchet MS" w:eastAsia="Times New Roman" w:hAnsi="Trebuchet MS" w:cs="Times New Roman"/>
          <w:sz w:val="24"/>
          <w:szCs w:val="24"/>
          <w:lang w:eastAsia="en-GB"/>
        </w:rPr>
        <w:t>2.536</w:t>
      </w:r>
      <w:r w:rsidR="00CD2A7B">
        <w:rPr>
          <w:rFonts w:ascii="Trebuchet MS" w:eastAsia="Times New Roman" w:hAnsi="Trebuchet MS" w:cs="Times New Roman"/>
          <w:sz w:val="24"/>
          <w:szCs w:val="24"/>
          <w:lang w:eastAsia="en-GB"/>
        </w:rPr>
        <w:t xml:space="preserve"> </w:t>
      </w:r>
      <w:r w:rsidR="002C55FE">
        <w:rPr>
          <w:rFonts w:ascii="Trebuchet MS" w:eastAsia="Times New Roman" w:hAnsi="Trebuchet MS" w:cs="Times New Roman"/>
          <w:sz w:val="24"/>
          <w:szCs w:val="24"/>
          <w:lang w:eastAsia="en-GB"/>
        </w:rPr>
        <w:t xml:space="preserve">billion </w:t>
      </w:r>
      <w:r w:rsidR="00C60CC8" w:rsidRPr="00A92FAB">
        <w:rPr>
          <w:rFonts w:ascii="Trebuchet MS" w:eastAsia="Times New Roman" w:hAnsi="Trebuchet MS" w:cs="Times New Roman"/>
          <w:sz w:val="24"/>
          <w:szCs w:val="24"/>
          <w:lang w:eastAsia="en-GB"/>
        </w:rPr>
        <w:t xml:space="preserve">for socially necessary but </w:t>
      </w:r>
      <w:r w:rsidR="00A92FAB" w:rsidRPr="00A92FAB">
        <w:rPr>
          <w:rFonts w:ascii="Trebuchet MS" w:eastAsia="Times New Roman" w:hAnsi="Trebuchet MS" w:cs="Times New Roman"/>
          <w:sz w:val="24"/>
          <w:szCs w:val="24"/>
          <w:lang w:eastAsia="en-GB"/>
        </w:rPr>
        <w:t>unprofitable services</w:t>
      </w:r>
      <w:r w:rsidR="00077632">
        <w:rPr>
          <w:rFonts w:ascii="Trebuchet MS" w:eastAsia="Times New Roman" w:hAnsi="Trebuchet MS" w:cs="Times New Roman"/>
          <w:sz w:val="24"/>
          <w:szCs w:val="24"/>
          <w:lang w:eastAsia="en-GB"/>
        </w:rPr>
        <w:t>;</w:t>
      </w:r>
    </w:p>
    <w:p w14:paraId="0535A125" w14:textId="43FB71D2" w:rsidR="002A5F17" w:rsidRDefault="00E655FE" w:rsidP="00A92FAB">
      <w:pPr>
        <w:pStyle w:val="ListParagraph"/>
        <w:numPr>
          <w:ilvl w:val="0"/>
          <w:numId w:val="6"/>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Fifteen made premium payments </w:t>
      </w:r>
      <w:r w:rsidR="00585C06">
        <w:rPr>
          <w:rFonts w:ascii="Trebuchet MS" w:eastAsia="Times New Roman" w:hAnsi="Trebuchet MS" w:cs="Times New Roman"/>
          <w:sz w:val="24"/>
          <w:szCs w:val="24"/>
          <w:lang w:eastAsia="en-GB"/>
        </w:rPr>
        <w:t>totalling £</w:t>
      </w:r>
      <w:r w:rsidR="00A22989">
        <w:rPr>
          <w:rFonts w:ascii="Trebuchet MS" w:eastAsia="Times New Roman" w:hAnsi="Trebuchet MS" w:cs="Times New Roman"/>
          <w:sz w:val="24"/>
          <w:szCs w:val="24"/>
          <w:lang w:eastAsia="en-GB"/>
        </w:rPr>
        <w:t xml:space="preserve">2.934 </w:t>
      </w:r>
      <w:r w:rsidR="00585C06">
        <w:rPr>
          <w:rFonts w:ascii="Trebuchet MS" w:eastAsia="Times New Roman" w:hAnsi="Trebuchet MS" w:cs="Times New Roman"/>
          <w:sz w:val="24"/>
          <w:szCs w:val="24"/>
          <w:lang w:eastAsia="en-GB"/>
        </w:rPr>
        <w:t xml:space="preserve">billion </w:t>
      </w:r>
      <w:r>
        <w:rPr>
          <w:rFonts w:ascii="Trebuchet MS" w:eastAsia="Times New Roman" w:hAnsi="Trebuchet MS" w:cs="Times New Roman"/>
          <w:sz w:val="24"/>
          <w:szCs w:val="24"/>
          <w:lang w:eastAsia="en-GB"/>
        </w:rPr>
        <w:t>to Government</w:t>
      </w:r>
      <w:r w:rsidR="002A0E8E">
        <w:rPr>
          <w:rFonts w:ascii="Trebuchet MS" w:eastAsia="Times New Roman" w:hAnsi="Trebuchet MS" w:cs="Times New Roman"/>
          <w:sz w:val="24"/>
          <w:szCs w:val="24"/>
          <w:lang w:eastAsia="en-GB"/>
        </w:rPr>
        <w:t xml:space="preserve"> (lower than the £3.2 billion in 2016-17</w:t>
      </w:r>
      <w:r w:rsidR="00CF33CA">
        <w:rPr>
          <w:rStyle w:val="EndnoteReference"/>
          <w:rFonts w:ascii="Trebuchet MS" w:eastAsia="Times New Roman" w:hAnsi="Trebuchet MS" w:cs="Times New Roman"/>
          <w:sz w:val="24"/>
          <w:szCs w:val="24"/>
          <w:lang w:eastAsia="en-GB"/>
        </w:rPr>
        <w:endnoteReference w:id="13"/>
      </w:r>
      <w:r w:rsidR="002A0E8E">
        <w:rPr>
          <w:rFonts w:ascii="Trebuchet MS" w:eastAsia="Times New Roman" w:hAnsi="Trebuchet MS" w:cs="Times New Roman"/>
          <w:sz w:val="24"/>
          <w:szCs w:val="24"/>
          <w:lang w:eastAsia="en-GB"/>
        </w:rPr>
        <w:t>)</w:t>
      </w:r>
      <w:r w:rsidR="002A5F17">
        <w:rPr>
          <w:rFonts w:ascii="Trebuchet MS" w:eastAsia="Times New Roman" w:hAnsi="Trebuchet MS" w:cs="Times New Roman"/>
          <w:sz w:val="24"/>
          <w:szCs w:val="24"/>
          <w:lang w:eastAsia="en-GB"/>
        </w:rPr>
        <w:t>;</w:t>
      </w:r>
    </w:p>
    <w:p w14:paraId="00D36851" w14:textId="4DD09D12" w:rsidR="008C0F53" w:rsidRPr="00E00E1D" w:rsidRDefault="002A5F17" w:rsidP="00E00E1D">
      <w:pPr>
        <w:pStyle w:val="ListParagraph"/>
        <w:numPr>
          <w:ilvl w:val="0"/>
          <w:numId w:val="6"/>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All twenty </w:t>
      </w:r>
      <w:r w:rsidR="0007591D">
        <w:rPr>
          <w:rFonts w:ascii="Trebuchet MS" w:eastAsia="Times New Roman" w:hAnsi="Trebuchet MS" w:cs="Times New Roman"/>
          <w:sz w:val="24"/>
          <w:szCs w:val="24"/>
          <w:lang w:eastAsia="en-GB"/>
        </w:rPr>
        <w:t>received an indirect subsidy because none of them pay all of their track access charges to Network Rail.</w:t>
      </w:r>
      <w:r w:rsidR="004D17FC">
        <w:rPr>
          <w:rStyle w:val="EndnoteReference"/>
          <w:rFonts w:ascii="Trebuchet MS" w:eastAsia="Times New Roman" w:hAnsi="Trebuchet MS" w:cs="Times New Roman"/>
          <w:sz w:val="24"/>
          <w:szCs w:val="24"/>
          <w:lang w:eastAsia="en-GB"/>
        </w:rPr>
        <w:endnoteReference w:id="14"/>
      </w:r>
      <w:r w:rsidR="00C60CC8" w:rsidRPr="00A92FAB">
        <w:rPr>
          <w:rFonts w:ascii="Trebuchet MS" w:eastAsia="Times New Roman" w:hAnsi="Trebuchet MS" w:cs="Times New Roman"/>
          <w:sz w:val="24"/>
          <w:szCs w:val="24"/>
          <w:lang w:eastAsia="en-GB"/>
        </w:rPr>
        <w:t xml:space="preserve"> </w:t>
      </w:r>
      <w:r w:rsidR="004D17FC">
        <w:rPr>
          <w:rFonts w:ascii="Trebuchet MS" w:eastAsia="Times New Roman" w:hAnsi="Trebuchet MS" w:cs="Times New Roman"/>
          <w:sz w:val="24"/>
          <w:szCs w:val="24"/>
          <w:lang w:eastAsia="en-GB"/>
        </w:rPr>
        <w:t xml:space="preserve">Instead, they pay a </w:t>
      </w:r>
      <w:r w:rsidR="00277F59">
        <w:rPr>
          <w:rFonts w:ascii="Trebuchet MS" w:eastAsia="Times New Roman" w:hAnsi="Trebuchet MS" w:cs="Times New Roman"/>
          <w:sz w:val="24"/>
          <w:szCs w:val="24"/>
          <w:lang w:eastAsia="en-GB"/>
        </w:rPr>
        <w:t>pro</w:t>
      </w:r>
      <w:r w:rsidR="004D17FC">
        <w:rPr>
          <w:rFonts w:ascii="Trebuchet MS" w:eastAsia="Times New Roman" w:hAnsi="Trebuchet MS" w:cs="Times New Roman"/>
          <w:sz w:val="24"/>
          <w:szCs w:val="24"/>
          <w:lang w:eastAsia="en-GB"/>
        </w:rPr>
        <w:t xml:space="preserve">portion </w:t>
      </w:r>
      <w:r w:rsidR="00277F59">
        <w:rPr>
          <w:rFonts w:ascii="Trebuchet MS" w:eastAsia="Times New Roman" w:hAnsi="Trebuchet MS" w:cs="Times New Roman"/>
          <w:sz w:val="24"/>
          <w:szCs w:val="24"/>
          <w:lang w:eastAsia="en-GB"/>
        </w:rPr>
        <w:t xml:space="preserve">- </w:t>
      </w:r>
      <w:r w:rsidR="004D17FC">
        <w:rPr>
          <w:rFonts w:ascii="Trebuchet MS" w:eastAsia="Times New Roman" w:hAnsi="Trebuchet MS" w:cs="Times New Roman"/>
          <w:sz w:val="24"/>
          <w:szCs w:val="24"/>
          <w:lang w:eastAsia="en-GB"/>
        </w:rPr>
        <w:t xml:space="preserve">but the government pays </w:t>
      </w:r>
      <w:r w:rsidR="008124A0">
        <w:rPr>
          <w:rFonts w:ascii="Trebuchet MS" w:eastAsia="Times New Roman" w:hAnsi="Trebuchet MS" w:cs="Times New Roman"/>
          <w:sz w:val="24"/>
          <w:szCs w:val="24"/>
          <w:lang w:eastAsia="en-GB"/>
        </w:rPr>
        <w:t>the rest directly to Network Rail in the form of the Network Grant.</w:t>
      </w:r>
      <w:r w:rsidR="005A54C8">
        <w:rPr>
          <w:rFonts w:ascii="Trebuchet MS" w:eastAsia="Times New Roman" w:hAnsi="Trebuchet MS" w:cs="Times New Roman"/>
          <w:sz w:val="24"/>
          <w:szCs w:val="24"/>
          <w:lang w:eastAsia="en-GB"/>
        </w:rPr>
        <w:t xml:space="preserve"> In 2017</w:t>
      </w:r>
      <w:r w:rsidR="00260CC9">
        <w:rPr>
          <w:rFonts w:ascii="Trebuchet MS" w:eastAsia="Times New Roman" w:hAnsi="Trebuchet MS" w:cs="Times New Roman"/>
          <w:sz w:val="24"/>
          <w:szCs w:val="24"/>
          <w:lang w:eastAsia="en-GB"/>
        </w:rPr>
        <w:t>-18</w:t>
      </w:r>
      <w:r w:rsidR="005A54C8">
        <w:rPr>
          <w:rFonts w:ascii="Trebuchet MS" w:eastAsia="Times New Roman" w:hAnsi="Trebuchet MS" w:cs="Times New Roman"/>
          <w:sz w:val="24"/>
          <w:szCs w:val="24"/>
          <w:lang w:eastAsia="en-GB"/>
        </w:rPr>
        <w:t>, the TOCs paid £</w:t>
      </w:r>
      <w:r w:rsidR="00E20D02">
        <w:rPr>
          <w:rFonts w:ascii="Trebuchet MS" w:eastAsia="Times New Roman" w:hAnsi="Trebuchet MS" w:cs="Times New Roman"/>
          <w:sz w:val="24"/>
          <w:szCs w:val="24"/>
          <w:lang w:eastAsia="en-GB"/>
        </w:rPr>
        <w:t>1.657</w:t>
      </w:r>
      <w:r w:rsidR="00BE7BB8">
        <w:rPr>
          <w:rFonts w:ascii="Trebuchet MS" w:eastAsia="Times New Roman" w:hAnsi="Trebuchet MS" w:cs="Times New Roman"/>
          <w:sz w:val="24"/>
          <w:szCs w:val="24"/>
          <w:lang w:eastAsia="en-GB"/>
        </w:rPr>
        <w:t xml:space="preserve">billion in access charges but the Network Grant from </w:t>
      </w:r>
      <w:r w:rsidR="00DE7CF4">
        <w:rPr>
          <w:rFonts w:ascii="Trebuchet MS" w:eastAsia="Times New Roman" w:hAnsi="Trebuchet MS" w:cs="Times New Roman"/>
          <w:sz w:val="24"/>
          <w:szCs w:val="24"/>
          <w:lang w:eastAsia="en-GB"/>
        </w:rPr>
        <w:t xml:space="preserve">the </w:t>
      </w:r>
      <w:r w:rsidR="008C0F53">
        <w:rPr>
          <w:rFonts w:ascii="Trebuchet MS" w:eastAsia="Times New Roman" w:hAnsi="Trebuchet MS" w:cs="Times New Roman"/>
          <w:sz w:val="24"/>
          <w:szCs w:val="24"/>
          <w:lang w:eastAsia="en-GB"/>
        </w:rPr>
        <w:t xml:space="preserve">Government was </w:t>
      </w:r>
      <w:r w:rsidR="00260CC9">
        <w:rPr>
          <w:rFonts w:ascii="Trebuchet MS" w:eastAsia="Times New Roman" w:hAnsi="Trebuchet MS" w:cs="Times New Roman"/>
          <w:sz w:val="24"/>
          <w:szCs w:val="24"/>
          <w:lang w:eastAsia="en-GB"/>
        </w:rPr>
        <w:t>£</w:t>
      </w:r>
      <w:r w:rsidR="00E20D02">
        <w:rPr>
          <w:rFonts w:ascii="Trebuchet MS" w:eastAsia="Times New Roman" w:hAnsi="Trebuchet MS" w:cs="Times New Roman"/>
          <w:sz w:val="24"/>
          <w:szCs w:val="24"/>
          <w:lang w:eastAsia="en-GB"/>
        </w:rPr>
        <w:t>4.48</w:t>
      </w:r>
      <w:r w:rsidR="00260CC9">
        <w:rPr>
          <w:rFonts w:ascii="Trebuchet MS" w:eastAsia="Times New Roman" w:hAnsi="Trebuchet MS" w:cs="Times New Roman"/>
          <w:sz w:val="24"/>
          <w:szCs w:val="24"/>
          <w:lang w:eastAsia="en-GB"/>
        </w:rPr>
        <w:t xml:space="preserve"> </w:t>
      </w:r>
      <w:r w:rsidR="008C0F53">
        <w:rPr>
          <w:rFonts w:ascii="Trebuchet MS" w:eastAsia="Times New Roman" w:hAnsi="Trebuchet MS" w:cs="Times New Roman"/>
          <w:sz w:val="24"/>
          <w:szCs w:val="24"/>
          <w:lang w:eastAsia="en-GB"/>
        </w:rPr>
        <w:t>billion</w:t>
      </w:r>
      <w:r w:rsidR="0096273D">
        <w:rPr>
          <w:rFonts w:ascii="Trebuchet MS" w:eastAsia="Times New Roman" w:hAnsi="Trebuchet MS" w:cs="Times New Roman"/>
          <w:sz w:val="24"/>
          <w:szCs w:val="24"/>
          <w:lang w:eastAsia="en-GB"/>
        </w:rPr>
        <w:t xml:space="preserve">. It is also worth adding that according to an article in the Financial Times, the TOCs are actually paying half of what they were </w:t>
      </w:r>
      <w:r w:rsidR="00074022">
        <w:rPr>
          <w:rFonts w:ascii="Trebuchet MS" w:eastAsia="Times New Roman" w:hAnsi="Trebuchet MS" w:cs="Times New Roman"/>
          <w:sz w:val="24"/>
          <w:szCs w:val="24"/>
          <w:lang w:eastAsia="en-GB"/>
        </w:rPr>
        <w:t>at privatisation in terms of track access charges</w:t>
      </w:r>
      <w:r w:rsidR="00985A6A">
        <w:rPr>
          <w:rFonts w:ascii="Trebuchet MS" w:eastAsia="Times New Roman" w:hAnsi="Trebuchet MS" w:cs="Times New Roman"/>
          <w:sz w:val="24"/>
          <w:szCs w:val="24"/>
          <w:lang w:eastAsia="en-GB"/>
        </w:rPr>
        <w:t>.</w:t>
      </w:r>
      <w:r w:rsidR="00DC4C4C">
        <w:rPr>
          <w:rStyle w:val="EndnoteReference"/>
          <w:rFonts w:ascii="Trebuchet MS" w:eastAsia="Times New Roman" w:hAnsi="Trebuchet MS" w:cs="Times New Roman"/>
          <w:sz w:val="24"/>
          <w:szCs w:val="24"/>
          <w:lang w:eastAsia="en-GB"/>
        </w:rPr>
        <w:endnoteReference w:id="15"/>
      </w:r>
    </w:p>
    <w:p w14:paraId="0E7D8CB0" w14:textId="77777777" w:rsidR="008124A0" w:rsidRDefault="008124A0" w:rsidP="008124A0">
      <w:pPr>
        <w:pStyle w:val="ListParagraph"/>
        <w:spacing w:after="0" w:line="240" w:lineRule="auto"/>
        <w:jc w:val="both"/>
        <w:rPr>
          <w:rFonts w:ascii="Trebuchet MS" w:eastAsia="Times New Roman" w:hAnsi="Trebuchet MS" w:cs="Times New Roman"/>
          <w:sz w:val="24"/>
          <w:szCs w:val="24"/>
          <w:lang w:eastAsia="en-GB"/>
        </w:rPr>
      </w:pPr>
    </w:p>
    <w:p w14:paraId="3F861F07" w14:textId="3F559C0F" w:rsidR="00EF1988" w:rsidRDefault="008124A0" w:rsidP="008124A0">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Without these subsidy arrangements in place</w:t>
      </w:r>
      <w:r w:rsidR="00131D90">
        <w:rPr>
          <w:rFonts w:ascii="Trebuchet MS" w:eastAsia="Times New Roman" w:hAnsi="Trebuchet MS" w:cs="Times New Roman"/>
          <w:sz w:val="24"/>
          <w:szCs w:val="24"/>
          <w:lang w:eastAsia="en-GB"/>
        </w:rPr>
        <w:t>,</w:t>
      </w:r>
      <w:r w:rsidR="002403E6">
        <w:rPr>
          <w:rFonts w:ascii="Trebuchet MS" w:eastAsia="Times New Roman" w:hAnsi="Trebuchet MS" w:cs="Times New Roman"/>
          <w:sz w:val="24"/>
          <w:szCs w:val="24"/>
          <w:lang w:eastAsia="en-GB"/>
        </w:rPr>
        <w:t xml:space="preserve"> TOC</w:t>
      </w:r>
      <w:r w:rsidR="00CF1EB4">
        <w:rPr>
          <w:rFonts w:ascii="Trebuchet MS" w:eastAsia="Times New Roman" w:hAnsi="Trebuchet MS" w:cs="Times New Roman"/>
          <w:sz w:val="24"/>
          <w:szCs w:val="24"/>
          <w:lang w:eastAsia="en-GB"/>
        </w:rPr>
        <w:t xml:space="preserve"> owning group</w:t>
      </w:r>
      <w:r w:rsidR="002403E6">
        <w:rPr>
          <w:rFonts w:ascii="Trebuchet MS" w:eastAsia="Times New Roman" w:hAnsi="Trebuchet MS" w:cs="Times New Roman"/>
          <w:sz w:val="24"/>
          <w:szCs w:val="24"/>
          <w:lang w:eastAsia="en-GB"/>
        </w:rPr>
        <w:t xml:space="preserve">s would not be able to make </w:t>
      </w:r>
      <w:r w:rsidR="00EF1988">
        <w:rPr>
          <w:rFonts w:ascii="Trebuchet MS" w:eastAsia="Times New Roman" w:hAnsi="Trebuchet MS" w:cs="Times New Roman"/>
          <w:sz w:val="24"/>
          <w:szCs w:val="24"/>
          <w:lang w:eastAsia="en-GB"/>
        </w:rPr>
        <w:t>profits</w:t>
      </w:r>
      <w:r w:rsidR="00CF1EB4">
        <w:rPr>
          <w:rFonts w:ascii="Trebuchet MS" w:eastAsia="Times New Roman" w:hAnsi="Trebuchet MS" w:cs="Times New Roman"/>
          <w:sz w:val="24"/>
          <w:szCs w:val="24"/>
          <w:lang w:eastAsia="en-GB"/>
        </w:rPr>
        <w:t xml:space="preserve"> via their subsid</w:t>
      </w:r>
      <w:r w:rsidR="00782F84">
        <w:rPr>
          <w:rFonts w:ascii="Trebuchet MS" w:eastAsia="Times New Roman" w:hAnsi="Trebuchet MS" w:cs="Times New Roman"/>
          <w:sz w:val="24"/>
          <w:szCs w:val="24"/>
          <w:lang w:eastAsia="en-GB"/>
        </w:rPr>
        <w:t>iary</w:t>
      </w:r>
      <w:r w:rsidR="00EF1988">
        <w:rPr>
          <w:rFonts w:ascii="Trebuchet MS" w:eastAsia="Times New Roman" w:hAnsi="Trebuchet MS" w:cs="Times New Roman"/>
          <w:sz w:val="24"/>
          <w:szCs w:val="24"/>
          <w:lang w:eastAsia="en-GB"/>
        </w:rPr>
        <w:t>, the priority for a private firm</w:t>
      </w:r>
      <w:r w:rsidR="00ED3C4A">
        <w:rPr>
          <w:rFonts w:ascii="Trebuchet MS" w:eastAsia="Times New Roman" w:hAnsi="Trebuchet MS" w:cs="Times New Roman"/>
          <w:sz w:val="24"/>
          <w:szCs w:val="24"/>
          <w:lang w:eastAsia="en-GB"/>
        </w:rPr>
        <w:t xml:space="preserve">, and would thus </w:t>
      </w:r>
      <w:r w:rsidR="00CF1EB4">
        <w:rPr>
          <w:rFonts w:ascii="Trebuchet MS" w:eastAsia="Times New Roman" w:hAnsi="Trebuchet MS" w:cs="Times New Roman"/>
          <w:sz w:val="24"/>
          <w:szCs w:val="24"/>
          <w:lang w:eastAsia="en-GB"/>
        </w:rPr>
        <w:t xml:space="preserve">not be incentivised to </w:t>
      </w:r>
      <w:r w:rsidR="00782F84">
        <w:rPr>
          <w:rFonts w:ascii="Trebuchet MS" w:eastAsia="Times New Roman" w:hAnsi="Trebuchet MS" w:cs="Times New Roman"/>
          <w:sz w:val="24"/>
          <w:szCs w:val="24"/>
          <w:lang w:eastAsia="en-GB"/>
        </w:rPr>
        <w:t xml:space="preserve">participate in </w:t>
      </w:r>
      <w:r w:rsidR="00D00030">
        <w:rPr>
          <w:rFonts w:ascii="Trebuchet MS" w:eastAsia="Times New Roman" w:hAnsi="Trebuchet MS" w:cs="Times New Roman"/>
          <w:sz w:val="24"/>
          <w:szCs w:val="24"/>
          <w:lang w:eastAsia="en-GB"/>
        </w:rPr>
        <w:t>expensive bidding processes</w:t>
      </w:r>
      <w:r w:rsidR="00EF1988">
        <w:rPr>
          <w:rFonts w:ascii="Trebuchet MS" w:eastAsia="Times New Roman" w:hAnsi="Trebuchet MS" w:cs="Times New Roman"/>
          <w:sz w:val="24"/>
          <w:szCs w:val="24"/>
          <w:lang w:eastAsia="en-GB"/>
        </w:rPr>
        <w:t>.</w:t>
      </w:r>
      <w:r w:rsidR="00474C26">
        <w:rPr>
          <w:rFonts w:ascii="Trebuchet MS" w:eastAsia="Times New Roman" w:hAnsi="Trebuchet MS" w:cs="Times New Roman"/>
          <w:sz w:val="24"/>
          <w:szCs w:val="24"/>
          <w:lang w:eastAsia="en-GB"/>
        </w:rPr>
        <w:t xml:space="preserve"> </w:t>
      </w:r>
    </w:p>
    <w:p w14:paraId="394D4A84" w14:textId="653075A1" w:rsidR="00925453" w:rsidRDefault="00925453" w:rsidP="008124A0">
      <w:pPr>
        <w:spacing w:after="0" w:line="240" w:lineRule="auto"/>
        <w:jc w:val="both"/>
        <w:rPr>
          <w:rFonts w:ascii="Trebuchet MS" w:eastAsia="Times New Roman" w:hAnsi="Trebuchet MS" w:cs="Times New Roman"/>
          <w:sz w:val="24"/>
          <w:szCs w:val="24"/>
          <w:lang w:eastAsia="en-GB"/>
        </w:rPr>
      </w:pPr>
    </w:p>
    <w:p w14:paraId="14D17264" w14:textId="300C3301" w:rsidR="008604CD" w:rsidRDefault="00925453" w:rsidP="00925453">
      <w:pPr>
        <w:spacing w:after="0" w:line="240" w:lineRule="auto"/>
        <w:rPr>
          <w:rFonts w:ascii="Trebuchet MS" w:eastAsia="Times New Roman" w:hAnsi="Trebuchet MS" w:cs="Times New Roman"/>
          <w:sz w:val="24"/>
          <w:szCs w:val="24"/>
          <w:lang w:eastAsia="en-GB"/>
        </w:rPr>
      </w:pPr>
      <w:r w:rsidRPr="00925453">
        <w:rPr>
          <w:rFonts w:ascii="Trebuchet MS" w:eastAsia="Times New Roman" w:hAnsi="Trebuchet MS" w:cs="Times New Roman"/>
          <w:b/>
          <w:sz w:val="24"/>
          <w:szCs w:val="24"/>
          <w:lang w:eastAsia="en-GB"/>
        </w:rPr>
        <w:t>TOC Profits</w:t>
      </w:r>
      <w:r>
        <w:rPr>
          <w:rFonts w:ascii="Trebuchet MS" w:eastAsia="Times New Roman" w:hAnsi="Trebuchet MS" w:cs="Times New Roman"/>
          <w:sz w:val="24"/>
          <w:szCs w:val="24"/>
          <w:lang w:eastAsia="en-GB"/>
        </w:rPr>
        <w:br/>
        <w:t>The Train Operating Companies, RDG and Government like to emphasis</w:t>
      </w:r>
      <w:r w:rsidR="006A6B39">
        <w:rPr>
          <w:rFonts w:ascii="Trebuchet MS" w:eastAsia="Times New Roman" w:hAnsi="Trebuchet MS" w:cs="Times New Roman"/>
          <w:sz w:val="24"/>
          <w:szCs w:val="24"/>
          <w:lang w:eastAsia="en-GB"/>
        </w:rPr>
        <w:t>e</w:t>
      </w:r>
      <w:r>
        <w:rPr>
          <w:rFonts w:ascii="Trebuchet MS" w:eastAsia="Times New Roman" w:hAnsi="Trebuchet MS" w:cs="Times New Roman"/>
          <w:sz w:val="24"/>
          <w:szCs w:val="24"/>
          <w:lang w:eastAsia="en-GB"/>
        </w:rPr>
        <w:t xml:space="preserve"> that TOC profits are modest. Compared to some </w:t>
      </w:r>
      <w:r w:rsidR="0094507C">
        <w:rPr>
          <w:rFonts w:ascii="Trebuchet MS" w:eastAsia="Times New Roman" w:hAnsi="Trebuchet MS" w:cs="Times New Roman"/>
          <w:sz w:val="24"/>
          <w:szCs w:val="24"/>
          <w:lang w:eastAsia="en-GB"/>
        </w:rPr>
        <w:t>companies – like high street banks and some of the bigger supermarkets</w:t>
      </w:r>
      <w:r w:rsidR="00921224">
        <w:rPr>
          <w:rFonts w:ascii="Trebuchet MS" w:eastAsia="Times New Roman" w:hAnsi="Trebuchet MS" w:cs="Times New Roman"/>
          <w:sz w:val="24"/>
          <w:szCs w:val="24"/>
          <w:lang w:eastAsia="en-GB"/>
        </w:rPr>
        <w:t xml:space="preserve"> -</w:t>
      </w:r>
      <w:r w:rsidR="0094507C">
        <w:rPr>
          <w:rFonts w:ascii="Trebuchet MS" w:eastAsia="Times New Roman" w:hAnsi="Trebuchet MS" w:cs="Times New Roman"/>
          <w:sz w:val="24"/>
          <w:szCs w:val="24"/>
          <w:lang w:eastAsia="en-GB"/>
        </w:rPr>
        <w:t xml:space="preserve"> that may be the case</w:t>
      </w:r>
      <w:r w:rsidR="00921224">
        <w:rPr>
          <w:rFonts w:ascii="Trebuchet MS" w:eastAsia="Times New Roman" w:hAnsi="Trebuchet MS" w:cs="Times New Roman"/>
          <w:sz w:val="24"/>
          <w:szCs w:val="24"/>
          <w:lang w:eastAsia="en-GB"/>
        </w:rPr>
        <w:t>. T</w:t>
      </w:r>
      <w:r w:rsidR="00F73E64">
        <w:rPr>
          <w:rFonts w:ascii="Trebuchet MS" w:eastAsia="Times New Roman" w:hAnsi="Trebuchet MS" w:cs="Times New Roman"/>
          <w:sz w:val="24"/>
          <w:szCs w:val="24"/>
          <w:lang w:eastAsia="en-GB"/>
        </w:rPr>
        <w:t>he differenc</w:t>
      </w:r>
      <w:r w:rsidR="007A69A1">
        <w:rPr>
          <w:rFonts w:ascii="Trebuchet MS" w:eastAsia="Times New Roman" w:hAnsi="Trebuchet MS" w:cs="Times New Roman"/>
          <w:sz w:val="24"/>
          <w:szCs w:val="24"/>
          <w:lang w:eastAsia="en-GB"/>
        </w:rPr>
        <w:t>e</w:t>
      </w:r>
      <w:r w:rsidR="00921224">
        <w:rPr>
          <w:rFonts w:ascii="Trebuchet MS" w:eastAsia="Times New Roman" w:hAnsi="Trebuchet MS" w:cs="Times New Roman"/>
          <w:sz w:val="24"/>
          <w:szCs w:val="24"/>
          <w:lang w:eastAsia="en-GB"/>
        </w:rPr>
        <w:t>, however,</w:t>
      </w:r>
      <w:r w:rsidR="00F73E64">
        <w:rPr>
          <w:rFonts w:ascii="Trebuchet MS" w:eastAsia="Times New Roman" w:hAnsi="Trebuchet MS" w:cs="Times New Roman"/>
          <w:sz w:val="24"/>
          <w:szCs w:val="24"/>
          <w:lang w:eastAsia="en-GB"/>
        </w:rPr>
        <w:t xml:space="preserve"> is that </w:t>
      </w:r>
      <w:r w:rsidR="00921224">
        <w:rPr>
          <w:rFonts w:ascii="Trebuchet MS" w:eastAsia="Times New Roman" w:hAnsi="Trebuchet MS" w:cs="Times New Roman"/>
          <w:sz w:val="24"/>
          <w:szCs w:val="24"/>
          <w:lang w:eastAsia="en-GB"/>
        </w:rPr>
        <w:t xml:space="preserve">TOC profits </w:t>
      </w:r>
      <w:r w:rsidR="00F73E64">
        <w:rPr>
          <w:rFonts w:ascii="Trebuchet MS" w:eastAsia="Times New Roman" w:hAnsi="Trebuchet MS" w:cs="Times New Roman"/>
          <w:sz w:val="24"/>
          <w:szCs w:val="24"/>
          <w:lang w:eastAsia="en-GB"/>
        </w:rPr>
        <w:t>are virtually guaranteed</w:t>
      </w:r>
      <w:r w:rsidR="00921224">
        <w:rPr>
          <w:rFonts w:ascii="Trebuchet MS" w:eastAsia="Times New Roman" w:hAnsi="Trebuchet MS" w:cs="Times New Roman"/>
          <w:sz w:val="24"/>
          <w:szCs w:val="24"/>
          <w:lang w:eastAsia="en-GB"/>
        </w:rPr>
        <w:t xml:space="preserve"> by the </w:t>
      </w:r>
      <w:r w:rsidR="00CD2B53">
        <w:rPr>
          <w:rFonts w:ascii="Trebuchet MS" w:eastAsia="Times New Roman" w:hAnsi="Trebuchet MS" w:cs="Times New Roman"/>
          <w:sz w:val="24"/>
          <w:szCs w:val="24"/>
          <w:lang w:eastAsia="en-GB"/>
        </w:rPr>
        <w:t>indirect subsidy that they received</w:t>
      </w:r>
      <w:r w:rsidR="00F36B85">
        <w:rPr>
          <w:rFonts w:ascii="Trebuchet MS" w:eastAsia="Times New Roman" w:hAnsi="Trebuchet MS" w:cs="Times New Roman"/>
          <w:sz w:val="24"/>
          <w:szCs w:val="24"/>
          <w:lang w:eastAsia="en-GB"/>
        </w:rPr>
        <w:t xml:space="preserve">. </w:t>
      </w:r>
      <w:r w:rsidR="007A69A1">
        <w:rPr>
          <w:rFonts w:ascii="Trebuchet MS" w:eastAsia="Times New Roman" w:hAnsi="Trebuchet MS" w:cs="Times New Roman"/>
          <w:sz w:val="24"/>
          <w:szCs w:val="24"/>
          <w:lang w:eastAsia="en-GB"/>
        </w:rPr>
        <w:br/>
      </w:r>
      <w:r w:rsidR="007A69A1">
        <w:rPr>
          <w:rFonts w:ascii="Trebuchet MS" w:eastAsia="Times New Roman" w:hAnsi="Trebuchet MS" w:cs="Times New Roman"/>
          <w:sz w:val="24"/>
          <w:szCs w:val="24"/>
          <w:lang w:eastAsia="en-GB"/>
        </w:rPr>
        <w:br/>
        <w:t>I</w:t>
      </w:r>
      <w:r w:rsidR="00F06CEE">
        <w:rPr>
          <w:rFonts w:ascii="Trebuchet MS" w:eastAsia="Times New Roman" w:hAnsi="Trebuchet MS" w:cs="Times New Roman"/>
          <w:sz w:val="24"/>
          <w:szCs w:val="24"/>
          <w:lang w:eastAsia="en-GB"/>
        </w:rPr>
        <w:t>n</w:t>
      </w:r>
      <w:r w:rsidR="007A69A1">
        <w:rPr>
          <w:rFonts w:ascii="Trebuchet MS" w:eastAsia="Times New Roman" w:hAnsi="Trebuchet MS" w:cs="Times New Roman"/>
          <w:sz w:val="24"/>
          <w:szCs w:val="24"/>
          <w:lang w:eastAsia="en-GB"/>
        </w:rPr>
        <w:t xml:space="preserve"> addition, in</w:t>
      </w:r>
      <w:r w:rsidR="00F06CEE">
        <w:rPr>
          <w:rFonts w:ascii="Trebuchet MS" w:eastAsia="Times New Roman" w:hAnsi="Trebuchet MS" w:cs="Times New Roman"/>
          <w:sz w:val="24"/>
          <w:szCs w:val="24"/>
          <w:lang w:eastAsia="en-GB"/>
        </w:rPr>
        <w:t xml:space="preserve"> the </w:t>
      </w:r>
      <w:r w:rsidR="007A69A1">
        <w:rPr>
          <w:rFonts w:ascii="Trebuchet MS" w:eastAsia="Times New Roman" w:hAnsi="Trebuchet MS" w:cs="Times New Roman"/>
          <w:sz w:val="24"/>
          <w:szCs w:val="24"/>
          <w:lang w:eastAsia="en-GB"/>
        </w:rPr>
        <w:t>most recently available</w:t>
      </w:r>
      <w:r w:rsidR="00F06CEE">
        <w:rPr>
          <w:rFonts w:ascii="Trebuchet MS" w:eastAsia="Times New Roman" w:hAnsi="Trebuchet MS" w:cs="Times New Roman"/>
          <w:sz w:val="24"/>
          <w:szCs w:val="24"/>
          <w:lang w:eastAsia="en-GB"/>
        </w:rPr>
        <w:t xml:space="preserve"> ORR Rail Industry Financial Information</w:t>
      </w:r>
      <w:r w:rsidR="007A69A1">
        <w:rPr>
          <w:rFonts w:ascii="Trebuchet MS" w:eastAsia="Times New Roman" w:hAnsi="Trebuchet MS" w:cs="Times New Roman"/>
          <w:sz w:val="24"/>
          <w:szCs w:val="24"/>
          <w:lang w:eastAsia="en-GB"/>
        </w:rPr>
        <w:t xml:space="preserve"> (th</w:t>
      </w:r>
      <w:r w:rsidR="00F06CEE">
        <w:rPr>
          <w:rFonts w:ascii="Trebuchet MS" w:eastAsia="Times New Roman" w:hAnsi="Trebuchet MS" w:cs="Times New Roman"/>
          <w:sz w:val="24"/>
          <w:szCs w:val="24"/>
          <w:lang w:eastAsia="en-GB"/>
        </w:rPr>
        <w:t>at for 2017-18</w:t>
      </w:r>
      <w:r w:rsidR="007A69A1">
        <w:rPr>
          <w:rFonts w:ascii="Trebuchet MS" w:eastAsia="Times New Roman" w:hAnsi="Trebuchet MS" w:cs="Times New Roman"/>
          <w:sz w:val="24"/>
          <w:szCs w:val="24"/>
          <w:lang w:eastAsia="en-GB"/>
        </w:rPr>
        <w:t>)</w:t>
      </w:r>
      <w:r w:rsidR="00F06CEE">
        <w:rPr>
          <w:rFonts w:ascii="Trebuchet MS" w:eastAsia="Times New Roman" w:hAnsi="Trebuchet MS" w:cs="Times New Roman"/>
          <w:sz w:val="24"/>
          <w:szCs w:val="24"/>
          <w:lang w:eastAsia="en-GB"/>
        </w:rPr>
        <w:t xml:space="preserve">, </w:t>
      </w:r>
      <w:r w:rsidR="00C53FFB">
        <w:rPr>
          <w:rFonts w:ascii="Trebuchet MS" w:eastAsia="Times New Roman" w:hAnsi="Trebuchet MS" w:cs="Times New Roman"/>
          <w:sz w:val="24"/>
          <w:szCs w:val="24"/>
          <w:lang w:eastAsia="en-GB"/>
        </w:rPr>
        <w:t xml:space="preserve">there is a useful table that shows that over </w:t>
      </w:r>
      <w:r w:rsidR="00827E1B">
        <w:rPr>
          <w:rFonts w:ascii="Trebuchet MS" w:eastAsia="Times New Roman" w:hAnsi="Trebuchet MS" w:cs="Times New Roman"/>
          <w:sz w:val="24"/>
          <w:szCs w:val="24"/>
          <w:lang w:eastAsia="en-GB"/>
        </w:rPr>
        <w:t xml:space="preserve">the five years from 2013-14 </w:t>
      </w:r>
      <w:r w:rsidR="00777881">
        <w:rPr>
          <w:rFonts w:ascii="Trebuchet MS" w:eastAsia="Times New Roman" w:hAnsi="Trebuchet MS" w:cs="Times New Roman"/>
          <w:sz w:val="24"/>
          <w:szCs w:val="24"/>
          <w:lang w:eastAsia="en-GB"/>
        </w:rPr>
        <w:t>to 2017-18, TOCs across Britain paid dividends to shareholders worth £1.213 billion</w:t>
      </w:r>
      <w:r w:rsidR="00BF652B">
        <w:rPr>
          <w:rFonts w:ascii="Trebuchet MS" w:eastAsia="Times New Roman" w:hAnsi="Trebuchet MS" w:cs="Times New Roman"/>
          <w:sz w:val="24"/>
          <w:szCs w:val="24"/>
          <w:lang w:eastAsia="en-GB"/>
        </w:rPr>
        <w:t>.</w:t>
      </w:r>
      <w:r w:rsidR="00F41EA8">
        <w:rPr>
          <w:rStyle w:val="EndnoteReference"/>
          <w:rFonts w:ascii="Trebuchet MS" w:eastAsia="Times New Roman" w:hAnsi="Trebuchet MS" w:cs="Times New Roman"/>
          <w:sz w:val="24"/>
          <w:szCs w:val="24"/>
          <w:lang w:eastAsia="en-GB"/>
        </w:rPr>
        <w:endnoteReference w:id="16"/>
      </w:r>
      <w:r w:rsidR="008C6798">
        <w:rPr>
          <w:rFonts w:ascii="Trebuchet MS" w:eastAsia="Times New Roman" w:hAnsi="Trebuchet MS" w:cs="Times New Roman"/>
          <w:sz w:val="24"/>
          <w:szCs w:val="24"/>
          <w:lang w:eastAsia="en-GB"/>
        </w:rPr>
        <w:t xml:space="preserve"> That money was only payable because of tax payer support and </w:t>
      </w:r>
      <w:r w:rsidR="005B1B97">
        <w:rPr>
          <w:rFonts w:ascii="Trebuchet MS" w:eastAsia="Times New Roman" w:hAnsi="Trebuchet MS" w:cs="Times New Roman"/>
          <w:sz w:val="24"/>
          <w:szCs w:val="24"/>
          <w:lang w:eastAsia="en-GB"/>
        </w:rPr>
        <w:lastRenderedPageBreak/>
        <w:t>the ever</w:t>
      </w:r>
      <w:r w:rsidR="008A4511">
        <w:rPr>
          <w:rFonts w:ascii="Trebuchet MS" w:eastAsia="Times New Roman" w:hAnsi="Trebuchet MS" w:cs="Times New Roman"/>
          <w:sz w:val="24"/>
          <w:szCs w:val="24"/>
          <w:lang w:eastAsia="en-GB"/>
        </w:rPr>
        <w:t>-</w:t>
      </w:r>
      <w:r w:rsidR="005B1B97">
        <w:rPr>
          <w:rFonts w:ascii="Trebuchet MS" w:eastAsia="Times New Roman" w:hAnsi="Trebuchet MS" w:cs="Times New Roman"/>
          <w:sz w:val="24"/>
          <w:szCs w:val="24"/>
          <w:lang w:eastAsia="en-GB"/>
        </w:rPr>
        <w:t>increasing fare box revenue from passengers.</w:t>
      </w:r>
      <w:r w:rsidR="00376236">
        <w:rPr>
          <w:rFonts w:ascii="Trebuchet MS" w:eastAsia="Times New Roman" w:hAnsi="Trebuchet MS" w:cs="Times New Roman"/>
          <w:sz w:val="24"/>
          <w:szCs w:val="24"/>
          <w:lang w:eastAsia="en-GB"/>
        </w:rPr>
        <w:t xml:space="preserve"> Without privatisation, that money could have been used in other ways, including to cut fares</w:t>
      </w:r>
      <w:r w:rsidR="00B4520F">
        <w:rPr>
          <w:rFonts w:ascii="Trebuchet MS" w:eastAsia="Times New Roman" w:hAnsi="Trebuchet MS" w:cs="Times New Roman"/>
          <w:sz w:val="24"/>
          <w:szCs w:val="24"/>
          <w:lang w:eastAsia="en-GB"/>
        </w:rPr>
        <w:t>.</w:t>
      </w:r>
    </w:p>
    <w:p w14:paraId="1B239F3B" w14:textId="77777777" w:rsidR="008604CD" w:rsidRDefault="008604CD" w:rsidP="00925453">
      <w:pPr>
        <w:spacing w:after="0" w:line="240" w:lineRule="auto"/>
        <w:rPr>
          <w:rFonts w:ascii="Trebuchet MS" w:eastAsia="Times New Roman" w:hAnsi="Trebuchet MS" w:cs="Times New Roman"/>
          <w:sz w:val="24"/>
          <w:szCs w:val="24"/>
          <w:lang w:eastAsia="en-GB"/>
        </w:rPr>
      </w:pPr>
    </w:p>
    <w:p w14:paraId="6271B626" w14:textId="09CF810A" w:rsidR="007F607D" w:rsidRDefault="008604CD" w:rsidP="0092545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would also highlight that the dividend figures used by the ORR do not reflect </w:t>
      </w:r>
      <w:r w:rsidR="00BE21C2">
        <w:rPr>
          <w:rFonts w:ascii="Trebuchet MS" w:eastAsia="Times New Roman" w:hAnsi="Trebuchet MS" w:cs="Times New Roman"/>
          <w:sz w:val="24"/>
          <w:szCs w:val="24"/>
          <w:lang w:eastAsia="en-GB"/>
        </w:rPr>
        <w:t xml:space="preserve">the actual </w:t>
      </w:r>
      <w:r>
        <w:rPr>
          <w:rFonts w:ascii="Trebuchet MS" w:eastAsia="Times New Roman" w:hAnsi="Trebuchet MS" w:cs="Times New Roman"/>
          <w:sz w:val="24"/>
          <w:szCs w:val="24"/>
          <w:lang w:eastAsia="en-GB"/>
        </w:rPr>
        <w:t xml:space="preserve">profit levels achieved. For example, </w:t>
      </w:r>
      <w:r w:rsidR="000516DB">
        <w:rPr>
          <w:rFonts w:ascii="Trebuchet MS" w:eastAsia="Times New Roman" w:hAnsi="Trebuchet MS" w:cs="Times New Roman"/>
          <w:sz w:val="24"/>
          <w:szCs w:val="24"/>
          <w:lang w:eastAsia="en-GB"/>
        </w:rPr>
        <w:t>whilst Virgin West Coast made a dividend payment of £51</w:t>
      </w:r>
      <w:r w:rsidR="00C530E1">
        <w:rPr>
          <w:rFonts w:ascii="Trebuchet MS" w:eastAsia="Times New Roman" w:hAnsi="Trebuchet MS" w:cs="Times New Roman"/>
          <w:sz w:val="24"/>
          <w:szCs w:val="24"/>
          <w:lang w:eastAsia="en-GB"/>
        </w:rPr>
        <w:t xml:space="preserve"> million in 2017-18, </w:t>
      </w:r>
      <w:r w:rsidR="004B1847">
        <w:rPr>
          <w:rFonts w:ascii="Trebuchet MS" w:eastAsia="Times New Roman" w:hAnsi="Trebuchet MS" w:cs="Times New Roman"/>
          <w:sz w:val="24"/>
          <w:szCs w:val="24"/>
          <w:lang w:eastAsia="en-GB"/>
        </w:rPr>
        <w:t xml:space="preserve">in </w:t>
      </w:r>
      <w:r w:rsidR="00C530E1">
        <w:rPr>
          <w:rFonts w:ascii="Trebuchet MS" w:eastAsia="Times New Roman" w:hAnsi="Trebuchet MS" w:cs="Times New Roman"/>
          <w:sz w:val="24"/>
          <w:szCs w:val="24"/>
          <w:lang w:eastAsia="en-GB"/>
        </w:rPr>
        <w:t>its</w:t>
      </w:r>
      <w:r w:rsidR="004B1847">
        <w:rPr>
          <w:rFonts w:ascii="Trebuchet MS" w:eastAsia="Times New Roman" w:hAnsi="Trebuchet MS" w:cs="Times New Roman"/>
          <w:sz w:val="24"/>
          <w:szCs w:val="24"/>
          <w:lang w:eastAsia="en-GB"/>
        </w:rPr>
        <w:t xml:space="preserve"> filed accounts</w:t>
      </w:r>
      <w:r w:rsidR="004B1847">
        <w:rPr>
          <w:rStyle w:val="EndnoteReference"/>
          <w:rFonts w:ascii="Trebuchet MS" w:eastAsia="Times New Roman" w:hAnsi="Trebuchet MS" w:cs="Times New Roman"/>
          <w:sz w:val="24"/>
          <w:szCs w:val="24"/>
          <w:lang w:eastAsia="en-GB"/>
        </w:rPr>
        <w:endnoteReference w:id="17"/>
      </w:r>
      <w:r w:rsidR="004B1847">
        <w:rPr>
          <w:rFonts w:ascii="Trebuchet MS" w:eastAsia="Times New Roman" w:hAnsi="Trebuchet MS" w:cs="Times New Roman"/>
          <w:sz w:val="24"/>
          <w:szCs w:val="24"/>
          <w:lang w:eastAsia="en-GB"/>
        </w:rPr>
        <w:t xml:space="preserve"> for </w:t>
      </w:r>
      <w:r w:rsidR="003F1655">
        <w:rPr>
          <w:rFonts w:ascii="Trebuchet MS" w:eastAsia="Times New Roman" w:hAnsi="Trebuchet MS" w:cs="Times New Roman"/>
          <w:sz w:val="24"/>
          <w:szCs w:val="24"/>
          <w:lang w:eastAsia="en-GB"/>
        </w:rPr>
        <w:t>the twelve months to 31</w:t>
      </w:r>
      <w:r w:rsidR="003F1655" w:rsidRPr="00D73E3D">
        <w:rPr>
          <w:rFonts w:ascii="Trebuchet MS" w:eastAsia="Times New Roman" w:hAnsi="Trebuchet MS" w:cs="Times New Roman"/>
          <w:sz w:val="24"/>
          <w:szCs w:val="24"/>
          <w:vertAlign w:val="superscript"/>
          <w:lang w:eastAsia="en-GB"/>
        </w:rPr>
        <w:t>st</w:t>
      </w:r>
      <w:r w:rsidR="003F1655">
        <w:rPr>
          <w:rFonts w:ascii="Trebuchet MS" w:eastAsia="Times New Roman" w:hAnsi="Trebuchet MS" w:cs="Times New Roman"/>
          <w:sz w:val="24"/>
          <w:szCs w:val="24"/>
          <w:lang w:eastAsia="en-GB"/>
        </w:rPr>
        <w:t xml:space="preserve"> Marc</w:t>
      </w:r>
      <w:r w:rsidR="0028569E">
        <w:rPr>
          <w:rFonts w:ascii="Trebuchet MS" w:eastAsia="Times New Roman" w:hAnsi="Trebuchet MS" w:cs="Times New Roman"/>
          <w:sz w:val="24"/>
          <w:szCs w:val="24"/>
          <w:lang w:eastAsia="en-GB"/>
        </w:rPr>
        <w:t>h</w:t>
      </w:r>
      <w:r w:rsidR="003F1655">
        <w:rPr>
          <w:rFonts w:ascii="Trebuchet MS" w:eastAsia="Times New Roman" w:hAnsi="Trebuchet MS" w:cs="Times New Roman"/>
          <w:sz w:val="24"/>
          <w:szCs w:val="24"/>
          <w:lang w:eastAsia="en-GB"/>
        </w:rPr>
        <w:t xml:space="preserve"> 2018</w:t>
      </w:r>
      <w:r w:rsidR="006E6790">
        <w:rPr>
          <w:rFonts w:ascii="Trebuchet MS" w:eastAsia="Times New Roman" w:hAnsi="Trebuchet MS" w:cs="Times New Roman"/>
          <w:sz w:val="24"/>
          <w:szCs w:val="24"/>
          <w:lang w:eastAsia="en-GB"/>
        </w:rPr>
        <w:t xml:space="preserve">, </w:t>
      </w:r>
      <w:r w:rsidR="003021AF">
        <w:rPr>
          <w:rFonts w:ascii="Trebuchet MS" w:eastAsia="Times New Roman" w:hAnsi="Trebuchet MS" w:cs="Times New Roman"/>
          <w:sz w:val="24"/>
          <w:szCs w:val="24"/>
          <w:lang w:eastAsia="en-GB"/>
        </w:rPr>
        <w:t xml:space="preserve">the company </w:t>
      </w:r>
      <w:r>
        <w:rPr>
          <w:rFonts w:ascii="Trebuchet MS" w:eastAsia="Times New Roman" w:hAnsi="Trebuchet MS" w:cs="Times New Roman"/>
          <w:sz w:val="24"/>
          <w:szCs w:val="24"/>
          <w:lang w:eastAsia="en-GB"/>
        </w:rPr>
        <w:t>(Company Name</w:t>
      </w:r>
      <w:r w:rsidR="00385A99">
        <w:rPr>
          <w:rFonts w:ascii="Trebuchet MS" w:eastAsia="Times New Roman" w:hAnsi="Trebuchet MS" w:cs="Times New Roman"/>
          <w:sz w:val="24"/>
          <w:szCs w:val="24"/>
          <w:lang w:eastAsia="en-GB"/>
        </w:rPr>
        <w:t xml:space="preserve">: West Coast Trains Limited; Company Number: </w:t>
      </w:r>
      <w:r w:rsidR="00006044">
        <w:rPr>
          <w:rFonts w:ascii="Trebuchet MS" w:eastAsia="Times New Roman" w:hAnsi="Trebuchet MS" w:cs="Times New Roman"/>
          <w:sz w:val="24"/>
          <w:szCs w:val="24"/>
          <w:lang w:eastAsia="en-GB"/>
        </w:rPr>
        <w:t>3007940</w:t>
      </w:r>
      <w:r w:rsidR="00CE5039">
        <w:rPr>
          <w:rFonts w:ascii="Trebuchet MS" w:eastAsia="Times New Roman" w:hAnsi="Trebuchet MS" w:cs="Times New Roman"/>
          <w:sz w:val="24"/>
          <w:szCs w:val="24"/>
          <w:lang w:eastAsia="en-GB"/>
        </w:rPr>
        <w:t>)</w:t>
      </w:r>
      <w:r w:rsidR="00776054">
        <w:rPr>
          <w:rFonts w:ascii="Trebuchet MS" w:eastAsia="Times New Roman" w:hAnsi="Trebuchet MS" w:cs="Times New Roman"/>
          <w:sz w:val="24"/>
          <w:szCs w:val="24"/>
          <w:lang w:eastAsia="en-GB"/>
        </w:rPr>
        <w:t xml:space="preserve"> </w:t>
      </w:r>
      <w:r w:rsidR="003021AF">
        <w:rPr>
          <w:rFonts w:ascii="Trebuchet MS" w:eastAsia="Times New Roman" w:hAnsi="Trebuchet MS" w:cs="Times New Roman"/>
          <w:sz w:val="24"/>
          <w:szCs w:val="24"/>
          <w:lang w:eastAsia="en-GB"/>
        </w:rPr>
        <w:t>reported</w:t>
      </w:r>
      <w:r w:rsidR="007F607D">
        <w:rPr>
          <w:rFonts w:ascii="Trebuchet MS" w:eastAsia="Times New Roman" w:hAnsi="Trebuchet MS" w:cs="Times New Roman"/>
          <w:sz w:val="24"/>
          <w:szCs w:val="24"/>
          <w:lang w:eastAsia="en-GB"/>
        </w:rPr>
        <w:t>:</w:t>
      </w:r>
    </w:p>
    <w:p w14:paraId="3E18035A" w14:textId="77777777" w:rsidR="007F607D" w:rsidRDefault="007F607D" w:rsidP="00925453">
      <w:pPr>
        <w:spacing w:after="0" w:line="240" w:lineRule="auto"/>
        <w:rPr>
          <w:rFonts w:ascii="Trebuchet MS" w:eastAsia="Times New Roman" w:hAnsi="Trebuchet MS" w:cs="Times New Roman"/>
          <w:sz w:val="24"/>
          <w:szCs w:val="24"/>
          <w:lang w:eastAsia="en-GB"/>
        </w:rPr>
      </w:pPr>
    </w:p>
    <w:p w14:paraId="2734C9A9" w14:textId="52925FBA" w:rsidR="006E6790" w:rsidRDefault="007F607D" w:rsidP="0092545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P</w:t>
      </w:r>
      <w:r w:rsidR="00903541">
        <w:rPr>
          <w:rFonts w:ascii="Trebuchet MS" w:eastAsia="Times New Roman" w:hAnsi="Trebuchet MS" w:cs="Times New Roman"/>
          <w:sz w:val="24"/>
          <w:szCs w:val="24"/>
          <w:lang w:eastAsia="en-GB"/>
        </w:rPr>
        <w:t>re-tax profit</w:t>
      </w:r>
      <w:r w:rsidR="003F1655">
        <w:rPr>
          <w:rFonts w:ascii="Trebuchet MS" w:eastAsia="Times New Roman" w:hAnsi="Trebuchet MS" w:cs="Times New Roman"/>
          <w:sz w:val="24"/>
          <w:szCs w:val="24"/>
          <w:lang w:eastAsia="en-GB"/>
        </w:rPr>
        <w:tab/>
      </w:r>
      <w:r w:rsidR="00D73E3D">
        <w:rPr>
          <w:rFonts w:ascii="Trebuchet MS" w:eastAsia="Times New Roman" w:hAnsi="Trebuchet MS" w:cs="Times New Roman"/>
          <w:sz w:val="24"/>
          <w:szCs w:val="24"/>
          <w:lang w:eastAsia="en-GB"/>
        </w:rPr>
        <w:t>£6</w:t>
      </w:r>
      <w:r w:rsidR="003F1655">
        <w:rPr>
          <w:rFonts w:ascii="Trebuchet MS" w:eastAsia="Times New Roman" w:hAnsi="Trebuchet MS" w:cs="Times New Roman"/>
          <w:sz w:val="24"/>
          <w:szCs w:val="24"/>
          <w:lang w:eastAsia="en-GB"/>
        </w:rPr>
        <w:t>3.95</w:t>
      </w:r>
      <w:r w:rsidR="00D73E3D">
        <w:rPr>
          <w:rFonts w:ascii="Trebuchet MS" w:eastAsia="Times New Roman" w:hAnsi="Trebuchet MS" w:cs="Times New Roman"/>
          <w:sz w:val="24"/>
          <w:szCs w:val="24"/>
          <w:lang w:eastAsia="en-GB"/>
        </w:rPr>
        <w:t xml:space="preserve"> million</w:t>
      </w:r>
    </w:p>
    <w:p w14:paraId="3C13C7A8" w14:textId="16D1CF64" w:rsidR="00FC3617" w:rsidRDefault="007F607D" w:rsidP="0092545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After tax </w:t>
      </w:r>
      <w:r w:rsidR="00776054">
        <w:rPr>
          <w:rFonts w:ascii="Trebuchet MS" w:eastAsia="Times New Roman" w:hAnsi="Trebuchet MS" w:cs="Times New Roman"/>
          <w:sz w:val="24"/>
          <w:szCs w:val="24"/>
          <w:lang w:eastAsia="en-GB"/>
        </w:rPr>
        <w:t xml:space="preserve">profit </w:t>
      </w:r>
      <w:r w:rsidR="006E6790">
        <w:rPr>
          <w:rFonts w:ascii="Trebuchet MS" w:eastAsia="Times New Roman" w:hAnsi="Trebuchet MS" w:cs="Times New Roman"/>
          <w:sz w:val="24"/>
          <w:szCs w:val="24"/>
          <w:lang w:eastAsia="en-GB"/>
        </w:rPr>
        <w:tab/>
      </w:r>
      <w:r w:rsidR="00296E0E">
        <w:rPr>
          <w:rFonts w:ascii="Trebuchet MS" w:eastAsia="Times New Roman" w:hAnsi="Trebuchet MS" w:cs="Times New Roman"/>
          <w:sz w:val="24"/>
          <w:szCs w:val="24"/>
          <w:lang w:eastAsia="en-GB"/>
        </w:rPr>
        <w:t>£55</w:t>
      </w:r>
      <w:r w:rsidR="00FC3617">
        <w:rPr>
          <w:rFonts w:ascii="Trebuchet MS" w:eastAsia="Times New Roman" w:hAnsi="Trebuchet MS" w:cs="Times New Roman"/>
          <w:sz w:val="24"/>
          <w:szCs w:val="24"/>
          <w:lang w:eastAsia="en-GB"/>
        </w:rPr>
        <w:t>.5</w:t>
      </w:r>
      <w:r w:rsidR="0044212B">
        <w:rPr>
          <w:rFonts w:ascii="Trebuchet MS" w:eastAsia="Times New Roman" w:hAnsi="Trebuchet MS" w:cs="Times New Roman"/>
          <w:sz w:val="24"/>
          <w:szCs w:val="24"/>
          <w:lang w:eastAsia="en-GB"/>
        </w:rPr>
        <w:t>7</w:t>
      </w:r>
      <w:r w:rsidR="00296E0E">
        <w:rPr>
          <w:rFonts w:ascii="Trebuchet MS" w:eastAsia="Times New Roman" w:hAnsi="Trebuchet MS" w:cs="Times New Roman"/>
          <w:sz w:val="24"/>
          <w:szCs w:val="24"/>
          <w:lang w:eastAsia="en-GB"/>
        </w:rPr>
        <w:t xml:space="preserve"> million</w:t>
      </w:r>
    </w:p>
    <w:p w14:paraId="11D3A059" w14:textId="77777777" w:rsidR="00CE4E3C" w:rsidRDefault="00CE4E3C" w:rsidP="0092545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Dividend payment</w:t>
      </w:r>
      <w:r>
        <w:rPr>
          <w:rFonts w:ascii="Trebuchet MS" w:eastAsia="Times New Roman" w:hAnsi="Trebuchet MS" w:cs="Times New Roman"/>
          <w:sz w:val="24"/>
          <w:szCs w:val="24"/>
          <w:lang w:eastAsia="en-GB"/>
        </w:rPr>
        <w:tab/>
      </w:r>
      <w:r w:rsidR="0074047B">
        <w:rPr>
          <w:rFonts w:ascii="Trebuchet MS" w:eastAsia="Times New Roman" w:hAnsi="Trebuchet MS" w:cs="Times New Roman"/>
          <w:sz w:val="24"/>
          <w:szCs w:val="24"/>
          <w:lang w:eastAsia="en-GB"/>
        </w:rPr>
        <w:t>£51 million</w:t>
      </w:r>
    </w:p>
    <w:p w14:paraId="6CEC5F9E" w14:textId="77777777" w:rsidR="00CE4E3C" w:rsidRDefault="00CE4E3C" w:rsidP="00925453">
      <w:pPr>
        <w:spacing w:after="0" w:line="240" w:lineRule="auto"/>
        <w:rPr>
          <w:rFonts w:ascii="Trebuchet MS" w:eastAsia="Times New Roman" w:hAnsi="Trebuchet MS" w:cs="Times New Roman"/>
          <w:sz w:val="24"/>
          <w:szCs w:val="24"/>
          <w:lang w:eastAsia="en-GB"/>
        </w:rPr>
      </w:pPr>
    </w:p>
    <w:p w14:paraId="732240CB" w14:textId="77777777" w:rsidR="00E37769" w:rsidRDefault="00CE4E3C" w:rsidP="0092545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w:t>
      </w:r>
      <w:r w:rsidR="0074047B">
        <w:rPr>
          <w:rFonts w:ascii="Trebuchet MS" w:eastAsia="Times New Roman" w:hAnsi="Trebuchet MS" w:cs="Times New Roman"/>
          <w:sz w:val="24"/>
          <w:szCs w:val="24"/>
          <w:lang w:eastAsia="en-GB"/>
        </w:rPr>
        <w:t xml:space="preserve">the year to </w:t>
      </w:r>
      <w:r w:rsidR="00BE3216">
        <w:rPr>
          <w:rFonts w:ascii="Trebuchet MS" w:eastAsia="Times New Roman" w:hAnsi="Trebuchet MS" w:cs="Times New Roman"/>
          <w:sz w:val="24"/>
          <w:szCs w:val="24"/>
          <w:lang w:eastAsia="en-GB"/>
        </w:rPr>
        <w:t>31</w:t>
      </w:r>
      <w:r w:rsidR="00BE3216" w:rsidRPr="00BE3216">
        <w:rPr>
          <w:rFonts w:ascii="Trebuchet MS" w:eastAsia="Times New Roman" w:hAnsi="Trebuchet MS" w:cs="Times New Roman"/>
          <w:sz w:val="24"/>
          <w:szCs w:val="24"/>
          <w:vertAlign w:val="superscript"/>
          <w:lang w:eastAsia="en-GB"/>
        </w:rPr>
        <w:t>st</w:t>
      </w:r>
      <w:r w:rsidR="00BE3216">
        <w:rPr>
          <w:rFonts w:ascii="Trebuchet MS" w:eastAsia="Times New Roman" w:hAnsi="Trebuchet MS" w:cs="Times New Roman"/>
          <w:sz w:val="24"/>
          <w:szCs w:val="24"/>
          <w:lang w:eastAsia="en-GB"/>
        </w:rPr>
        <w:t xml:space="preserve"> March 2017, its </w:t>
      </w:r>
      <w:proofErr w:type="spellStart"/>
      <w:r w:rsidR="00BE3216">
        <w:rPr>
          <w:rFonts w:ascii="Trebuchet MS" w:eastAsia="Times New Roman" w:hAnsi="Trebuchet MS" w:cs="Times New Roman"/>
          <w:sz w:val="24"/>
          <w:szCs w:val="24"/>
          <w:lang w:eastAsia="en-GB"/>
        </w:rPr>
        <w:t>post tax</w:t>
      </w:r>
      <w:proofErr w:type="spellEnd"/>
      <w:r w:rsidR="00BE3216">
        <w:rPr>
          <w:rFonts w:ascii="Trebuchet MS" w:eastAsia="Times New Roman" w:hAnsi="Trebuchet MS" w:cs="Times New Roman"/>
          <w:sz w:val="24"/>
          <w:szCs w:val="24"/>
          <w:lang w:eastAsia="en-GB"/>
        </w:rPr>
        <w:t xml:space="preserve"> profit was </w:t>
      </w:r>
      <w:r w:rsidR="00415C6C">
        <w:rPr>
          <w:rFonts w:ascii="Trebuchet MS" w:eastAsia="Times New Roman" w:hAnsi="Trebuchet MS" w:cs="Times New Roman"/>
          <w:sz w:val="24"/>
          <w:szCs w:val="24"/>
          <w:lang w:eastAsia="en-GB"/>
        </w:rPr>
        <w:t>£51 million and dividend payments were £47 million.</w:t>
      </w:r>
    </w:p>
    <w:p w14:paraId="7F65EE0B" w14:textId="0553BE6C" w:rsidR="00E37769" w:rsidRDefault="005B1B97" w:rsidP="00B04CDB">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 </w:t>
      </w:r>
      <w:r w:rsidR="00F36B85">
        <w:rPr>
          <w:rFonts w:ascii="Trebuchet MS" w:eastAsia="Times New Roman" w:hAnsi="Trebuchet MS" w:cs="Times New Roman"/>
          <w:sz w:val="24"/>
          <w:szCs w:val="24"/>
          <w:lang w:eastAsia="en-GB"/>
        </w:rPr>
        <w:t xml:space="preserve"> </w:t>
      </w:r>
    </w:p>
    <w:p w14:paraId="64227BD5" w14:textId="28902ACC" w:rsidR="00D3090F" w:rsidRPr="00D3090F" w:rsidRDefault="00D3090F" w:rsidP="008124A0">
      <w:pPr>
        <w:spacing w:after="0" w:line="240" w:lineRule="auto"/>
        <w:jc w:val="both"/>
        <w:rPr>
          <w:rFonts w:ascii="Trebuchet MS" w:eastAsia="Times New Roman" w:hAnsi="Trebuchet MS" w:cs="Times New Roman"/>
          <w:b/>
          <w:sz w:val="24"/>
          <w:szCs w:val="24"/>
          <w:lang w:eastAsia="en-GB"/>
        </w:rPr>
      </w:pPr>
      <w:r w:rsidRPr="00D3090F">
        <w:rPr>
          <w:rFonts w:ascii="Trebuchet MS" w:eastAsia="Times New Roman" w:hAnsi="Trebuchet MS" w:cs="Times New Roman"/>
          <w:b/>
          <w:sz w:val="24"/>
          <w:szCs w:val="24"/>
          <w:lang w:eastAsia="en-GB"/>
        </w:rPr>
        <w:t>TOCs gaming the system</w:t>
      </w:r>
    </w:p>
    <w:p w14:paraId="0D8A829D" w14:textId="553EBB6C" w:rsidR="008B150E" w:rsidRDefault="00C70022" w:rsidP="00BD20D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Evidence from TSSA members exposes ways that the TOCs “game the system” to build up </w:t>
      </w:r>
      <w:r w:rsidR="00261E5F">
        <w:rPr>
          <w:rFonts w:ascii="Trebuchet MS" w:eastAsia="Times New Roman" w:hAnsi="Trebuchet MS" w:cs="Times New Roman"/>
          <w:sz w:val="24"/>
          <w:szCs w:val="24"/>
          <w:lang w:eastAsia="en-GB"/>
        </w:rPr>
        <w:t xml:space="preserve">their revenue and </w:t>
      </w:r>
      <w:r>
        <w:rPr>
          <w:rFonts w:ascii="Trebuchet MS" w:eastAsia="Times New Roman" w:hAnsi="Trebuchet MS" w:cs="Times New Roman"/>
          <w:sz w:val="24"/>
          <w:szCs w:val="24"/>
          <w:lang w:eastAsia="en-GB"/>
        </w:rPr>
        <w:t xml:space="preserve">profits </w:t>
      </w:r>
      <w:r w:rsidR="00261E5F">
        <w:rPr>
          <w:rFonts w:ascii="Trebuchet MS" w:eastAsia="Times New Roman" w:hAnsi="Trebuchet MS" w:cs="Times New Roman"/>
          <w:sz w:val="24"/>
          <w:szCs w:val="24"/>
          <w:lang w:eastAsia="en-GB"/>
        </w:rPr>
        <w:t xml:space="preserve">at the expense of </w:t>
      </w:r>
      <w:r w:rsidR="00B22D0D">
        <w:rPr>
          <w:rFonts w:ascii="Trebuchet MS" w:eastAsia="Times New Roman" w:hAnsi="Trebuchet MS" w:cs="Times New Roman"/>
          <w:sz w:val="24"/>
          <w:szCs w:val="24"/>
          <w:lang w:eastAsia="en-GB"/>
        </w:rPr>
        <w:t>Network Rail, passengers or other operators</w:t>
      </w:r>
      <w:r w:rsidR="008B150E">
        <w:rPr>
          <w:rFonts w:ascii="Trebuchet MS" w:eastAsia="Times New Roman" w:hAnsi="Trebuchet MS" w:cs="Times New Roman"/>
          <w:sz w:val="24"/>
          <w:szCs w:val="24"/>
          <w:lang w:eastAsia="en-GB"/>
        </w:rPr>
        <w:t xml:space="preserve">. </w:t>
      </w:r>
    </w:p>
    <w:p w14:paraId="37B12D82" w14:textId="77777777" w:rsidR="008B150E" w:rsidRDefault="008B150E" w:rsidP="00BD20D3">
      <w:pPr>
        <w:spacing w:after="0" w:line="240" w:lineRule="auto"/>
        <w:jc w:val="both"/>
        <w:rPr>
          <w:rFonts w:ascii="Trebuchet MS" w:eastAsia="Times New Roman" w:hAnsi="Trebuchet MS" w:cs="Times New Roman"/>
          <w:sz w:val="24"/>
          <w:szCs w:val="24"/>
          <w:lang w:eastAsia="en-GB"/>
        </w:rPr>
      </w:pPr>
    </w:p>
    <w:p w14:paraId="02870ECC" w14:textId="77777777" w:rsidR="00F065D9" w:rsidRDefault="008B150E" w:rsidP="00BD20D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For instance</w:t>
      </w:r>
      <w:r w:rsidR="00F065D9">
        <w:rPr>
          <w:rFonts w:ascii="Trebuchet MS" w:eastAsia="Times New Roman" w:hAnsi="Trebuchet MS" w:cs="Times New Roman"/>
          <w:sz w:val="24"/>
          <w:szCs w:val="24"/>
          <w:lang w:eastAsia="en-GB"/>
        </w:rPr>
        <w:t>:</w:t>
      </w:r>
    </w:p>
    <w:p w14:paraId="0734B54B" w14:textId="77777777" w:rsidR="00F065D9" w:rsidRDefault="00F065D9" w:rsidP="00BD20D3">
      <w:pPr>
        <w:spacing w:after="0" w:line="240" w:lineRule="auto"/>
        <w:jc w:val="both"/>
        <w:rPr>
          <w:rFonts w:ascii="Trebuchet MS" w:eastAsia="Times New Roman" w:hAnsi="Trebuchet MS" w:cs="Times New Roman"/>
          <w:sz w:val="24"/>
          <w:szCs w:val="24"/>
          <w:lang w:eastAsia="en-GB"/>
        </w:rPr>
      </w:pPr>
    </w:p>
    <w:p w14:paraId="2A803B12" w14:textId="041C9998" w:rsidR="00DF1A0D" w:rsidRDefault="00F065D9" w:rsidP="00075613">
      <w:pPr>
        <w:pStyle w:val="ListParagraph"/>
        <w:numPr>
          <w:ilvl w:val="0"/>
          <w:numId w:val="9"/>
        </w:numPr>
        <w:spacing w:after="0" w:line="240" w:lineRule="auto"/>
        <w:rPr>
          <w:rFonts w:ascii="Trebuchet MS" w:eastAsia="Times New Roman" w:hAnsi="Trebuchet MS" w:cs="Times New Roman"/>
          <w:sz w:val="24"/>
          <w:szCs w:val="24"/>
          <w:lang w:eastAsia="en-GB"/>
        </w:rPr>
      </w:pPr>
      <w:r w:rsidRPr="00F065D9">
        <w:rPr>
          <w:rFonts w:ascii="Trebuchet MS" w:eastAsia="Times New Roman" w:hAnsi="Trebuchet MS" w:cs="Times New Roman"/>
          <w:sz w:val="24"/>
          <w:szCs w:val="24"/>
          <w:lang w:eastAsia="en-GB"/>
        </w:rPr>
        <w:t xml:space="preserve">TOCs </w:t>
      </w:r>
      <w:r w:rsidR="008D5A8F">
        <w:rPr>
          <w:rFonts w:ascii="Trebuchet MS" w:eastAsia="Times New Roman" w:hAnsi="Trebuchet MS" w:cs="Times New Roman"/>
          <w:sz w:val="24"/>
          <w:szCs w:val="24"/>
          <w:lang w:eastAsia="en-GB"/>
        </w:rPr>
        <w:t xml:space="preserve">are </w:t>
      </w:r>
      <w:r w:rsidRPr="00F065D9">
        <w:rPr>
          <w:rFonts w:ascii="Trebuchet MS" w:eastAsia="Times New Roman" w:hAnsi="Trebuchet MS" w:cs="Times New Roman"/>
          <w:sz w:val="24"/>
          <w:szCs w:val="24"/>
          <w:lang w:eastAsia="en-GB"/>
        </w:rPr>
        <w:t xml:space="preserve">incentivised under </w:t>
      </w:r>
      <w:r w:rsidR="008D5A8F">
        <w:rPr>
          <w:rFonts w:ascii="Trebuchet MS" w:eastAsia="Times New Roman" w:hAnsi="Trebuchet MS" w:cs="Times New Roman"/>
          <w:sz w:val="24"/>
          <w:szCs w:val="24"/>
          <w:lang w:eastAsia="en-GB"/>
        </w:rPr>
        <w:t xml:space="preserve">the </w:t>
      </w:r>
      <w:r w:rsidRPr="00F065D9">
        <w:rPr>
          <w:rFonts w:ascii="Trebuchet MS" w:eastAsia="Times New Roman" w:hAnsi="Trebuchet MS" w:cs="Times New Roman"/>
          <w:sz w:val="24"/>
          <w:szCs w:val="24"/>
          <w:lang w:eastAsia="en-GB"/>
        </w:rPr>
        <w:t xml:space="preserve">Schedule 8 regime </w:t>
      </w:r>
      <w:r w:rsidR="008D5A8F">
        <w:rPr>
          <w:rFonts w:ascii="Trebuchet MS" w:eastAsia="Times New Roman" w:hAnsi="Trebuchet MS" w:cs="Times New Roman"/>
          <w:sz w:val="24"/>
          <w:szCs w:val="24"/>
          <w:lang w:eastAsia="en-GB"/>
        </w:rPr>
        <w:t xml:space="preserve">to take longer to resolve an </w:t>
      </w:r>
      <w:r w:rsidRPr="00F065D9">
        <w:rPr>
          <w:rFonts w:ascii="Trebuchet MS" w:eastAsia="Times New Roman" w:hAnsi="Trebuchet MS" w:cs="Times New Roman"/>
          <w:sz w:val="24"/>
          <w:szCs w:val="24"/>
          <w:lang w:eastAsia="en-GB"/>
        </w:rPr>
        <w:t xml:space="preserve">incident </w:t>
      </w:r>
      <w:r w:rsidR="00807782">
        <w:rPr>
          <w:rFonts w:ascii="Trebuchet MS" w:eastAsia="Times New Roman" w:hAnsi="Trebuchet MS" w:cs="Times New Roman"/>
          <w:sz w:val="24"/>
          <w:szCs w:val="24"/>
          <w:lang w:eastAsia="en-GB"/>
        </w:rPr>
        <w:t xml:space="preserve">that causes train </w:t>
      </w:r>
      <w:proofErr w:type="gramStart"/>
      <w:r w:rsidR="00807782">
        <w:rPr>
          <w:rFonts w:ascii="Trebuchet MS" w:eastAsia="Times New Roman" w:hAnsi="Trebuchet MS" w:cs="Times New Roman"/>
          <w:sz w:val="24"/>
          <w:szCs w:val="24"/>
          <w:lang w:eastAsia="en-GB"/>
        </w:rPr>
        <w:t>delays</w:t>
      </w:r>
      <w:proofErr w:type="gramEnd"/>
      <w:r w:rsidR="00807782">
        <w:rPr>
          <w:rFonts w:ascii="Trebuchet MS" w:eastAsia="Times New Roman" w:hAnsi="Trebuchet MS" w:cs="Times New Roman"/>
          <w:sz w:val="24"/>
          <w:szCs w:val="24"/>
          <w:lang w:eastAsia="en-GB"/>
        </w:rPr>
        <w:t xml:space="preserve"> and which is </w:t>
      </w:r>
      <w:r w:rsidRPr="00F065D9">
        <w:rPr>
          <w:rFonts w:ascii="Trebuchet MS" w:eastAsia="Times New Roman" w:hAnsi="Trebuchet MS" w:cs="Times New Roman"/>
          <w:sz w:val="24"/>
          <w:szCs w:val="24"/>
          <w:lang w:eastAsia="en-GB"/>
        </w:rPr>
        <w:t>attributable to N</w:t>
      </w:r>
      <w:r w:rsidR="00E6411F">
        <w:rPr>
          <w:rFonts w:ascii="Trebuchet MS" w:eastAsia="Times New Roman" w:hAnsi="Trebuchet MS" w:cs="Times New Roman"/>
          <w:sz w:val="24"/>
          <w:szCs w:val="24"/>
          <w:lang w:eastAsia="en-GB"/>
        </w:rPr>
        <w:t xml:space="preserve">etwork Rail because in this way they </w:t>
      </w:r>
      <w:r w:rsidRPr="00F065D9">
        <w:rPr>
          <w:rFonts w:ascii="Trebuchet MS" w:eastAsia="Times New Roman" w:hAnsi="Trebuchet MS" w:cs="Times New Roman"/>
          <w:sz w:val="24"/>
          <w:szCs w:val="24"/>
          <w:lang w:eastAsia="en-GB"/>
        </w:rPr>
        <w:t xml:space="preserve">benefit </w:t>
      </w:r>
      <w:r w:rsidR="002A53B8">
        <w:rPr>
          <w:rFonts w:ascii="Trebuchet MS" w:eastAsia="Times New Roman" w:hAnsi="Trebuchet MS" w:cs="Times New Roman"/>
          <w:sz w:val="24"/>
          <w:szCs w:val="24"/>
          <w:lang w:eastAsia="en-GB"/>
        </w:rPr>
        <w:t xml:space="preserve">financially from </w:t>
      </w:r>
      <w:r w:rsidRPr="00F065D9">
        <w:rPr>
          <w:rFonts w:ascii="Trebuchet MS" w:eastAsia="Times New Roman" w:hAnsi="Trebuchet MS" w:cs="Times New Roman"/>
          <w:sz w:val="24"/>
          <w:szCs w:val="24"/>
          <w:lang w:eastAsia="en-GB"/>
        </w:rPr>
        <w:t xml:space="preserve">Delay Attribution </w:t>
      </w:r>
      <w:r w:rsidR="00A70525">
        <w:rPr>
          <w:rFonts w:ascii="Trebuchet MS" w:eastAsia="Times New Roman" w:hAnsi="Trebuchet MS" w:cs="Times New Roman"/>
          <w:sz w:val="24"/>
          <w:szCs w:val="24"/>
          <w:lang w:eastAsia="en-GB"/>
        </w:rPr>
        <w:t xml:space="preserve">costs. Members report that if </w:t>
      </w:r>
      <w:r w:rsidRPr="00F065D9">
        <w:rPr>
          <w:rFonts w:ascii="Trebuchet MS" w:eastAsia="Times New Roman" w:hAnsi="Trebuchet MS" w:cs="Times New Roman"/>
          <w:sz w:val="24"/>
          <w:szCs w:val="24"/>
          <w:lang w:eastAsia="en-GB"/>
        </w:rPr>
        <w:t>the T</w:t>
      </w:r>
      <w:r w:rsidR="00A70525">
        <w:rPr>
          <w:rFonts w:ascii="Trebuchet MS" w:eastAsia="Times New Roman" w:hAnsi="Trebuchet MS" w:cs="Times New Roman"/>
          <w:sz w:val="24"/>
          <w:szCs w:val="24"/>
          <w:lang w:eastAsia="en-GB"/>
        </w:rPr>
        <w:t>O</w:t>
      </w:r>
      <w:r w:rsidRPr="00F065D9">
        <w:rPr>
          <w:rFonts w:ascii="Trebuchet MS" w:eastAsia="Times New Roman" w:hAnsi="Trebuchet MS" w:cs="Times New Roman"/>
          <w:sz w:val="24"/>
          <w:szCs w:val="24"/>
          <w:lang w:eastAsia="en-GB"/>
        </w:rPr>
        <w:t xml:space="preserve">C is responsible </w:t>
      </w:r>
      <w:r w:rsidR="0093098B">
        <w:rPr>
          <w:rFonts w:ascii="Trebuchet MS" w:eastAsia="Times New Roman" w:hAnsi="Trebuchet MS" w:cs="Times New Roman"/>
          <w:sz w:val="24"/>
          <w:szCs w:val="24"/>
          <w:lang w:eastAsia="en-GB"/>
        </w:rPr>
        <w:t xml:space="preserve">for the delay, </w:t>
      </w:r>
      <w:r w:rsidRPr="00F065D9">
        <w:rPr>
          <w:rFonts w:ascii="Trebuchet MS" w:eastAsia="Times New Roman" w:hAnsi="Trebuchet MS" w:cs="Times New Roman"/>
          <w:sz w:val="24"/>
          <w:szCs w:val="24"/>
          <w:lang w:eastAsia="en-GB"/>
        </w:rPr>
        <w:t xml:space="preserve">they are </w:t>
      </w:r>
      <w:r w:rsidR="0093098B">
        <w:rPr>
          <w:rFonts w:ascii="Trebuchet MS" w:eastAsia="Times New Roman" w:hAnsi="Trebuchet MS" w:cs="Times New Roman"/>
          <w:sz w:val="24"/>
          <w:szCs w:val="24"/>
          <w:lang w:eastAsia="en-GB"/>
        </w:rPr>
        <w:t xml:space="preserve">always </w:t>
      </w:r>
      <w:r w:rsidRPr="00F065D9">
        <w:rPr>
          <w:rFonts w:ascii="Trebuchet MS" w:eastAsia="Times New Roman" w:hAnsi="Trebuchet MS" w:cs="Times New Roman"/>
          <w:sz w:val="24"/>
          <w:szCs w:val="24"/>
          <w:lang w:eastAsia="en-GB"/>
        </w:rPr>
        <w:t xml:space="preserve">able to respond much </w:t>
      </w:r>
      <w:r w:rsidR="009C03A8">
        <w:rPr>
          <w:rFonts w:ascii="Trebuchet MS" w:eastAsia="Times New Roman" w:hAnsi="Trebuchet MS" w:cs="Times New Roman"/>
          <w:sz w:val="24"/>
          <w:szCs w:val="24"/>
          <w:lang w:eastAsia="en-GB"/>
        </w:rPr>
        <w:t xml:space="preserve">more </w:t>
      </w:r>
      <w:r w:rsidRPr="00F065D9">
        <w:rPr>
          <w:rFonts w:ascii="Trebuchet MS" w:eastAsia="Times New Roman" w:hAnsi="Trebuchet MS" w:cs="Times New Roman"/>
          <w:sz w:val="24"/>
          <w:szCs w:val="24"/>
          <w:lang w:eastAsia="en-GB"/>
        </w:rPr>
        <w:t>quick</w:t>
      </w:r>
      <w:r w:rsidR="009C03A8">
        <w:rPr>
          <w:rFonts w:ascii="Trebuchet MS" w:eastAsia="Times New Roman" w:hAnsi="Trebuchet MS" w:cs="Times New Roman"/>
          <w:sz w:val="24"/>
          <w:szCs w:val="24"/>
          <w:lang w:eastAsia="en-GB"/>
        </w:rPr>
        <w:t xml:space="preserve">ly, thereby reducing what they have to pay to </w:t>
      </w:r>
      <w:r w:rsidR="00DF1A0D">
        <w:rPr>
          <w:rFonts w:ascii="Trebuchet MS" w:eastAsia="Times New Roman" w:hAnsi="Trebuchet MS" w:cs="Times New Roman"/>
          <w:sz w:val="24"/>
          <w:szCs w:val="24"/>
          <w:lang w:eastAsia="en-GB"/>
        </w:rPr>
        <w:t>the infrastructure manag</w:t>
      </w:r>
      <w:r w:rsidRPr="00F065D9">
        <w:rPr>
          <w:rFonts w:ascii="Trebuchet MS" w:eastAsia="Times New Roman" w:hAnsi="Trebuchet MS" w:cs="Times New Roman"/>
          <w:sz w:val="24"/>
          <w:szCs w:val="24"/>
          <w:lang w:eastAsia="en-GB"/>
        </w:rPr>
        <w:t>er</w:t>
      </w:r>
      <w:r w:rsidR="00DF1A0D">
        <w:rPr>
          <w:rFonts w:ascii="Trebuchet MS" w:eastAsia="Times New Roman" w:hAnsi="Trebuchet MS" w:cs="Times New Roman"/>
          <w:sz w:val="24"/>
          <w:szCs w:val="24"/>
          <w:lang w:eastAsia="en-GB"/>
        </w:rPr>
        <w:t xml:space="preserve"> </w:t>
      </w:r>
      <w:r w:rsidRPr="00F065D9">
        <w:rPr>
          <w:rFonts w:ascii="Trebuchet MS" w:eastAsia="Times New Roman" w:hAnsi="Trebuchet MS" w:cs="Times New Roman"/>
          <w:sz w:val="24"/>
          <w:szCs w:val="24"/>
          <w:lang w:eastAsia="en-GB"/>
        </w:rPr>
        <w:t>(</w:t>
      </w:r>
      <w:proofErr w:type="spellStart"/>
      <w:r w:rsidRPr="00F065D9">
        <w:rPr>
          <w:rFonts w:ascii="Trebuchet MS" w:eastAsia="Times New Roman" w:hAnsi="Trebuchet MS" w:cs="Times New Roman"/>
          <w:sz w:val="24"/>
          <w:szCs w:val="24"/>
          <w:lang w:eastAsia="en-GB"/>
        </w:rPr>
        <w:t>eg</w:t>
      </w:r>
      <w:proofErr w:type="spellEnd"/>
      <w:r w:rsidRPr="00F065D9">
        <w:rPr>
          <w:rFonts w:ascii="Trebuchet MS" w:eastAsia="Times New Roman" w:hAnsi="Trebuchet MS" w:cs="Times New Roman"/>
          <w:sz w:val="24"/>
          <w:szCs w:val="24"/>
          <w:lang w:eastAsia="en-GB"/>
        </w:rPr>
        <w:t>, GWR and N</w:t>
      </w:r>
      <w:r w:rsidR="00DF1A0D">
        <w:rPr>
          <w:rFonts w:ascii="Trebuchet MS" w:eastAsia="Times New Roman" w:hAnsi="Trebuchet MS" w:cs="Times New Roman"/>
          <w:sz w:val="24"/>
          <w:szCs w:val="24"/>
          <w:lang w:eastAsia="en-GB"/>
        </w:rPr>
        <w:t xml:space="preserve">etwork </w:t>
      </w:r>
      <w:r w:rsidRPr="00F065D9">
        <w:rPr>
          <w:rFonts w:ascii="Trebuchet MS" w:eastAsia="Times New Roman" w:hAnsi="Trebuchet MS" w:cs="Times New Roman"/>
          <w:sz w:val="24"/>
          <w:szCs w:val="24"/>
          <w:lang w:eastAsia="en-GB"/>
        </w:rPr>
        <w:t>R</w:t>
      </w:r>
      <w:r w:rsidR="00DF1A0D">
        <w:rPr>
          <w:rFonts w:ascii="Trebuchet MS" w:eastAsia="Times New Roman" w:hAnsi="Trebuchet MS" w:cs="Times New Roman"/>
          <w:sz w:val="24"/>
          <w:szCs w:val="24"/>
          <w:lang w:eastAsia="en-GB"/>
        </w:rPr>
        <w:t>ail</w:t>
      </w:r>
      <w:r w:rsidRPr="00F065D9">
        <w:rPr>
          <w:rFonts w:ascii="Trebuchet MS" w:eastAsia="Times New Roman" w:hAnsi="Trebuchet MS" w:cs="Times New Roman"/>
          <w:sz w:val="24"/>
          <w:szCs w:val="24"/>
          <w:lang w:eastAsia="en-GB"/>
        </w:rPr>
        <w:t xml:space="preserve"> issues over service recovery);</w:t>
      </w:r>
      <w:r w:rsidR="001A3E47">
        <w:rPr>
          <w:rFonts w:ascii="Trebuchet MS" w:eastAsia="Times New Roman" w:hAnsi="Trebuchet MS" w:cs="Times New Roman"/>
          <w:sz w:val="24"/>
          <w:szCs w:val="24"/>
          <w:lang w:eastAsia="en-GB"/>
        </w:rPr>
        <w:br/>
      </w:r>
    </w:p>
    <w:p w14:paraId="6F23267C" w14:textId="253A65C0" w:rsidR="00075613" w:rsidRDefault="001A3E47" w:rsidP="00075613">
      <w:pPr>
        <w:pStyle w:val="ListParagraph"/>
        <w:numPr>
          <w:ilvl w:val="0"/>
          <w:numId w:val="9"/>
        </w:num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B22D0D" w:rsidRPr="00DF1A0D">
        <w:rPr>
          <w:rFonts w:ascii="Trebuchet MS" w:eastAsia="Times New Roman" w:hAnsi="Trebuchet MS" w:cs="Times New Roman"/>
          <w:sz w:val="24"/>
          <w:szCs w:val="24"/>
          <w:lang w:eastAsia="en-GB"/>
        </w:rPr>
        <w:t xml:space="preserve">o avoid </w:t>
      </w:r>
      <w:r w:rsidR="007C400A" w:rsidRPr="00DF1A0D">
        <w:rPr>
          <w:rFonts w:ascii="Trebuchet MS" w:eastAsia="Times New Roman" w:hAnsi="Trebuchet MS" w:cs="Times New Roman"/>
          <w:sz w:val="24"/>
          <w:szCs w:val="24"/>
          <w:lang w:eastAsia="en-GB"/>
        </w:rPr>
        <w:t>paying a fine when a train is cancelled</w:t>
      </w:r>
      <w:r w:rsidR="00143BF1" w:rsidRPr="00DF1A0D">
        <w:rPr>
          <w:rFonts w:ascii="Trebuchet MS" w:eastAsia="Times New Roman" w:hAnsi="Trebuchet MS" w:cs="Times New Roman"/>
          <w:sz w:val="24"/>
          <w:szCs w:val="24"/>
          <w:lang w:eastAsia="en-GB"/>
        </w:rPr>
        <w:t xml:space="preserve"> before it starts</w:t>
      </w:r>
      <w:r w:rsidR="007C400A" w:rsidRPr="00DF1A0D">
        <w:rPr>
          <w:rFonts w:ascii="Trebuchet MS" w:eastAsia="Times New Roman" w:hAnsi="Trebuchet MS" w:cs="Times New Roman"/>
          <w:sz w:val="24"/>
          <w:szCs w:val="24"/>
          <w:lang w:eastAsia="en-GB"/>
        </w:rPr>
        <w:t xml:space="preserve">, </w:t>
      </w:r>
      <w:r w:rsidR="00BD20D3" w:rsidRPr="00DF1A0D">
        <w:rPr>
          <w:rFonts w:ascii="Trebuchet MS" w:eastAsia="Times New Roman" w:hAnsi="Trebuchet MS" w:cs="Times New Roman"/>
          <w:sz w:val="24"/>
          <w:szCs w:val="24"/>
          <w:lang w:eastAsia="en-GB"/>
        </w:rPr>
        <w:t>the</w:t>
      </w:r>
      <w:r w:rsidR="00143BF1" w:rsidRPr="00DF1A0D">
        <w:rPr>
          <w:rFonts w:ascii="Trebuchet MS" w:eastAsia="Times New Roman" w:hAnsi="Trebuchet MS" w:cs="Times New Roman"/>
          <w:sz w:val="24"/>
          <w:szCs w:val="24"/>
          <w:lang w:eastAsia="en-GB"/>
        </w:rPr>
        <w:t xml:space="preserve"> operator</w:t>
      </w:r>
      <w:r w:rsidR="00BD20D3" w:rsidRPr="00DF1A0D">
        <w:rPr>
          <w:rFonts w:ascii="Trebuchet MS" w:eastAsia="Times New Roman" w:hAnsi="Trebuchet MS" w:cs="Times New Roman"/>
          <w:sz w:val="24"/>
          <w:szCs w:val="24"/>
          <w:lang w:eastAsia="en-GB"/>
        </w:rPr>
        <w:t xml:space="preserve"> will allow it to run for a few stops</w:t>
      </w:r>
      <w:r w:rsidR="00143BF1" w:rsidRPr="00DF1A0D">
        <w:rPr>
          <w:rFonts w:ascii="Trebuchet MS" w:eastAsia="Times New Roman" w:hAnsi="Trebuchet MS" w:cs="Times New Roman"/>
          <w:sz w:val="24"/>
          <w:szCs w:val="24"/>
          <w:lang w:eastAsia="en-GB"/>
        </w:rPr>
        <w:t xml:space="preserve"> and then terminate it</w:t>
      </w:r>
      <w:r w:rsidR="00BD20D3" w:rsidRPr="00DF1A0D">
        <w:rPr>
          <w:rFonts w:ascii="Trebuchet MS" w:eastAsia="Times New Roman" w:hAnsi="Trebuchet MS" w:cs="Times New Roman"/>
          <w:sz w:val="24"/>
          <w:szCs w:val="24"/>
          <w:lang w:eastAsia="en-GB"/>
        </w:rPr>
        <w:t xml:space="preserve">. </w:t>
      </w:r>
      <w:r w:rsidR="00CA0F3E" w:rsidRPr="00DF1A0D">
        <w:rPr>
          <w:rFonts w:ascii="Trebuchet MS" w:eastAsia="Times New Roman" w:hAnsi="Trebuchet MS" w:cs="Times New Roman"/>
          <w:sz w:val="24"/>
          <w:szCs w:val="24"/>
          <w:lang w:eastAsia="en-GB"/>
        </w:rPr>
        <w:t xml:space="preserve">The effect of the termination is that </w:t>
      </w:r>
      <w:r w:rsidR="004C4102">
        <w:rPr>
          <w:rFonts w:ascii="Trebuchet MS" w:eastAsia="Times New Roman" w:hAnsi="Trebuchet MS" w:cs="Times New Roman"/>
          <w:sz w:val="24"/>
          <w:szCs w:val="24"/>
          <w:lang w:eastAsia="en-GB"/>
        </w:rPr>
        <w:t xml:space="preserve">whilst the company benefits, passengers are </w:t>
      </w:r>
      <w:r w:rsidR="00BD441E">
        <w:rPr>
          <w:rFonts w:ascii="Trebuchet MS" w:eastAsia="Times New Roman" w:hAnsi="Trebuchet MS" w:cs="Times New Roman"/>
          <w:sz w:val="24"/>
          <w:szCs w:val="24"/>
          <w:lang w:eastAsia="en-GB"/>
        </w:rPr>
        <w:t>delayed in their travel plans</w:t>
      </w:r>
      <w:r w:rsidR="00E25C95">
        <w:rPr>
          <w:rFonts w:ascii="Trebuchet MS" w:eastAsia="Times New Roman" w:hAnsi="Trebuchet MS" w:cs="Times New Roman"/>
          <w:sz w:val="24"/>
          <w:szCs w:val="24"/>
          <w:lang w:eastAsia="en-GB"/>
        </w:rPr>
        <w:t xml:space="preserve"> when the train doesn’t turn up</w:t>
      </w:r>
      <w:r w:rsidR="008E7DAF">
        <w:rPr>
          <w:rFonts w:ascii="Trebuchet MS" w:eastAsia="Times New Roman" w:hAnsi="Trebuchet MS" w:cs="Times New Roman"/>
          <w:sz w:val="24"/>
          <w:szCs w:val="24"/>
          <w:lang w:eastAsia="en-GB"/>
        </w:rPr>
        <w:t xml:space="preserve"> (</w:t>
      </w:r>
      <w:proofErr w:type="spellStart"/>
      <w:r w:rsidR="008E7DAF">
        <w:rPr>
          <w:rFonts w:ascii="Trebuchet MS" w:eastAsia="Times New Roman" w:hAnsi="Trebuchet MS" w:cs="Times New Roman"/>
          <w:sz w:val="24"/>
          <w:szCs w:val="24"/>
          <w:lang w:eastAsia="en-GB"/>
        </w:rPr>
        <w:t>eg</w:t>
      </w:r>
      <w:proofErr w:type="spellEnd"/>
      <w:r w:rsidR="008E7DAF">
        <w:rPr>
          <w:rFonts w:ascii="Trebuchet MS" w:eastAsia="Times New Roman" w:hAnsi="Trebuchet MS" w:cs="Times New Roman"/>
          <w:sz w:val="24"/>
          <w:szCs w:val="24"/>
          <w:lang w:eastAsia="en-GB"/>
        </w:rPr>
        <w:t xml:space="preserve">, </w:t>
      </w:r>
      <w:r w:rsidR="00277DD9">
        <w:rPr>
          <w:rFonts w:ascii="Trebuchet MS" w:eastAsia="Times New Roman" w:hAnsi="Trebuchet MS" w:cs="Times New Roman"/>
          <w:sz w:val="24"/>
          <w:szCs w:val="24"/>
          <w:lang w:eastAsia="en-GB"/>
        </w:rPr>
        <w:t>Wales and Borders Franchise</w:t>
      </w:r>
      <w:r w:rsidR="008E7DAF">
        <w:rPr>
          <w:rFonts w:ascii="Trebuchet MS" w:eastAsia="Times New Roman" w:hAnsi="Trebuchet MS" w:cs="Times New Roman"/>
          <w:sz w:val="24"/>
          <w:szCs w:val="24"/>
          <w:lang w:eastAsia="en-GB"/>
        </w:rPr>
        <w:t>)</w:t>
      </w:r>
      <w:r w:rsidR="00075613">
        <w:rPr>
          <w:rFonts w:ascii="Trebuchet MS" w:eastAsia="Times New Roman" w:hAnsi="Trebuchet MS" w:cs="Times New Roman"/>
          <w:sz w:val="24"/>
          <w:szCs w:val="24"/>
          <w:lang w:eastAsia="en-GB"/>
        </w:rPr>
        <w:br/>
      </w:r>
    </w:p>
    <w:p w14:paraId="0D6B7685" w14:textId="7C53CB3D" w:rsidR="008A305E" w:rsidRDefault="002F347D" w:rsidP="00BF4447">
      <w:pPr>
        <w:pStyle w:val="ListParagraph"/>
        <w:numPr>
          <w:ilvl w:val="0"/>
          <w:numId w:val="9"/>
        </w:num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An a</w:t>
      </w:r>
      <w:r w:rsidR="00BD20D3" w:rsidRPr="00075613">
        <w:rPr>
          <w:rFonts w:ascii="Trebuchet MS" w:eastAsia="Times New Roman" w:hAnsi="Trebuchet MS" w:cs="Times New Roman"/>
          <w:sz w:val="24"/>
          <w:szCs w:val="24"/>
          <w:lang w:eastAsia="en-GB"/>
        </w:rPr>
        <w:t>lternative</w:t>
      </w:r>
      <w:r>
        <w:rPr>
          <w:rFonts w:ascii="Trebuchet MS" w:eastAsia="Times New Roman" w:hAnsi="Trebuchet MS" w:cs="Times New Roman"/>
          <w:sz w:val="24"/>
          <w:szCs w:val="24"/>
          <w:lang w:eastAsia="en-GB"/>
        </w:rPr>
        <w:t xml:space="preserve"> to the </w:t>
      </w:r>
      <w:r w:rsidR="00AA1D11">
        <w:rPr>
          <w:rFonts w:ascii="Trebuchet MS" w:eastAsia="Times New Roman" w:hAnsi="Trebuchet MS" w:cs="Times New Roman"/>
          <w:sz w:val="24"/>
          <w:szCs w:val="24"/>
          <w:lang w:eastAsia="en-GB"/>
        </w:rPr>
        <w:t xml:space="preserve">previous example is that the TOC </w:t>
      </w:r>
      <w:r w:rsidR="00BD20D3" w:rsidRPr="00075613">
        <w:rPr>
          <w:rFonts w:ascii="Trebuchet MS" w:eastAsia="Times New Roman" w:hAnsi="Trebuchet MS" w:cs="Times New Roman"/>
          <w:sz w:val="24"/>
          <w:szCs w:val="24"/>
          <w:lang w:eastAsia="en-GB"/>
        </w:rPr>
        <w:t>may allow the train to skip certain stations meaning that passengers at some locations have to wait longer to travel</w:t>
      </w:r>
      <w:r w:rsidR="009373AC">
        <w:rPr>
          <w:rFonts w:ascii="Trebuchet MS" w:eastAsia="Times New Roman" w:hAnsi="Trebuchet MS" w:cs="Times New Roman"/>
          <w:sz w:val="24"/>
          <w:szCs w:val="24"/>
          <w:lang w:eastAsia="en-GB"/>
        </w:rPr>
        <w:t>. Again, this is for the benefit of the TOC and not the passenger</w:t>
      </w:r>
      <w:r w:rsidR="001760DB">
        <w:rPr>
          <w:rFonts w:ascii="Trebuchet MS" w:eastAsia="Times New Roman" w:hAnsi="Trebuchet MS" w:cs="Times New Roman"/>
          <w:sz w:val="24"/>
          <w:szCs w:val="24"/>
          <w:lang w:eastAsia="en-GB"/>
        </w:rPr>
        <w:t xml:space="preserve"> (we note that in a number</w:t>
      </w:r>
      <w:r w:rsidR="00BF4447">
        <w:rPr>
          <w:rFonts w:ascii="Trebuchet MS" w:eastAsia="Times New Roman" w:hAnsi="Trebuchet MS" w:cs="Times New Roman"/>
          <w:sz w:val="24"/>
          <w:szCs w:val="24"/>
          <w:lang w:eastAsia="en-GB"/>
        </w:rPr>
        <w:t xml:space="preserve"> of</w:t>
      </w:r>
      <w:r w:rsidR="001760DB">
        <w:rPr>
          <w:rFonts w:ascii="Trebuchet MS" w:eastAsia="Times New Roman" w:hAnsi="Trebuchet MS" w:cs="Times New Roman"/>
          <w:sz w:val="24"/>
          <w:szCs w:val="24"/>
          <w:lang w:eastAsia="en-GB"/>
        </w:rPr>
        <w:t xml:space="preserve"> </w:t>
      </w:r>
      <w:r w:rsidR="00DA267B">
        <w:rPr>
          <w:rFonts w:ascii="Trebuchet MS" w:eastAsia="Times New Roman" w:hAnsi="Trebuchet MS" w:cs="Times New Roman"/>
          <w:sz w:val="24"/>
          <w:szCs w:val="24"/>
          <w:lang w:eastAsia="en-GB"/>
        </w:rPr>
        <w:t xml:space="preserve">more recent </w:t>
      </w:r>
      <w:r w:rsidR="00601E1C">
        <w:rPr>
          <w:rFonts w:ascii="Trebuchet MS" w:eastAsia="Times New Roman" w:hAnsi="Trebuchet MS" w:cs="Times New Roman"/>
          <w:sz w:val="24"/>
          <w:szCs w:val="24"/>
          <w:lang w:eastAsia="en-GB"/>
        </w:rPr>
        <w:t>franchise consultations</w:t>
      </w:r>
      <w:r w:rsidR="00DA267B">
        <w:rPr>
          <w:rFonts w:ascii="Trebuchet MS" w:eastAsia="Times New Roman" w:hAnsi="Trebuchet MS" w:cs="Times New Roman"/>
          <w:sz w:val="24"/>
          <w:szCs w:val="24"/>
          <w:lang w:eastAsia="en-GB"/>
        </w:rPr>
        <w:t xml:space="preserve"> (</w:t>
      </w:r>
      <w:proofErr w:type="spellStart"/>
      <w:r w:rsidR="00DA267B">
        <w:rPr>
          <w:rFonts w:ascii="Trebuchet MS" w:eastAsia="Times New Roman" w:hAnsi="Trebuchet MS" w:cs="Times New Roman"/>
          <w:sz w:val="24"/>
          <w:szCs w:val="24"/>
          <w:lang w:eastAsia="en-GB"/>
        </w:rPr>
        <w:t>eg</w:t>
      </w:r>
      <w:proofErr w:type="spellEnd"/>
      <w:r w:rsidR="00DA267B">
        <w:rPr>
          <w:rFonts w:ascii="Trebuchet MS" w:eastAsia="Times New Roman" w:hAnsi="Trebuchet MS" w:cs="Times New Roman"/>
          <w:sz w:val="24"/>
          <w:szCs w:val="24"/>
          <w:lang w:eastAsia="en-GB"/>
        </w:rPr>
        <w:t>, for the South Western Franchise</w:t>
      </w:r>
      <w:r w:rsidR="002577F9">
        <w:rPr>
          <w:rFonts w:ascii="Trebuchet MS" w:eastAsia="Times New Roman" w:hAnsi="Trebuchet MS" w:cs="Times New Roman"/>
          <w:sz w:val="24"/>
          <w:szCs w:val="24"/>
          <w:lang w:eastAsia="en-GB"/>
        </w:rPr>
        <w:t>)</w:t>
      </w:r>
      <w:r w:rsidR="00601E1C">
        <w:rPr>
          <w:rFonts w:ascii="Trebuchet MS" w:eastAsia="Times New Roman" w:hAnsi="Trebuchet MS" w:cs="Times New Roman"/>
          <w:sz w:val="24"/>
          <w:szCs w:val="24"/>
          <w:lang w:eastAsia="en-GB"/>
        </w:rPr>
        <w:t>, the DfT has asked respondents about whether this practice should be allowed</w:t>
      </w:r>
      <w:r w:rsidR="003C0BFD">
        <w:rPr>
          <w:rFonts w:ascii="Trebuchet MS" w:eastAsia="Times New Roman" w:hAnsi="Trebuchet MS" w:cs="Times New Roman"/>
          <w:sz w:val="24"/>
          <w:szCs w:val="24"/>
          <w:lang w:eastAsia="en-GB"/>
        </w:rPr>
        <w:t>, suggesting that they may be in favour of it!</w:t>
      </w:r>
      <w:r w:rsidR="00BF4447">
        <w:rPr>
          <w:rFonts w:ascii="Trebuchet MS" w:eastAsia="Times New Roman" w:hAnsi="Trebuchet MS" w:cs="Times New Roman"/>
          <w:sz w:val="24"/>
          <w:szCs w:val="24"/>
          <w:lang w:eastAsia="en-GB"/>
        </w:rPr>
        <w:t>)</w:t>
      </w:r>
      <w:r w:rsidR="00BD20D3" w:rsidRPr="00075613">
        <w:rPr>
          <w:rFonts w:ascii="Trebuchet MS" w:eastAsia="Times New Roman" w:hAnsi="Trebuchet MS" w:cs="Times New Roman"/>
          <w:sz w:val="24"/>
          <w:szCs w:val="24"/>
          <w:lang w:eastAsia="en-GB"/>
        </w:rPr>
        <w:t>;</w:t>
      </w:r>
      <w:r w:rsidR="008A305E">
        <w:rPr>
          <w:rFonts w:ascii="Trebuchet MS" w:eastAsia="Times New Roman" w:hAnsi="Trebuchet MS" w:cs="Times New Roman"/>
          <w:sz w:val="24"/>
          <w:szCs w:val="24"/>
          <w:lang w:eastAsia="en-GB"/>
        </w:rPr>
        <w:br/>
      </w:r>
    </w:p>
    <w:p w14:paraId="15CC5E44" w14:textId="060F0D12" w:rsidR="00BD20D3" w:rsidRDefault="00ED25F7" w:rsidP="007356F5">
      <w:pPr>
        <w:pStyle w:val="ListParagraph"/>
        <w:numPr>
          <w:ilvl w:val="0"/>
          <w:numId w:val="9"/>
        </w:numPr>
        <w:spacing w:after="0" w:line="240" w:lineRule="auto"/>
        <w:rPr>
          <w:rFonts w:ascii="Trebuchet MS" w:eastAsia="Times New Roman" w:hAnsi="Trebuchet MS" w:cs="Times New Roman"/>
          <w:sz w:val="24"/>
          <w:szCs w:val="24"/>
          <w:lang w:eastAsia="en-GB"/>
        </w:rPr>
      </w:pPr>
      <w:r w:rsidRPr="008A305E">
        <w:rPr>
          <w:rFonts w:ascii="Trebuchet MS" w:eastAsia="Times New Roman" w:hAnsi="Trebuchet MS" w:cs="Times New Roman"/>
          <w:sz w:val="24"/>
          <w:szCs w:val="24"/>
          <w:lang w:eastAsia="en-GB"/>
        </w:rPr>
        <w:t xml:space="preserve">ORCATS </w:t>
      </w:r>
      <w:r w:rsidR="00CB3CCF" w:rsidRPr="008A305E">
        <w:rPr>
          <w:rFonts w:ascii="Trebuchet MS" w:eastAsia="Times New Roman" w:hAnsi="Trebuchet MS" w:cs="Times New Roman"/>
          <w:sz w:val="24"/>
          <w:szCs w:val="24"/>
          <w:lang w:eastAsia="en-GB"/>
        </w:rPr>
        <w:t>(Operational Research Computer Allocation of Tickets to Services)</w:t>
      </w:r>
      <w:r w:rsidR="00CB3CCF">
        <w:rPr>
          <w:rFonts w:ascii="Trebuchet MS" w:eastAsia="Times New Roman" w:hAnsi="Trebuchet MS" w:cs="Times New Roman"/>
          <w:sz w:val="24"/>
          <w:szCs w:val="24"/>
          <w:lang w:eastAsia="en-GB"/>
        </w:rPr>
        <w:t xml:space="preserve"> is </w:t>
      </w:r>
      <w:r w:rsidR="00CB3CCF" w:rsidRPr="008A305E">
        <w:rPr>
          <w:rFonts w:ascii="Trebuchet MS" w:eastAsia="Times New Roman" w:hAnsi="Trebuchet MS" w:cs="Times New Roman"/>
          <w:sz w:val="24"/>
          <w:szCs w:val="24"/>
          <w:lang w:eastAsia="en-GB"/>
        </w:rPr>
        <w:t xml:space="preserve"> </w:t>
      </w:r>
      <w:r w:rsidRPr="008A305E">
        <w:rPr>
          <w:rFonts w:ascii="Trebuchet MS" w:eastAsia="Times New Roman" w:hAnsi="Trebuchet MS" w:cs="Times New Roman"/>
          <w:sz w:val="24"/>
          <w:szCs w:val="24"/>
          <w:lang w:eastAsia="en-GB"/>
        </w:rPr>
        <w:t>the ticket revenue allocation system</w:t>
      </w:r>
      <w:r w:rsidR="00CB3CCF">
        <w:rPr>
          <w:rFonts w:ascii="Trebuchet MS" w:eastAsia="Times New Roman" w:hAnsi="Trebuchet MS" w:cs="Times New Roman"/>
          <w:sz w:val="24"/>
          <w:szCs w:val="24"/>
          <w:lang w:eastAsia="en-GB"/>
        </w:rPr>
        <w:t xml:space="preserve"> which </w:t>
      </w:r>
      <w:r w:rsidRPr="008A305E">
        <w:rPr>
          <w:rFonts w:ascii="Trebuchet MS" w:eastAsia="Times New Roman" w:hAnsi="Trebuchet MS" w:cs="Times New Roman"/>
          <w:sz w:val="24"/>
          <w:szCs w:val="24"/>
          <w:lang w:eastAsia="en-GB"/>
        </w:rPr>
        <w:t>distributes income between operators on a particular route according to the number of services which they provide rather than by the number of passengers carried.</w:t>
      </w:r>
      <w:r w:rsidR="00540D14">
        <w:rPr>
          <w:rFonts w:ascii="Trebuchet MS" w:eastAsia="Times New Roman" w:hAnsi="Trebuchet MS" w:cs="Times New Roman"/>
          <w:sz w:val="24"/>
          <w:szCs w:val="24"/>
          <w:lang w:eastAsia="en-GB"/>
        </w:rPr>
        <w:t xml:space="preserve"> </w:t>
      </w:r>
      <w:r w:rsidRPr="008A305E">
        <w:rPr>
          <w:rFonts w:ascii="Trebuchet MS" w:eastAsia="Times New Roman" w:hAnsi="Trebuchet MS" w:cs="Times New Roman"/>
          <w:sz w:val="24"/>
          <w:szCs w:val="24"/>
          <w:lang w:eastAsia="en-GB"/>
        </w:rPr>
        <w:t xml:space="preserve">All revenue </w:t>
      </w:r>
      <w:r w:rsidRPr="008A305E">
        <w:rPr>
          <w:rFonts w:ascii="Trebuchet MS" w:eastAsia="Times New Roman" w:hAnsi="Trebuchet MS" w:cs="Times New Roman"/>
          <w:sz w:val="24"/>
          <w:szCs w:val="24"/>
          <w:lang w:eastAsia="en-GB"/>
        </w:rPr>
        <w:lastRenderedPageBreak/>
        <w:t>derived from inter-available tickets is allocated through this method. Some companies ha</w:t>
      </w:r>
      <w:r w:rsidR="004443AC">
        <w:rPr>
          <w:rFonts w:ascii="Trebuchet MS" w:eastAsia="Times New Roman" w:hAnsi="Trebuchet MS" w:cs="Times New Roman"/>
          <w:sz w:val="24"/>
          <w:szCs w:val="24"/>
          <w:lang w:eastAsia="en-GB"/>
        </w:rPr>
        <w:t>ve</w:t>
      </w:r>
      <w:r w:rsidR="00AA5FC6">
        <w:rPr>
          <w:rFonts w:ascii="Trebuchet MS" w:eastAsia="Times New Roman" w:hAnsi="Trebuchet MS" w:cs="Times New Roman"/>
          <w:sz w:val="24"/>
          <w:szCs w:val="24"/>
          <w:lang w:eastAsia="en-GB"/>
        </w:rPr>
        <w:t>,</w:t>
      </w:r>
      <w:r w:rsidRPr="008A305E">
        <w:rPr>
          <w:rFonts w:ascii="Trebuchet MS" w:eastAsia="Times New Roman" w:hAnsi="Trebuchet MS" w:cs="Times New Roman"/>
          <w:sz w:val="24"/>
          <w:szCs w:val="24"/>
          <w:lang w:eastAsia="en-GB"/>
        </w:rPr>
        <w:t xml:space="preserve"> therefore</w:t>
      </w:r>
      <w:r w:rsidR="00AA5FC6">
        <w:rPr>
          <w:rFonts w:ascii="Trebuchet MS" w:eastAsia="Times New Roman" w:hAnsi="Trebuchet MS" w:cs="Times New Roman"/>
          <w:sz w:val="24"/>
          <w:szCs w:val="24"/>
          <w:lang w:eastAsia="en-GB"/>
        </w:rPr>
        <w:t>,</w:t>
      </w:r>
      <w:r w:rsidRPr="008A305E">
        <w:rPr>
          <w:rFonts w:ascii="Trebuchet MS" w:eastAsia="Times New Roman" w:hAnsi="Trebuchet MS" w:cs="Times New Roman"/>
          <w:sz w:val="24"/>
          <w:szCs w:val="24"/>
          <w:lang w:eastAsia="en-GB"/>
        </w:rPr>
        <w:t xml:space="preserve"> been incentivised to run trains on </w:t>
      </w:r>
      <w:r w:rsidR="00445A4F">
        <w:rPr>
          <w:rFonts w:ascii="Trebuchet MS" w:eastAsia="Times New Roman" w:hAnsi="Trebuchet MS" w:cs="Times New Roman"/>
          <w:sz w:val="24"/>
          <w:szCs w:val="24"/>
          <w:lang w:eastAsia="en-GB"/>
        </w:rPr>
        <w:t xml:space="preserve">certain </w:t>
      </w:r>
      <w:r w:rsidRPr="008A305E">
        <w:rPr>
          <w:rFonts w:ascii="Trebuchet MS" w:eastAsia="Times New Roman" w:hAnsi="Trebuchet MS" w:cs="Times New Roman"/>
          <w:sz w:val="24"/>
          <w:szCs w:val="24"/>
          <w:lang w:eastAsia="en-GB"/>
        </w:rPr>
        <w:t>routes simply to qualify for a portion of this revenue, whether or not there was a need for an extra operator</w:t>
      </w:r>
      <w:r w:rsidR="003402B5">
        <w:rPr>
          <w:rFonts w:ascii="Trebuchet MS" w:eastAsia="Times New Roman" w:hAnsi="Trebuchet MS" w:cs="Times New Roman"/>
          <w:sz w:val="24"/>
          <w:szCs w:val="24"/>
          <w:lang w:eastAsia="en-GB"/>
        </w:rPr>
        <w:t xml:space="preserve"> or additional services</w:t>
      </w:r>
      <w:r w:rsidR="00BD20D3" w:rsidRPr="008A305E">
        <w:rPr>
          <w:rFonts w:ascii="Trebuchet MS" w:eastAsia="Times New Roman" w:hAnsi="Trebuchet MS" w:cs="Times New Roman"/>
          <w:sz w:val="24"/>
          <w:szCs w:val="24"/>
          <w:lang w:eastAsia="en-GB"/>
        </w:rPr>
        <w:t>;</w:t>
      </w:r>
      <w:r w:rsidR="001F3294">
        <w:rPr>
          <w:rFonts w:ascii="Trebuchet MS" w:eastAsia="Times New Roman" w:hAnsi="Trebuchet MS" w:cs="Times New Roman"/>
          <w:sz w:val="24"/>
          <w:szCs w:val="24"/>
          <w:lang w:eastAsia="en-GB"/>
        </w:rPr>
        <w:br/>
      </w:r>
    </w:p>
    <w:p w14:paraId="58C00AC1" w14:textId="7CF90A37" w:rsidR="00532E8D" w:rsidRDefault="004C4C44" w:rsidP="0091055E">
      <w:pPr>
        <w:pStyle w:val="ListParagraph"/>
        <w:numPr>
          <w:ilvl w:val="0"/>
          <w:numId w:val="9"/>
        </w:num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ORCATS system allows operators on a route to avoid revenue sharing </w:t>
      </w:r>
      <w:r w:rsidR="00D438A1">
        <w:rPr>
          <w:rFonts w:ascii="Trebuchet MS" w:eastAsia="Times New Roman" w:hAnsi="Trebuchet MS" w:cs="Times New Roman"/>
          <w:sz w:val="24"/>
          <w:szCs w:val="24"/>
          <w:lang w:eastAsia="en-GB"/>
        </w:rPr>
        <w:t xml:space="preserve">because they can sell Advance, temporary or </w:t>
      </w:r>
      <w:proofErr w:type="gramStart"/>
      <w:r w:rsidR="00D438A1">
        <w:rPr>
          <w:rFonts w:ascii="Trebuchet MS" w:eastAsia="Times New Roman" w:hAnsi="Trebuchet MS" w:cs="Times New Roman"/>
          <w:sz w:val="24"/>
          <w:szCs w:val="24"/>
          <w:lang w:eastAsia="en-GB"/>
        </w:rPr>
        <w:t>First Class</w:t>
      </w:r>
      <w:proofErr w:type="gramEnd"/>
      <w:r w:rsidR="00D438A1">
        <w:rPr>
          <w:rFonts w:ascii="Trebuchet MS" w:eastAsia="Times New Roman" w:hAnsi="Trebuchet MS" w:cs="Times New Roman"/>
          <w:sz w:val="24"/>
          <w:szCs w:val="24"/>
          <w:lang w:eastAsia="en-GB"/>
        </w:rPr>
        <w:t xml:space="preserve"> Tickets outside the syste</w:t>
      </w:r>
      <w:r w:rsidR="00FE3CF5">
        <w:rPr>
          <w:rFonts w:ascii="Trebuchet MS" w:eastAsia="Times New Roman" w:hAnsi="Trebuchet MS" w:cs="Times New Roman"/>
          <w:sz w:val="24"/>
          <w:szCs w:val="24"/>
          <w:lang w:eastAsia="en-GB"/>
        </w:rPr>
        <w:t xml:space="preserve">m. Members have pointed to </w:t>
      </w:r>
      <w:r w:rsidR="00134C38">
        <w:rPr>
          <w:rFonts w:ascii="Trebuchet MS" w:eastAsia="Times New Roman" w:hAnsi="Trebuchet MS" w:cs="Times New Roman"/>
          <w:sz w:val="24"/>
          <w:szCs w:val="24"/>
          <w:lang w:eastAsia="en-GB"/>
        </w:rPr>
        <w:t xml:space="preserve">the example of </w:t>
      </w:r>
      <w:r w:rsidR="00FE3CF5">
        <w:rPr>
          <w:rFonts w:ascii="Trebuchet MS" w:eastAsia="Times New Roman" w:hAnsi="Trebuchet MS" w:cs="Times New Roman"/>
          <w:sz w:val="24"/>
          <w:szCs w:val="24"/>
          <w:lang w:eastAsia="en-GB"/>
        </w:rPr>
        <w:t xml:space="preserve">Cross Country </w:t>
      </w:r>
      <w:r w:rsidR="00134C38">
        <w:rPr>
          <w:rFonts w:ascii="Trebuchet MS" w:eastAsia="Times New Roman" w:hAnsi="Trebuchet MS" w:cs="Times New Roman"/>
          <w:sz w:val="24"/>
          <w:szCs w:val="24"/>
          <w:lang w:eastAsia="en-GB"/>
        </w:rPr>
        <w:t xml:space="preserve">and how it is </w:t>
      </w:r>
      <w:r w:rsidR="00FE3CF5">
        <w:rPr>
          <w:rFonts w:ascii="Trebuchet MS" w:eastAsia="Times New Roman" w:hAnsi="Trebuchet MS" w:cs="Times New Roman"/>
          <w:sz w:val="24"/>
          <w:szCs w:val="24"/>
          <w:lang w:eastAsia="en-GB"/>
        </w:rPr>
        <w:t xml:space="preserve">able to use the APOD (Advanced Purchase on the Day) </w:t>
      </w:r>
      <w:r w:rsidR="006A4795">
        <w:rPr>
          <w:rFonts w:ascii="Trebuchet MS" w:eastAsia="Times New Roman" w:hAnsi="Trebuchet MS" w:cs="Times New Roman"/>
          <w:sz w:val="24"/>
          <w:szCs w:val="24"/>
          <w:lang w:eastAsia="en-GB"/>
        </w:rPr>
        <w:t>ticket to claim all of the revenue they take</w:t>
      </w:r>
      <w:r w:rsidR="00B56174">
        <w:rPr>
          <w:rFonts w:ascii="Trebuchet MS" w:eastAsia="Times New Roman" w:hAnsi="Trebuchet MS" w:cs="Times New Roman"/>
          <w:sz w:val="24"/>
          <w:szCs w:val="24"/>
          <w:lang w:eastAsia="en-GB"/>
        </w:rPr>
        <w:t xml:space="preserve"> on a particular route.</w:t>
      </w:r>
      <w:r>
        <w:rPr>
          <w:rFonts w:ascii="Trebuchet MS" w:eastAsia="Times New Roman" w:hAnsi="Trebuchet MS" w:cs="Times New Roman"/>
          <w:sz w:val="24"/>
          <w:szCs w:val="24"/>
          <w:lang w:eastAsia="en-GB"/>
        </w:rPr>
        <w:t xml:space="preserve"> </w:t>
      </w:r>
      <w:r w:rsidR="00031A9B">
        <w:rPr>
          <w:rFonts w:ascii="Trebuchet MS" w:eastAsia="Times New Roman" w:hAnsi="Trebuchet MS" w:cs="Times New Roman"/>
          <w:sz w:val="24"/>
          <w:szCs w:val="24"/>
          <w:lang w:eastAsia="en-GB"/>
        </w:rPr>
        <w:t xml:space="preserve"> </w:t>
      </w:r>
      <w:r w:rsidR="0091055E">
        <w:rPr>
          <w:rFonts w:ascii="Trebuchet MS" w:eastAsia="Times New Roman" w:hAnsi="Trebuchet MS" w:cs="Times New Roman"/>
          <w:sz w:val="24"/>
          <w:szCs w:val="24"/>
          <w:lang w:eastAsia="en-GB"/>
        </w:rPr>
        <w:br/>
      </w:r>
    </w:p>
    <w:p w14:paraId="3A0C5475" w14:textId="18B9B86F" w:rsidR="00773E2E" w:rsidRDefault="001026F3" w:rsidP="00773E2E">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above represents examples of </w:t>
      </w:r>
      <w:r w:rsidR="0054581D">
        <w:rPr>
          <w:rFonts w:ascii="Trebuchet MS" w:eastAsia="Times New Roman" w:hAnsi="Trebuchet MS" w:cs="Times New Roman"/>
          <w:sz w:val="24"/>
          <w:szCs w:val="24"/>
          <w:lang w:eastAsia="en-GB"/>
        </w:rPr>
        <w:t xml:space="preserve">TOC’s gaming the system </w:t>
      </w:r>
      <w:r>
        <w:rPr>
          <w:rFonts w:ascii="Trebuchet MS" w:eastAsia="Times New Roman" w:hAnsi="Trebuchet MS" w:cs="Times New Roman"/>
          <w:sz w:val="24"/>
          <w:szCs w:val="24"/>
          <w:lang w:eastAsia="en-GB"/>
        </w:rPr>
        <w:t xml:space="preserve">but one other that we would highlight are the Cap and Collar </w:t>
      </w:r>
      <w:r w:rsidR="00923335">
        <w:rPr>
          <w:rFonts w:ascii="Trebuchet MS" w:eastAsia="Times New Roman" w:hAnsi="Trebuchet MS" w:cs="Times New Roman"/>
          <w:sz w:val="24"/>
          <w:szCs w:val="24"/>
          <w:lang w:eastAsia="en-GB"/>
        </w:rPr>
        <w:t xml:space="preserve">profit share </w:t>
      </w:r>
      <w:r>
        <w:rPr>
          <w:rFonts w:ascii="Trebuchet MS" w:eastAsia="Times New Roman" w:hAnsi="Trebuchet MS" w:cs="Times New Roman"/>
          <w:sz w:val="24"/>
          <w:szCs w:val="24"/>
          <w:lang w:eastAsia="en-GB"/>
        </w:rPr>
        <w:t xml:space="preserve">arrangements that once existed </w:t>
      </w:r>
      <w:r w:rsidR="00E53D4D">
        <w:rPr>
          <w:rFonts w:ascii="Trebuchet MS" w:eastAsia="Times New Roman" w:hAnsi="Trebuchet MS" w:cs="Times New Roman"/>
          <w:sz w:val="24"/>
          <w:szCs w:val="24"/>
          <w:lang w:eastAsia="en-GB"/>
        </w:rPr>
        <w:t xml:space="preserve">in </w:t>
      </w:r>
      <w:r w:rsidR="000C3EA8">
        <w:rPr>
          <w:rFonts w:ascii="Trebuchet MS" w:eastAsia="Times New Roman" w:hAnsi="Trebuchet MS" w:cs="Times New Roman"/>
          <w:sz w:val="24"/>
          <w:szCs w:val="24"/>
          <w:lang w:eastAsia="en-GB"/>
        </w:rPr>
        <w:t xml:space="preserve">the </w:t>
      </w:r>
      <w:r w:rsidR="00E53D4D">
        <w:rPr>
          <w:rFonts w:ascii="Trebuchet MS" w:eastAsia="Times New Roman" w:hAnsi="Trebuchet MS" w:cs="Times New Roman"/>
          <w:sz w:val="24"/>
          <w:szCs w:val="24"/>
          <w:lang w:eastAsia="en-GB"/>
        </w:rPr>
        <w:t xml:space="preserve">South West Trains and Great Western Railway </w:t>
      </w:r>
      <w:r w:rsidR="000C3EA8">
        <w:rPr>
          <w:rFonts w:ascii="Trebuchet MS" w:eastAsia="Times New Roman" w:hAnsi="Trebuchet MS" w:cs="Times New Roman"/>
          <w:sz w:val="24"/>
          <w:szCs w:val="24"/>
          <w:lang w:eastAsia="en-GB"/>
        </w:rPr>
        <w:t xml:space="preserve">franchise contracts </w:t>
      </w:r>
      <w:r w:rsidR="00E53D4D">
        <w:rPr>
          <w:rFonts w:ascii="Trebuchet MS" w:eastAsia="Times New Roman" w:hAnsi="Trebuchet MS" w:cs="Times New Roman"/>
          <w:sz w:val="24"/>
          <w:szCs w:val="24"/>
          <w:lang w:eastAsia="en-GB"/>
        </w:rPr>
        <w:t>and which</w:t>
      </w:r>
      <w:r w:rsidR="00923335">
        <w:rPr>
          <w:rFonts w:ascii="Trebuchet MS" w:eastAsia="Times New Roman" w:hAnsi="Trebuchet MS" w:cs="Times New Roman"/>
          <w:sz w:val="24"/>
          <w:szCs w:val="24"/>
          <w:lang w:eastAsia="en-GB"/>
        </w:rPr>
        <w:t xml:space="preserve"> </w:t>
      </w:r>
      <w:r w:rsidR="00E53D4D">
        <w:rPr>
          <w:rFonts w:ascii="Trebuchet MS" w:eastAsia="Times New Roman" w:hAnsi="Trebuchet MS" w:cs="Times New Roman"/>
          <w:sz w:val="24"/>
          <w:szCs w:val="24"/>
          <w:lang w:eastAsia="en-GB"/>
        </w:rPr>
        <w:t xml:space="preserve">meant </w:t>
      </w:r>
      <w:r w:rsidR="00E33970">
        <w:rPr>
          <w:rFonts w:ascii="Trebuchet MS" w:eastAsia="Times New Roman" w:hAnsi="Trebuchet MS" w:cs="Times New Roman"/>
          <w:sz w:val="24"/>
          <w:szCs w:val="24"/>
          <w:lang w:eastAsia="en-GB"/>
        </w:rPr>
        <w:t xml:space="preserve">sharing profits with government when they </w:t>
      </w:r>
      <w:r w:rsidR="00F970A0">
        <w:rPr>
          <w:rFonts w:ascii="Trebuchet MS" w:eastAsia="Times New Roman" w:hAnsi="Trebuchet MS" w:cs="Times New Roman"/>
          <w:sz w:val="24"/>
          <w:szCs w:val="24"/>
          <w:lang w:eastAsia="en-GB"/>
        </w:rPr>
        <w:t xml:space="preserve">have </w:t>
      </w:r>
      <w:r w:rsidR="00E33970">
        <w:rPr>
          <w:rFonts w:ascii="Trebuchet MS" w:eastAsia="Times New Roman" w:hAnsi="Trebuchet MS" w:cs="Times New Roman"/>
          <w:sz w:val="24"/>
          <w:szCs w:val="24"/>
          <w:lang w:eastAsia="en-GB"/>
        </w:rPr>
        <w:t xml:space="preserve">reached a certain level. </w:t>
      </w:r>
      <w:r w:rsidR="00D27E01">
        <w:rPr>
          <w:rFonts w:ascii="Trebuchet MS" w:eastAsia="Times New Roman" w:hAnsi="Trebuchet MS" w:cs="Times New Roman"/>
          <w:sz w:val="24"/>
          <w:szCs w:val="24"/>
          <w:lang w:eastAsia="en-GB"/>
        </w:rPr>
        <w:t xml:space="preserve">In both of these companies, </w:t>
      </w:r>
      <w:r w:rsidR="000C3EA8">
        <w:rPr>
          <w:rFonts w:ascii="Trebuchet MS" w:eastAsia="Times New Roman" w:hAnsi="Trebuchet MS" w:cs="Times New Roman"/>
          <w:sz w:val="24"/>
          <w:szCs w:val="24"/>
          <w:lang w:eastAsia="en-GB"/>
        </w:rPr>
        <w:t xml:space="preserve">TSSA officers and staff reps </w:t>
      </w:r>
      <w:r w:rsidR="004C0368">
        <w:rPr>
          <w:rFonts w:ascii="Trebuchet MS" w:eastAsia="Times New Roman" w:hAnsi="Trebuchet MS" w:cs="Times New Roman"/>
          <w:sz w:val="24"/>
          <w:szCs w:val="24"/>
          <w:lang w:eastAsia="en-GB"/>
        </w:rPr>
        <w:t xml:space="preserve">were explicitly </w:t>
      </w:r>
      <w:r w:rsidR="00033A9A">
        <w:rPr>
          <w:rFonts w:ascii="Trebuchet MS" w:eastAsia="Times New Roman" w:hAnsi="Trebuchet MS" w:cs="Times New Roman"/>
          <w:sz w:val="24"/>
          <w:szCs w:val="24"/>
          <w:lang w:eastAsia="en-GB"/>
        </w:rPr>
        <w:t xml:space="preserve">consulted under redundancy arrangements </w:t>
      </w:r>
      <w:r w:rsidR="0077455F">
        <w:rPr>
          <w:rFonts w:ascii="Trebuchet MS" w:eastAsia="Times New Roman" w:hAnsi="Trebuchet MS" w:cs="Times New Roman"/>
          <w:sz w:val="24"/>
          <w:szCs w:val="24"/>
          <w:lang w:eastAsia="en-GB"/>
        </w:rPr>
        <w:t xml:space="preserve">during </w:t>
      </w:r>
      <w:r w:rsidR="008610CC">
        <w:rPr>
          <w:rFonts w:ascii="Trebuchet MS" w:eastAsia="Times New Roman" w:hAnsi="Trebuchet MS" w:cs="Times New Roman"/>
          <w:sz w:val="24"/>
          <w:szCs w:val="24"/>
          <w:lang w:eastAsia="en-GB"/>
        </w:rPr>
        <w:t xml:space="preserve">which we were </w:t>
      </w:r>
      <w:r w:rsidR="004C0368">
        <w:rPr>
          <w:rFonts w:ascii="Trebuchet MS" w:eastAsia="Times New Roman" w:hAnsi="Trebuchet MS" w:cs="Times New Roman"/>
          <w:sz w:val="24"/>
          <w:szCs w:val="24"/>
          <w:lang w:eastAsia="en-GB"/>
        </w:rPr>
        <w:t xml:space="preserve">advised that </w:t>
      </w:r>
      <w:r w:rsidR="00D27E01">
        <w:rPr>
          <w:rFonts w:ascii="Trebuchet MS" w:eastAsia="Times New Roman" w:hAnsi="Trebuchet MS" w:cs="Times New Roman"/>
          <w:sz w:val="24"/>
          <w:szCs w:val="24"/>
          <w:lang w:eastAsia="en-GB"/>
        </w:rPr>
        <w:t>to avoid making the payments</w:t>
      </w:r>
      <w:r w:rsidR="008610CC">
        <w:rPr>
          <w:rFonts w:ascii="Trebuchet MS" w:eastAsia="Times New Roman" w:hAnsi="Trebuchet MS" w:cs="Times New Roman"/>
          <w:sz w:val="24"/>
          <w:szCs w:val="24"/>
          <w:lang w:eastAsia="en-GB"/>
        </w:rPr>
        <w:t xml:space="preserve"> to government</w:t>
      </w:r>
      <w:r w:rsidR="00AE344A">
        <w:rPr>
          <w:rFonts w:ascii="Trebuchet MS" w:eastAsia="Times New Roman" w:hAnsi="Trebuchet MS" w:cs="Times New Roman"/>
          <w:sz w:val="24"/>
          <w:szCs w:val="24"/>
          <w:lang w:eastAsia="en-GB"/>
        </w:rPr>
        <w:t xml:space="preserve">, </w:t>
      </w:r>
      <w:r w:rsidR="00D27E01">
        <w:rPr>
          <w:rFonts w:ascii="Trebuchet MS" w:eastAsia="Times New Roman" w:hAnsi="Trebuchet MS" w:cs="Times New Roman"/>
          <w:sz w:val="24"/>
          <w:szCs w:val="24"/>
          <w:lang w:eastAsia="en-GB"/>
        </w:rPr>
        <w:t xml:space="preserve">large numbers of Revenue Protection staff would be </w:t>
      </w:r>
      <w:r w:rsidR="00480A61">
        <w:rPr>
          <w:rFonts w:ascii="Trebuchet MS" w:eastAsia="Times New Roman" w:hAnsi="Trebuchet MS" w:cs="Times New Roman"/>
          <w:sz w:val="24"/>
          <w:szCs w:val="24"/>
          <w:lang w:eastAsia="en-GB"/>
        </w:rPr>
        <w:t>dismissed or re-deployed to other roles</w:t>
      </w:r>
      <w:r w:rsidR="004C0368">
        <w:rPr>
          <w:rFonts w:ascii="Trebuchet MS" w:eastAsia="Times New Roman" w:hAnsi="Trebuchet MS" w:cs="Times New Roman"/>
          <w:sz w:val="24"/>
          <w:szCs w:val="24"/>
          <w:lang w:eastAsia="en-GB"/>
        </w:rPr>
        <w:t xml:space="preserve">. In this way, </w:t>
      </w:r>
      <w:r w:rsidR="008A4C11">
        <w:rPr>
          <w:rFonts w:ascii="Trebuchet MS" w:eastAsia="Times New Roman" w:hAnsi="Trebuchet MS" w:cs="Times New Roman"/>
          <w:sz w:val="24"/>
          <w:szCs w:val="24"/>
          <w:lang w:eastAsia="en-GB"/>
        </w:rPr>
        <w:t xml:space="preserve">profits were less likely to exceed the trigger when money would have to be </w:t>
      </w:r>
      <w:r w:rsidR="00842572">
        <w:rPr>
          <w:rFonts w:ascii="Trebuchet MS" w:eastAsia="Times New Roman" w:hAnsi="Trebuchet MS" w:cs="Times New Roman"/>
          <w:sz w:val="24"/>
          <w:szCs w:val="24"/>
          <w:lang w:eastAsia="en-GB"/>
        </w:rPr>
        <w:t>shared with the Government.</w:t>
      </w:r>
      <w:r w:rsidR="00480A61">
        <w:rPr>
          <w:rFonts w:ascii="Trebuchet MS" w:eastAsia="Times New Roman" w:hAnsi="Trebuchet MS" w:cs="Times New Roman"/>
          <w:sz w:val="24"/>
          <w:szCs w:val="24"/>
          <w:lang w:eastAsia="en-GB"/>
        </w:rPr>
        <w:t xml:space="preserve"> </w:t>
      </w:r>
      <w:r w:rsidR="00947861">
        <w:rPr>
          <w:rFonts w:ascii="Trebuchet MS" w:eastAsia="Times New Roman" w:hAnsi="Trebuchet MS" w:cs="Times New Roman"/>
          <w:sz w:val="24"/>
          <w:szCs w:val="24"/>
          <w:lang w:eastAsia="en-GB"/>
        </w:rPr>
        <w:t xml:space="preserve"> </w:t>
      </w:r>
      <w:r w:rsidR="00B42631">
        <w:rPr>
          <w:rFonts w:ascii="Trebuchet MS" w:eastAsia="Times New Roman" w:hAnsi="Trebuchet MS" w:cs="Times New Roman"/>
          <w:sz w:val="24"/>
          <w:szCs w:val="24"/>
          <w:lang w:eastAsia="en-GB"/>
        </w:rPr>
        <w:t xml:space="preserve"> </w:t>
      </w:r>
    </w:p>
    <w:p w14:paraId="4F4527F4" w14:textId="77777777" w:rsidR="00773E2E" w:rsidRDefault="00773E2E" w:rsidP="00773E2E">
      <w:pPr>
        <w:spacing w:after="0" w:line="240" w:lineRule="auto"/>
        <w:rPr>
          <w:rFonts w:ascii="Trebuchet MS" w:eastAsia="Times New Roman" w:hAnsi="Trebuchet MS" w:cs="Times New Roman"/>
          <w:sz w:val="24"/>
          <w:szCs w:val="24"/>
          <w:lang w:eastAsia="en-GB"/>
        </w:rPr>
      </w:pPr>
    </w:p>
    <w:p w14:paraId="3DA7752F" w14:textId="0E927EB1" w:rsidR="00773E2E" w:rsidRPr="008B5736" w:rsidRDefault="00773E2E" w:rsidP="00773E2E">
      <w:pPr>
        <w:spacing w:after="0" w:line="240" w:lineRule="auto"/>
        <w:rPr>
          <w:rFonts w:ascii="Trebuchet MS" w:eastAsia="Times New Roman" w:hAnsi="Trebuchet MS" w:cs="Times New Roman"/>
          <w:b/>
          <w:sz w:val="24"/>
          <w:szCs w:val="24"/>
          <w:lang w:eastAsia="en-GB"/>
        </w:rPr>
      </w:pPr>
      <w:r w:rsidRPr="008B5736">
        <w:rPr>
          <w:rFonts w:ascii="Trebuchet MS" w:eastAsia="Times New Roman" w:hAnsi="Trebuchet MS" w:cs="Times New Roman"/>
          <w:b/>
          <w:sz w:val="24"/>
          <w:szCs w:val="24"/>
          <w:lang w:eastAsia="en-GB"/>
        </w:rPr>
        <w:t xml:space="preserve">Our experience shows that the TOCs’ motivation – and that of the privatised railway – is not the passenger or tax payer but making a profit for shareholders. </w:t>
      </w:r>
    </w:p>
    <w:p w14:paraId="1AF3743A" w14:textId="77777777" w:rsidR="00532E8D" w:rsidRDefault="00532E8D" w:rsidP="008124A0">
      <w:pPr>
        <w:spacing w:after="0" w:line="240" w:lineRule="auto"/>
        <w:jc w:val="both"/>
        <w:rPr>
          <w:rFonts w:ascii="Trebuchet MS" w:eastAsia="Times New Roman" w:hAnsi="Trebuchet MS" w:cs="Times New Roman"/>
          <w:b/>
          <w:sz w:val="24"/>
          <w:szCs w:val="24"/>
          <w:lang w:eastAsia="en-GB"/>
        </w:rPr>
      </w:pPr>
    </w:p>
    <w:p w14:paraId="796E96FC" w14:textId="37204EA2" w:rsidR="00205680" w:rsidRPr="00335D3E" w:rsidRDefault="00205680" w:rsidP="008124A0">
      <w:pPr>
        <w:spacing w:after="0" w:line="240" w:lineRule="auto"/>
        <w:jc w:val="both"/>
        <w:rPr>
          <w:rFonts w:ascii="Trebuchet MS" w:eastAsia="Times New Roman" w:hAnsi="Trebuchet MS" w:cs="Times New Roman"/>
          <w:b/>
          <w:sz w:val="24"/>
          <w:szCs w:val="24"/>
          <w:lang w:eastAsia="en-GB"/>
        </w:rPr>
      </w:pPr>
      <w:r w:rsidRPr="00205680">
        <w:rPr>
          <w:rFonts w:ascii="Trebuchet MS" w:eastAsia="Times New Roman" w:hAnsi="Trebuchet MS" w:cs="Times New Roman"/>
          <w:b/>
          <w:sz w:val="24"/>
          <w:szCs w:val="24"/>
          <w:lang w:eastAsia="en-GB"/>
        </w:rPr>
        <w:t>How much have rail</w:t>
      </w:r>
      <w:r w:rsidR="00CD6FFC">
        <w:rPr>
          <w:rFonts w:ascii="Trebuchet MS" w:eastAsia="Times New Roman" w:hAnsi="Trebuchet MS" w:cs="Times New Roman"/>
          <w:b/>
          <w:sz w:val="24"/>
          <w:szCs w:val="24"/>
          <w:lang w:eastAsia="en-GB"/>
        </w:rPr>
        <w:t xml:space="preserve"> fares</w:t>
      </w:r>
      <w:r w:rsidRPr="00205680">
        <w:rPr>
          <w:rFonts w:ascii="Trebuchet MS" w:eastAsia="Times New Roman" w:hAnsi="Trebuchet MS" w:cs="Times New Roman"/>
          <w:b/>
          <w:sz w:val="24"/>
          <w:szCs w:val="24"/>
          <w:lang w:eastAsia="en-GB"/>
        </w:rPr>
        <w:t xml:space="preserve"> increased?</w:t>
      </w:r>
    </w:p>
    <w:p w14:paraId="43E3DBE6" w14:textId="3E0BE820" w:rsidR="002B7A31" w:rsidRDefault="00F70AE9" w:rsidP="00F70AE9">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According to </w:t>
      </w:r>
      <w:r w:rsidR="006745CD">
        <w:rPr>
          <w:rFonts w:ascii="Trebuchet MS" w:eastAsia="Times New Roman" w:hAnsi="Trebuchet MS" w:cs="Times New Roman"/>
          <w:sz w:val="24"/>
          <w:szCs w:val="24"/>
          <w:lang w:eastAsia="en-GB"/>
        </w:rPr>
        <w:t xml:space="preserve">the </w:t>
      </w:r>
      <w:r>
        <w:rPr>
          <w:rFonts w:ascii="Trebuchet MS" w:eastAsia="Times New Roman" w:hAnsi="Trebuchet MS" w:cs="Times New Roman"/>
          <w:sz w:val="24"/>
          <w:szCs w:val="24"/>
          <w:lang w:eastAsia="en-GB"/>
        </w:rPr>
        <w:t>House of Commons’ Library Research</w:t>
      </w:r>
      <w:r w:rsidR="006745CD">
        <w:rPr>
          <w:rFonts w:ascii="Trebuchet MS" w:eastAsia="Times New Roman" w:hAnsi="Trebuchet MS" w:cs="Times New Roman"/>
          <w:sz w:val="24"/>
          <w:szCs w:val="24"/>
          <w:lang w:eastAsia="en-GB"/>
        </w:rPr>
        <w:t xml:space="preserve"> </w:t>
      </w:r>
      <w:r w:rsidR="00A45844">
        <w:rPr>
          <w:rFonts w:ascii="Trebuchet MS" w:eastAsia="Times New Roman" w:hAnsi="Trebuchet MS" w:cs="Times New Roman"/>
          <w:sz w:val="24"/>
          <w:szCs w:val="24"/>
          <w:lang w:eastAsia="en-GB"/>
        </w:rPr>
        <w:t>Briefing Paper</w:t>
      </w:r>
      <w:r w:rsidR="006676FB">
        <w:rPr>
          <w:rFonts w:ascii="Trebuchet MS" w:eastAsia="Times New Roman" w:hAnsi="Trebuchet MS" w:cs="Times New Roman"/>
          <w:sz w:val="24"/>
          <w:szCs w:val="24"/>
          <w:lang w:eastAsia="en-GB"/>
        </w:rPr>
        <w:t xml:space="preserve"> “Railways: Fares Statistics”</w:t>
      </w:r>
      <w:r w:rsidR="006676FB">
        <w:rPr>
          <w:rStyle w:val="EndnoteReference"/>
          <w:rFonts w:ascii="Trebuchet MS" w:eastAsia="Times New Roman" w:hAnsi="Trebuchet MS" w:cs="Times New Roman"/>
          <w:sz w:val="24"/>
          <w:szCs w:val="24"/>
          <w:lang w:eastAsia="en-GB"/>
        </w:rPr>
        <w:endnoteReference w:id="18"/>
      </w:r>
      <w:r w:rsidR="0084424E">
        <w:rPr>
          <w:rFonts w:ascii="Trebuchet MS" w:eastAsia="Times New Roman" w:hAnsi="Trebuchet MS" w:cs="Times New Roman"/>
          <w:sz w:val="24"/>
          <w:szCs w:val="24"/>
          <w:lang w:eastAsia="en-GB"/>
        </w:rPr>
        <w:t xml:space="preserve">, </w:t>
      </w:r>
      <w:r w:rsidR="007D19E2">
        <w:rPr>
          <w:rFonts w:ascii="Trebuchet MS" w:eastAsia="Times New Roman" w:hAnsi="Trebuchet MS" w:cs="Times New Roman"/>
          <w:sz w:val="24"/>
          <w:szCs w:val="24"/>
          <w:lang w:eastAsia="en-GB"/>
        </w:rPr>
        <w:t>rail fares i</w:t>
      </w:r>
      <w:r w:rsidRPr="00F70AE9">
        <w:rPr>
          <w:rFonts w:ascii="Trebuchet MS" w:eastAsia="Times New Roman" w:hAnsi="Trebuchet MS" w:cs="Times New Roman"/>
          <w:sz w:val="24"/>
          <w:szCs w:val="24"/>
          <w:lang w:eastAsia="en-GB"/>
        </w:rPr>
        <w:t>n January 2018 across all operators were 20% higher in real terms than they were</w:t>
      </w:r>
      <w:r w:rsidR="007D19E2">
        <w:rPr>
          <w:rFonts w:ascii="Trebuchet MS" w:eastAsia="Times New Roman" w:hAnsi="Trebuchet MS" w:cs="Times New Roman"/>
          <w:sz w:val="24"/>
          <w:szCs w:val="24"/>
          <w:lang w:eastAsia="en-GB"/>
        </w:rPr>
        <w:t xml:space="preserve"> </w:t>
      </w:r>
      <w:r w:rsidRPr="00F70AE9">
        <w:rPr>
          <w:rFonts w:ascii="Trebuchet MS" w:eastAsia="Times New Roman" w:hAnsi="Trebuchet MS" w:cs="Times New Roman"/>
          <w:sz w:val="24"/>
          <w:szCs w:val="24"/>
          <w:lang w:eastAsia="en-GB"/>
        </w:rPr>
        <w:t>in January 1995</w:t>
      </w:r>
      <w:r w:rsidR="00055A1B">
        <w:rPr>
          <w:rFonts w:ascii="Trebuchet MS" w:eastAsia="Times New Roman" w:hAnsi="Trebuchet MS" w:cs="Times New Roman"/>
          <w:sz w:val="24"/>
          <w:szCs w:val="24"/>
          <w:lang w:eastAsia="en-GB"/>
        </w:rPr>
        <w:t xml:space="preserve">. </w:t>
      </w:r>
    </w:p>
    <w:p w14:paraId="6D558F72" w14:textId="77777777" w:rsidR="002B7A31" w:rsidRDefault="002B7A31" w:rsidP="00F70AE9">
      <w:pPr>
        <w:spacing w:after="0" w:line="240" w:lineRule="auto"/>
        <w:jc w:val="both"/>
        <w:rPr>
          <w:rFonts w:ascii="Trebuchet MS" w:eastAsia="Times New Roman" w:hAnsi="Trebuchet MS" w:cs="Times New Roman"/>
          <w:sz w:val="24"/>
          <w:szCs w:val="24"/>
          <w:lang w:eastAsia="en-GB"/>
        </w:rPr>
      </w:pPr>
    </w:p>
    <w:p w14:paraId="6A00BE35" w14:textId="1777E33E" w:rsidR="008124A0" w:rsidRPr="008124A0" w:rsidRDefault="00055A1B" w:rsidP="00F70AE9">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What’s more, the research also shows that </w:t>
      </w:r>
      <w:r w:rsidR="00F70AE9" w:rsidRPr="00F70AE9">
        <w:rPr>
          <w:rFonts w:ascii="Trebuchet MS" w:eastAsia="Times New Roman" w:hAnsi="Trebuchet MS" w:cs="Times New Roman"/>
          <w:sz w:val="24"/>
          <w:szCs w:val="24"/>
          <w:lang w:eastAsia="en-GB"/>
        </w:rPr>
        <w:t xml:space="preserve">; </w:t>
      </w:r>
      <w:r w:rsidR="00131D90">
        <w:rPr>
          <w:rFonts w:ascii="Trebuchet MS" w:eastAsia="Times New Roman" w:hAnsi="Trebuchet MS" w:cs="Times New Roman"/>
          <w:sz w:val="24"/>
          <w:szCs w:val="24"/>
          <w:lang w:eastAsia="en-GB"/>
        </w:rPr>
        <w:t xml:space="preserve"> </w:t>
      </w:r>
    </w:p>
    <w:p w14:paraId="442CD470" w14:textId="77777777" w:rsidR="005F23A0" w:rsidRDefault="005F23A0" w:rsidP="007E6D66">
      <w:pPr>
        <w:spacing w:after="0" w:line="240" w:lineRule="auto"/>
        <w:jc w:val="both"/>
        <w:rPr>
          <w:rFonts w:ascii="Trebuchet MS" w:eastAsia="Times New Roman" w:hAnsi="Trebuchet MS" w:cs="Times New Roman"/>
          <w:sz w:val="24"/>
          <w:szCs w:val="24"/>
          <w:lang w:eastAsia="en-GB"/>
        </w:rPr>
      </w:pPr>
    </w:p>
    <w:p w14:paraId="6649F789" w14:textId="77777777" w:rsidR="00500F9A" w:rsidRPr="00500F9A" w:rsidRDefault="00500F9A" w:rsidP="00500F9A">
      <w:pPr>
        <w:spacing w:after="0" w:line="240" w:lineRule="auto"/>
        <w:ind w:firstLine="720"/>
        <w:jc w:val="both"/>
        <w:rPr>
          <w:rFonts w:ascii="Trebuchet MS" w:eastAsia="Times New Roman" w:hAnsi="Trebuchet MS" w:cs="Times New Roman"/>
          <w:sz w:val="24"/>
          <w:szCs w:val="24"/>
          <w:lang w:eastAsia="en-GB"/>
        </w:rPr>
      </w:pPr>
      <w:r w:rsidRPr="00500F9A">
        <w:rPr>
          <w:rFonts w:ascii="Trebuchet MS" w:eastAsia="Times New Roman" w:hAnsi="Trebuchet MS" w:cs="Times New Roman"/>
          <w:sz w:val="24"/>
          <w:szCs w:val="24"/>
          <w:lang w:eastAsia="en-GB"/>
        </w:rPr>
        <w:t>In real terms unregulated standard class tickets have increased at a</w:t>
      </w:r>
    </w:p>
    <w:p w14:paraId="3EAA3F4D" w14:textId="77777777" w:rsidR="00500F9A" w:rsidRPr="00500F9A" w:rsidRDefault="00500F9A" w:rsidP="00500F9A">
      <w:pPr>
        <w:spacing w:after="0" w:line="240" w:lineRule="auto"/>
        <w:ind w:firstLine="720"/>
        <w:jc w:val="both"/>
        <w:rPr>
          <w:rFonts w:ascii="Trebuchet MS" w:eastAsia="Times New Roman" w:hAnsi="Trebuchet MS" w:cs="Times New Roman"/>
          <w:sz w:val="24"/>
          <w:szCs w:val="24"/>
          <w:lang w:eastAsia="en-GB"/>
        </w:rPr>
      </w:pPr>
      <w:r w:rsidRPr="00500F9A">
        <w:rPr>
          <w:rFonts w:ascii="Trebuchet MS" w:eastAsia="Times New Roman" w:hAnsi="Trebuchet MS" w:cs="Times New Roman"/>
          <w:sz w:val="24"/>
          <w:szCs w:val="24"/>
          <w:lang w:eastAsia="en-GB"/>
        </w:rPr>
        <w:t>faster rate than regulated standard class tickets. In January 2018 across</w:t>
      </w:r>
    </w:p>
    <w:p w14:paraId="27E66C5D" w14:textId="066D0506" w:rsidR="005F23A0" w:rsidRDefault="00500F9A" w:rsidP="00500F9A">
      <w:pPr>
        <w:spacing w:after="0" w:line="240" w:lineRule="auto"/>
        <w:ind w:left="720"/>
        <w:jc w:val="both"/>
        <w:rPr>
          <w:rFonts w:ascii="Trebuchet MS" w:eastAsia="Times New Roman" w:hAnsi="Trebuchet MS" w:cs="Times New Roman"/>
          <w:sz w:val="24"/>
          <w:szCs w:val="24"/>
          <w:lang w:eastAsia="en-GB"/>
        </w:rPr>
      </w:pPr>
      <w:r w:rsidRPr="00500F9A">
        <w:rPr>
          <w:rFonts w:ascii="Trebuchet MS" w:eastAsia="Times New Roman" w:hAnsi="Trebuchet MS" w:cs="Times New Roman"/>
          <w:sz w:val="24"/>
          <w:szCs w:val="24"/>
          <w:lang w:eastAsia="en-GB"/>
        </w:rPr>
        <w:t>all operators unregulated standard class ticket fares were 28% higher</w:t>
      </w:r>
      <w:r w:rsidR="00F67604">
        <w:rPr>
          <w:rFonts w:ascii="Trebuchet MS" w:eastAsia="Times New Roman" w:hAnsi="Trebuchet MS" w:cs="Times New Roman"/>
          <w:sz w:val="24"/>
          <w:szCs w:val="24"/>
          <w:lang w:eastAsia="en-GB"/>
        </w:rPr>
        <w:t xml:space="preserve"> </w:t>
      </w:r>
      <w:r w:rsidRPr="00500F9A">
        <w:rPr>
          <w:rFonts w:ascii="Trebuchet MS" w:eastAsia="Times New Roman" w:hAnsi="Trebuchet MS" w:cs="Times New Roman"/>
          <w:sz w:val="24"/>
          <w:szCs w:val="24"/>
          <w:lang w:eastAsia="en-GB"/>
        </w:rPr>
        <w:t>than in January 1995; regulated standard class fares increased by 4.5%.</w:t>
      </w:r>
    </w:p>
    <w:p w14:paraId="773B36D7" w14:textId="7A117B2A" w:rsidR="002B7A31" w:rsidRDefault="002B7A31" w:rsidP="002B7A31">
      <w:pPr>
        <w:spacing w:after="0" w:line="240" w:lineRule="auto"/>
        <w:jc w:val="both"/>
        <w:rPr>
          <w:rFonts w:ascii="Trebuchet MS" w:eastAsia="Times New Roman" w:hAnsi="Trebuchet MS" w:cs="Times New Roman"/>
          <w:sz w:val="24"/>
          <w:szCs w:val="24"/>
          <w:lang w:eastAsia="en-GB"/>
        </w:rPr>
      </w:pPr>
    </w:p>
    <w:p w14:paraId="30160E05" w14:textId="7CAE7A56" w:rsidR="009C2012" w:rsidRDefault="0009710B" w:rsidP="002B7A3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On the basis of the above, the promise of rail privatisation that </w:t>
      </w:r>
      <w:r w:rsidR="009C2012">
        <w:rPr>
          <w:rFonts w:ascii="Trebuchet MS" w:eastAsia="Times New Roman" w:hAnsi="Trebuchet MS" w:cs="Times New Roman"/>
          <w:sz w:val="24"/>
          <w:szCs w:val="24"/>
          <w:lang w:eastAsia="en-GB"/>
        </w:rPr>
        <w:t>fares would be cheaper has not been fulfilled</w:t>
      </w:r>
      <w:r w:rsidR="00763CE2">
        <w:rPr>
          <w:rFonts w:ascii="Trebuchet MS" w:eastAsia="Times New Roman" w:hAnsi="Trebuchet MS" w:cs="Times New Roman"/>
          <w:sz w:val="24"/>
          <w:szCs w:val="24"/>
          <w:lang w:eastAsia="en-GB"/>
        </w:rPr>
        <w:t xml:space="preserve"> and it is clear that where they are not regulated, TOCs are only too keen to exploit passengers</w:t>
      </w:r>
      <w:r w:rsidR="00E316EB">
        <w:rPr>
          <w:rFonts w:ascii="Trebuchet MS" w:eastAsia="Times New Roman" w:hAnsi="Trebuchet MS" w:cs="Times New Roman"/>
          <w:sz w:val="24"/>
          <w:szCs w:val="24"/>
          <w:lang w:eastAsia="en-GB"/>
        </w:rPr>
        <w:t>.</w:t>
      </w:r>
    </w:p>
    <w:p w14:paraId="6DDB6411" w14:textId="77777777" w:rsidR="009C2012" w:rsidRDefault="009C2012" w:rsidP="002B7A31">
      <w:pPr>
        <w:spacing w:after="0" w:line="240" w:lineRule="auto"/>
        <w:jc w:val="both"/>
        <w:rPr>
          <w:rFonts w:ascii="Trebuchet MS" w:eastAsia="Times New Roman" w:hAnsi="Trebuchet MS" w:cs="Times New Roman"/>
          <w:sz w:val="24"/>
          <w:szCs w:val="24"/>
          <w:lang w:eastAsia="en-GB"/>
        </w:rPr>
      </w:pPr>
    </w:p>
    <w:p w14:paraId="1144E7AC" w14:textId="77777777" w:rsidR="00465815" w:rsidRDefault="001E0F08" w:rsidP="002B7A3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majority of </w:t>
      </w:r>
      <w:r w:rsidR="00532E8D">
        <w:rPr>
          <w:rFonts w:ascii="Trebuchet MS" w:eastAsia="Times New Roman" w:hAnsi="Trebuchet MS" w:cs="Times New Roman"/>
          <w:sz w:val="24"/>
          <w:szCs w:val="24"/>
          <w:lang w:eastAsia="en-GB"/>
        </w:rPr>
        <w:t>passengers</w:t>
      </w:r>
      <w:r w:rsidR="0096401C">
        <w:rPr>
          <w:rFonts w:ascii="Trebuchet MS" w:eastAsia="Times New Roman" w:hAnsi="Trebuchet MS" w:cs="Times New Roman"/>
          <w:sz w:val="24"/>
          <w:szCs w:val="24"/>
          <w:lang w:eastAsia="en-GB"/>
        </w:rPr>
        <w:t xml:space="preserve"> use the railway to get to work </w:t>
      </w:r>
      <w:r w:rsidR="00D54E31">
        <w:rPr>
          <w:rFonts w:ascii="Trebuchet MS" w:eastAsia="Times New Roman" w:hAnsi="Trebuchet MS" w:cs="Times New Roman"/>
          <w:sz w:val="24"/>
          <w:szCs w:val="24"/>
          <w:lang w:eastAsia="en-GB"/>
        </w:rPr>
        <w:t>but in the period since the Financial Crisis of 2008 they have still had to contend with fare</w:t>
      </w:r>
      <w:r w:rsidR="00FF46D4">
        <w:rPr>
          <w:rFonts w:ascii="Trebuchet MS" w:eastAsia="Times New Roman" w:hAnsi="Trebuchet MS" w:cs="Times New Roman"/>
          <w:sz w:val="24"/>
          <w:szCs w:val="24"/>
          <w:lang w:eastAsia="en-GB"/>
        </w:rPr>
        <w:t>s</w:t>
      </w:r>
      <w:r w:rsidR="00D54E31">
        <w:rPr>
          <w:rFonts w:ascii="Trebuchet MS" w:eastAsia="Times New Roman" w:hAnsi="Trebuchet MS" w:cs="Times New Roman"/>
          <w:sz w:val="24"/>
          <w:szCs w:val="24"/>
          <w:lang w:eastAsia="en-GB"/>
        </w:rPr>
        <w:t xml:space="preserve"> increases</w:t>
      </w:r>
      <w:r w:rsidR="00532E8D">
        <w:rPr>
          <w:rFonts w:ascii="Trebuchet MS" w:eastAsia="Times New Roman" w:hAnsi="Trebuchet MS" w:cs="Times New Roman"/>
          <w:sz w:val="24"/>
          <w:szCs w:val="24"/>
          <w:lang w:eastAsia="en-GB"/>
        </w:rPr>
        <w:t xml:space="preserve"> </w:t>
      </w:r>
      <w:r w:rsidR="00D54E31">
        <w:rPr>
          <w:rFonts w:ascii="Trebuchet MS" w:eastAsia="Times New Roman" w:hAnsi="Trebuchet MS" w:cs="Times New Roman"/>
          <w:sz w:val="24"/>
          <w:szCs w:val="24"/>
          <w:lang w:eastAsia="en-GB"/>
        </w:rPr>
        <w:t xml:space="preserve">even though for many </w:t>
      </w:r>
      <w:r w:rsidR="003356ED">
        <w:rPr>
          <w:rFonts w:ascii="Trebuchet MS" w:eastAsia="Times New Roman" w:hAnsi="Trebuchet MS" w:cs="Times New Roman"/>
          <w:sz w:val="24"/>
          <w:szCs w:val="24"/>
          <w:lang w:eastAsia="en-GB"/>
        </w:rPr>
        <w:t xml:space="preserve">workers </w:t>
      </w:r>
      <w:r w:rsidR="00815719">
        <w:rPr>
          <w:rFonts w:ascii="Trebuchet MS" w:eastAsia="Times New Roman" w:hAnsi="Trebuchet MS" w:cs="Times New Roman"/>
          <w:sz w:val="24"/>
          <w:szCs w:val="24"/>
          <w:lang w:eastAsia="en-GB"/>
        </w:rPr>
        <w:t>their salary has not kept up with inflation.</w:t>
      </w:r>
      <w:r w:rsidR="00992A92">
        <w:rPr>
          <w:rFonts w:ascii="Trebuchet MS" w:eastAsia="Times New Roman" w:hAnsi="Trebuchet MS" w:cs="Times New Roman"/>
          <w:sz w:val="24"/>
          <w:szCs w:val="24"/>
          <w:lang w:eastAsia="en-GB"/>
        </w:rPr>
        <w:t xml:space="preserve"> </w:t>
      </w:r>
    </w:p>
    <w:p w14:paraId="75FF54F1" w14:textId="77777777" w:rsidR="00465815" w:rsidRDefault="00465815" w:rsidP="002B7A31">
      <w:pPr>
        <w:spacing w:after="0" w:line="240" w:lineRule="auto"/>
        <w:jc w:val="both"/>
        <w:rPr>
          <w:rFonts w:ascii="Trebuchet MS" w:eastAsia="Times New Roman" w:hAnsi="Trebuchet MS" w:cs="Times New Roman"/>
          <w:sz w:val="24"/>
          <w:szCs w:val="24"/>
          <w:lang w:eastAsia="en-GB"/>
        </w:rPr>
      </w:pPr>
    </w:p>
    <w:p w14:paraId="0BAEF837" w14:textId="1B786D21" w:rsidR="002B7A31" w:rsidRDefault="00225946" w:rsidP="002B7A3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In the face of having to pay more to travel</w:t>
      </w:r>
      <w:r w:rsidR="00E87C6F">
        <w:rPr>
          <w:rFonts w:ascii="Trebuchet MS" w:eastAsia="Times New Roman" w:hAnsi="Trebuchet MS" w:cs="Times New Roman"/>
          <w:sz w:val="24"/>
          <w:szCs w:val="24"/>
          <w:lang w:eastAsia="en-GB"/>
        </w:rPr>
        <w:t>, why do people, in increasing numbers, decide to use the railways</w:t>
      </w:r>
      <w:r w:rsidR="00D5287C">
        <w:rPr>
          <w:rFonts w:ascii="Trebuchet MS" w:eastAsia="Times New Roman" w:hAnsi="Trebuchet MS" w:cs="Times New Roman"/>
          <w:sz w:val="24"/>
          <w:szCs w:val="24"/>
          <w:lang w:eastAsia="en-GB"/>
        </w:rPr>
        <w:t xml:space="preserve">? </w:t>
      </w:r>
      <w:r w:rsidR="00CD11EE">
        <w:rPr>
          <w:rFonts w:ascii="Trebuchet MS" w:eastAsia="Times New Roman" w:hAnsi="Trebuchet MS" w:cs="Times New Roman"/>
          <w:sz w:val="24"/>
          <w:szCs w:val="24"/>
          <w:lang w:eastAsia="en-GB"/>
        </w:rPr>
        <w:t>W</w:t>
      </w:r>
      <w:r w:rsidR="00992A92">
        <w:rPr>
          <w:rFonts w:ascii="Trebuchet MS" w:eastAsia="Times New Roman" w:hAnsi="Trebuchet MS" w:cs="Times New Roman"/>
          <w:sz w:val="24"/>
          <w:szCs w:val="24"/>
          <w:lang w:eastAsia="en-GB"/>
        </w:rPr>
        <w:t xml:space="preserve">e dispute the </w:t>
      </w:r>
      <w:r w:rsidR="00CD11EE">
        <w:rPr>
          <w:rFonts w:ascii="Trebuchet MS" w:eastAsia="Times New Roman" w:hAnsi="Trebuchet MS" w:cs="Times New Roman"/>
          <w:sz w:val="24"/>
          <w:szCs w:val="24"/>
          <w:lang w:eastAsia="en-GB"/>
        </w:rPr>
        <w:t xml:space="preserve">dishonest </w:t>
      </w:r>
      <w:r w:rsidR="00992A92">
        <w:rPr>
          <w:rFonts w:ascii="Trebuchet MS" w:eastAsia="Times New Roman" w:hAnsi="Trebuchet MS" w:cs="Times New Roman"/>
          <w:sz w:val="24"/>
          <w:szCs w:val="24"/>
          <w:lang w:eastAsia="en-GB"/>
        </w:rPr>
        <w:t xml:space="preserve">claims by rail privateers that </w:t>
      </w:r>
      <w:r w:rsidR="00451AA9">
        <w:rPr>
          <w:rFonts w:ascii="Trebuchet MS" w:eastAsia="Times New Roman" w:hAnsi="Trebuchet MS" w:cs="Times New Roman"/>
          <w:sz w:val="24"/>
          <w:szCs w:val="24"/>
          <w:lang w:eastAsia="en-GB"/>
        </w:rPr>
        <w:t>privatisation is what has encouraged the large increase in rail usage</w:t>
      </w:r>
      <w:r w:rsidR="00CD11EE">
        <w:rPr>
          <w:rFonts w:ascii="Trebuchet MS" w:eastAsia="Times New Roman" w:hAnsi="Trebuchet MS" w:cs="Times New Roman"/>
          <w:sz w:val="24"/>
          <w:szCs w:val="24"/>
          <w:lang w:eastAsia="en-GB"/>
        </w:rPr>
        <w:t xml:space="preserve"> because privatisation has largely been paid for by the passenger and the tax payer</w:t>
      </w:r>
      <w:r w:rsidR="00232A21">
        <w:rPr>
          <w:rFonts w:ascii="Trebuchet MS" w:eastAsia="Times New Roman" w:hAnsi="Trebuchet MS" w:cs="Times New Roman"/>
          <w:sz w:val="24"/>
          <w:szCs w:val="24"/>
          <w:lang w:eastAsia="en-GB"/>
        </w:rPr>
        <w:t xml:space="preserve"> and has </w:t>
      </w:r>
      <w:r w:rsidR="00232A21">
        <w:rPr>
          <w:rFonts w:ascii="Trebuchet MS" w:eastAsia="Times New Roman" w:hAnsi="Trebuchet MS" w:cs="Times New Roman"/>
          <w:sz w:val="24"/>
          <w:szCs w:val="24"/>
          <w:lang w:eastAsia="en-GB"/>
        </w:rPr>
        <w:lastRenderedPageBreak/>
        <w:t>come after years of allowing British Rail to de</w:t>
      </w:r>
      <w:r w:rsidR="00964827">
        <w:rPr>
          <w:rFonts w:ascii="Trebuchet MS" w:eastAsia="Times New Roman" w:hAnsi="Trebuchet MS" w:cs="Times New Roman"/>
          <w:sz w:val="24"/>
          <w:szCs w:val="24"/>
          <w:lang w:eastAsia="en-GB"/>
        </w:rPr>
        <w:t>c</w:t>
      </w:r>
      <w:r w:rsidR="00232A21">
        <w:rPr>
          <w:rFonts w:ascii="Trebuchet MS" w:eastAsia="Times New Roman" w:hAnsi="Trebuchet MS" w:cs="Times New Roman"/>
          <w:sz w:val="24"/>
          <w:szCs w:val="24"/>
          <w:lang w:eastAsia="en-GB"/>
        </w:rPr>
        <w:t>line</w:t>
      </w:r>
      <w:r w:rsidR="00451AA9">
        <w:rPr>
          <w:rFonts w:ascii="Trebuchet MS" w:eastAsia="Times New Roman" w:hAnsi="Trebuchet MS" w:cs="Times New Roman"/>
          <w:sz w:val="24"/>
          <w:szCs w:val="24"/>
          <w:lang w:eastAsia="en-GB"/>
        </w:rPr>
        <w:t xml:space="preserve">. </w:t>
      </w:r>
      <w:r w:rsidR="007C21DD">
        <w:rPr>
          <w:rFonts w:ascii="Trebuchet MS" w:eastAsia="Times New Roman" w:hAnsi="Trebuchet MS" w:cs="Times New Roman"/>
          <w:sz w:val="24"/>
          <w:szCs w:val="24"/>
          <w:lang w:eastAsia="en-GB"/>
        </w:rPr>
        <w:t xml:space="preserve">Instead, there are </w:t>
      </w:r>
      <w:r w:rsidR="007834ED">
        <w:rPr>
          <w:rFonts w:ascii="Trebuchet MS" w:eastAsia="Times New Roman" w:hAnsi="Trebuchet MS" w:cs="Times New Roman"/>
          <w:sz w:val="24"/>
          <w:szCs w:val="24"/>
          <w:lang w:eastAsia="en-GB"/>
        </w:rPr>
        <w:t>other factors that the Rail Review need to consider.</w:t>
      </w:r>
    </w:p>
    <w:p w14:paraId="5F5DEA80" w14:textId="30FA1654" w:rsidR="00215834" w:rsidRDefault="00215834" w:rsidP="002B7A31">
      <w:pPr>
        <w:spacing w:after="0" w:line="240" w:lineRule="auto"/>
        <w:jc w:val="both"/>
        <w:rPr>
          <w:rFonts w:ascii="Trebuchet MS" w:eastAsia="Times New Roman" w:hAnsi="Trebuchet MS" w:cs="Times New Roman"/>
          <w:sz w:val="24"/>
          <w:szCs w:val="24"/>
          <w:lang w:eastAsia="en-GB"/>
        </w:rPr>
      </w:pPr>
    </w:p>
    <w:p w14:paraId="00043155" w14:textId="61C93C40" w:rsidR="004C1CC4" w:rsidRPr="004C1CC4" w:rsidRDefault="004C1CC4" w:rsidP="004C1CC4">
      <w:pPr>
        <w:spacing w:after="0" w:line="240" w:lineRule="auto"/>
        <w:jc w:val="both"/>
        <w:rPr>
          <w:rFonts w:ascii="Trebuchet MS" w:eastAsia="Times New Roman" w:hAnsi="Trebuchet MS" w:cs="Times New Roman"/>
          <w:b/>
          <w:sz w:val="24"/>
          <w:szCs w:val="24"/>
          <w:lang w:eastAsia="en-GB"/>
        </w:rPr>
      </w:pPr>
      <w:r w:rsidRPr="004C1CC4">
        <w:rPr>
          <w:rFonts w:ascii="Trebuchet MS" w:eastAsia="Times New Roman" w:hAnsi="Trebuchet MS" w:cs="Times New Roman"/>
          <w:b/>
          <w:sz w:val="24"/>
          <w:szCs w:val="24"/>
          <w:lang w:eastAsia="en-GB"/>
        </w:rPr>
        <w:t>Dramatic increases in people using the railway are due to factors external to the industry</w:t>
      </w:r>
    </w:p>
    <w:p w14:paraId="02D4CA2B" w14:textId="5E2C658C" w:rsidR="00262162" w:rsidRDefault="007C35DF" w:rsidP="002B7A31">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In a new report,</w:t>
      </w:r>
      <w:r w:rsidR="00517FBF">
        <w:rPr>
          <w:rStyle w:val="EndnoteReference"/>
          <w:rFonts w:ascii="Trebuchet MS" w:eastAsia="Times New Roman" w:hAnsi="Trebuchet MS" w:cs="Times New Roman"/>
          <w:sz w:val="24"/>
          <w:szCs w:val="24"/>
          <w:lang w:eastAsia="en-GB"/>
        </w:rPr>
        <w:endnoteReference w:id="19"/>
      </w:r>
      <w:r>
        <w:rPr>
          <w:rFonts w:ascii="Trebuchet MS" w:eastAsia="Times New Roman" w:hAnsi="Trebuchet MS" w:cs="Times New Roman"/>
          <w:sz w:val="24"/>
          <w:szCs w:val="24"/>
          <w:lang w:eastAsia="en-GB"/>
        </w:rPr>
        <w:t xml:space="preserve"> the Independent Transport Commission</w:t>
      </w:r>
      <w:r w:rsidR="00170258">
        <w:rPr>
          <w:rFonts w:ascii="Trebuchet MS" w:eastAsia="Times New Roman" w:hAnsi="Trebuchet MS" w:cs="Times New Roman"/>
          <w:sz w:val="24"/>
          <w:szCs w:val="24"/>
          <w:lang w:eastAsia="en-GB"/>
        </w:rPr>
        <w:t xml:space="preserve"> </w:t>
      </w:r>
      <w:r w:rsidR="00262162">
        <w:rPr>
          <w:rFonts w:ascii="Trebuchet MS" w:eastAsia="Times New Roman" w:hAnsi="Trebuchet MS" w:cs="Times New Roman"/>
          <w:sz w:val="24"/>
          <w:szCs w:val="24"/>
          <w:lang w:eastAsia="en-GB"/>
        </w:rPr>
        <w:t xml:space="preserve">(ITC) </w:t>
      </w:r>
      <w:r w:rsidR="00170258">
        <w:rPr>
          <w:rFonts w:ascii="Trebuchet MS" w:eastAsia="Times New Roman" w:hAnsi="Trebuchet MS" w:cs="Times New Roman"/>
          <w:sz w:val="24"/>
          <w:szCs w:val="24"/>
          <w:lang w:eastAsia="en-GB"/>
        </w:rPr>
        <w:t xml:space="preserve">presents a series of research findings that demonstrate how the </w:t>
      </w:r>
      <w:r w:rsidR="00D557E5" w:rsidRPr="009E243A">
        <w:rPr>
          <w:rFonts w:ascii="Trebuchet MS" w:eastAsia="Times New Roman" w:hAnsi="Trebuchet MS" w:cs="Times New Roman"/>
          <w:sz w:val="24"/>
          <w:szCs w:val="24"/>
          <w:lang w:eastAsia="en-GB"/>
        </w:rPr>
        <w:t>phenomenal</w:t>
      </w:r>
      <w:r w:rsidR="00D557E5">
        <w:rPr>
          <w:rFonts w:ascii="Trebuchet MS" w:eastAsia="Times New Roman" w:hAnsi="Trebuchet MS" w:cs="Times New Roman"/>
          <w:sz w:val="24"/>
          <w:szCs w:val="24"/>
          <w:lang w:eastAsia="en-GB"/>
        </w:rPr>
        <w:t xml:space="preserve"> </w:t>
      </w:r>
      <w:r w:rsidR="00170258">
        <w:rPr>
          <w:rFonts w:ascii="Trebuchet MS" w:eastAsia="Times New Roman" w:hAnsi="Trebuchet MS" w:cs="Times New Roman"/>
          <w:sz w:val="24"/>
          <w:szCs w:val="24"/>
          <w:lang w:eastAsia="en-GB"/>
        </w:rPr>
        <w:t xml:space="preserve">increase in the </w:t>
      </w:r>
      <w:r w:rsidR="00985231">
        <w:rPr>
          <w:rFonts w:ascii="Trebuchet MS" w:eastAsia="Times New Roman" w:hAnsi="Trebuchet MS" w:cs="Times New Roman"/>
          <w:sz w:val="24"/>
          <w:szCs w:val="24"/>
          <w:lang w:eastAsia="en-GB"/>
        </w:rPr>
        <w:t>number of rail passengers is attributable to factors external to rail priv</w:t>
      </w:r>
      <w:r w:rsidR="00262162">
        <w:rPr>
          <w:rFonts w:ascii="Trebuchet MS" w:eastAsia="Times New Roman" w:hAnsi="Trebuchet MS" w:cs="Times New Roman"/>
          <w:sz w:val="24"/>
          <w:szCs w:val="24"/>
          <w:lang w:eastAsia="en-GB"/>
        </w:rPr>
        <w:t>atisation. Amongst the points th</w:t>
      </w:r>
      <w:r w:rsidR="00F81874">
        <w:rPr>
          <w:rFonts w:ascii="Trebuchet MS" w:eastAsia="Times New Roman" w:hAnsi="Trebuchet MS" w:cs="Times New Roman"/>
          <w:sz w:val="24"/>
          <w:szCs w:val="24"/>
          <w:lang w:eastAsia="en-GB"/>
        </w:rPr>
        <w:t>at th</w:t>
      </w:r>
      <w:r w:rsidR="00262162">
        <w:rPr>
          <w:rFonts w:ascii="Trebuchet MS" w:eastAsia="Times New Roman" w:hAnsi="Trebuchet MS" w:cs="Times New Roman"/>
          <w:sz w:val="24"/>
          <w:szCs w:val="24"/>
          <w:lang w:eastAsia="en-GB"/>
        </w:rPr>
        <w:t>e ITC make are:</w:t>
      </w:r>
    </w:p>
    <w:p w14:paraId="50643F82" w14:textId="77777777" w:rsidR="00262162" w:rsidRDefault="00262162" w:rsidP="002B7A31">
      <w:pPr>
        <w:spacing w:after="0" w:line="240" w:lineRule="auto"/>
        <w:jc w:val="both"/>
        <w:rPr>
          <w:rFonts w:ascii="Trebuchet MS" w:eastAsia="Times New Roman" w:hAnsi="Trebuchet MS" w:cs="Times New Roman"/>
          <w:sz w:val="24"/>
          <w:szCs w:val="24"/>
          <w:lang w:eastAsia="en-GB"/>
        </w:rPr>
      </w:pPr>
    </w:p>
    <w:p w14:paraId="23FD7498" w14:textId="77777777" w:rsidR="003408F5" w:rsidRDefault="00B741FB" w:rsidP="00005537">
      <w:pPr>
        <w:pStyle w:val="ListParagraph"/>
        <w:numPr>
          <w:ilvl w:val="0"/>
          <w:numId w:val="10"/>
        </w:numPr>
        <w:spacing w:after="0" w:line="240" w:lineRule="auto"/>
        <w:jc w:val="both"/>
        <w:rPr>
          <w:rFonts w:ascii="Trebuchet MS" w:eastAsia="Times New Roman" w:hAnsi="Trebuchet MS" w:cs="Times New Roman"/>
          <w:sz w:val="24"/>
          <w:szCs w:val="24"/>
          <w:lang w:eastAsia="en-GB"/>
        </w:rPr>
      </w:pPr>
      <w:r w:rsidRPr="00987AF3">
        <w:rPr>
          <w:rFonts w:ascii="Trebuchet MS" w:eastAsia="Times New Roman" w:hAnsi="Trebuchet MS" w:cs="Times New Roman"/>
          <w:sz w:val="24"/>
          <w:szCs w:val="24"/>
          <w:lang w:eastAsia="en-GB"/>
        </w:rPr>
        <w:t xml:space="preserve">The </w:t>
      </w:r>
      <w:r w:rsidR="009E243A" w:rsidRPr="00987AF3">
        <w:rPr>
          <w:rFonts w:ascii="Trebuchet MS" w:eastAsia="Times New Roman" w:hAnsi="Trebuchet MS" w:cs="Times New Roman"/>
          <w:sz w:val="24"/>
          <w:szCs w:val="24"/>
          <w:lang w:eastAsia="en-GB"/>
        </w:rPr>
        <w:t xml:space="preserve">population </w:t>
      </w:r>
      <w:r w:rsidR="00987AF3" w:rsidRPr="00987AF3">
        <w:rPr>
          <w:rFonts w:ascii="Trebuchet MS" w:eastAsia="Times New Roman" w:hAnsi="Trebuchet MS" w:cs="Times New Roman"/>
          <w:sz w:val="24"/>
          <w:szCs w:val="24"/>
          <w:lang w:eastAsia="en-GB"/>
        </w:rPr>
        <w:t xml:space="preserve">of Britain </w:t>
      </w:r>
      <w:r w:rsidR="009E243A" w:rsidRPr="00987AF3">
        <w:rPr>
          <w:rFonts w:ascii="Trebuchet MS" w:eastAsia="Times New Roman" w:hAnsi="Trebuchet MS" w:cs="Times New Roman"/>
          <w:sz w:val="24"/>
          <w:szCs w:val="24"/>
          <w:lang w:eastAsia="en-GB"/>
        </w:rPr>
        <w:t>has grown by about 15% over th</w:t>
      </w:r>
      <w:r w:rsidR="00987AF3" w:rsidRPr="00987AF3">
        <w:rPr>
          <w:rFonts w:ascii="Trebuchet MS" w:eastAsia="Times New Roman" w:hAnsi="Trebuchet MS" w:cs="Times New Roman"/>
          <w:sz w:val="24"/>
          <w:szCs w:val="24"/>
          <w:lang w:eastAsia="en-GB"/>
        </w:rPr>
        <w:t xml:space="preserve">e period 1995 to 2016 but the </w:t>
      </w:r>
      <w:r w:rsidR="009E243A" w:rsidRPr="00987AF3">
        <w:rPr>
          <w:rFonts w:ascii="Trebuchet MS" w:eastAsia="Times New Roman" w:hAnsi="Trebuchet MS" w:cs="Times New Roman"/>
          <w:sz w:val="24"/>
          <w:szCs w:val="24"/>
          <w:lang w:eastAsia="en-GB"/>
        </w:rPr>
        <w:t>number of</w:t>
      </w:r>
      <w:r w:rsidR="00987AF3" w:rsidRPr="00987AF3">
        <w:rPr>
          <w:rFonts w:ascii="Trebuchet MS" w:eastAsia="Times New Roman" w:hAnsi="Trebuchet MS" w:cs="Times New Roman"/>
          <w:sz w:val="24"/>
          <w:szCs w:val="24"/>
          <w:lang w:eastAsia="en-GB"/>
        </w:rPr>
        <w:t xml:space="preserve"> </w:t>
      </w:r>
      <w:r w:rsidR="009E243A" w:rsidRPr="00987AF3">
        <w:rPr>
          <w:rFonts w:ascii="Trebuchet MS" w:eastAsia="Times New Roman" w:hAnsi="Trebuchet MS" w:cs="Times New Roman"/>
          <w:sz w:val="24"/>
          <w:szCs w:val="24"/>
          <w:lang w:eastAsia="en-GB"/>
        </w:rPr>
        <w:t>passenger journeys has more than doubled</w:t>
      </w:r>
      <w:r w:rsidR="003408F5">
        <w:rPr>
          <w:rFonts w:ascii="Trebuchet MS" w:eastAsia="Times New Roman" w:hAnsi="Trebuchet MS" w:cs="Times New Roman"/>
          <w:sz w:val="24"/>
          <w:szCs w:val="24"/>
          <w:lang w:eastAsia="en-GB"/>
        </w:rPr>
        <w:t>;</w:t>
      </w:r>
    </w:p>
    <w:p w14:paraId="675DD923" w14:textId="77777777" w:rsidR="000D3962" w:rsidRDefault="00E47178" w:rsidP="00C9478C">
      <w:pPr>
        <w:pStyle w:val="ListParagraph"/>
        <w:numPr>
          <w:ilvl w:val="0"/>
          <w:numId w:val="10"/>
        </w:numPr>
        <w:spacing w:after="0" w:line="240" w:lineRule="auto"/>
        <w:jc w:val="both"/>
        <w:rPr>
          <w:rFonts w:ascii="Trebuchet MS" w:eastAsia="Times New Roman" w:hAnsi="Trebuchet MS" w:cs="Times New Roman"/>
          <w:sz w:val="24"/>
          <w:szCs w:val="24"/>
          <w:lang w:eastAsia="en-GB"/>
        </w:rPr>
      </w:pPr>
      <w:r w:rsidRPr="00EF1287">
        <w:rPr>
          <w:rFonts w:ascii="Trebuchet MS" w:eastAsia="Times New Roman" w:hAnsi="Trebuchet MS" w:cs="Times New Roman"/>
          <w:sz w:val="24"/>
          <w:szCs w:val="24"/>
          <w:u w:val="single"/>
          <w:lang w:eastAsia="en-GB"/>
        </w:rPr>
        <w:t>The type of job that someone has strongly influences his/her propensity to travel by rail to do that job.</w:t>
      </w:r>
      <w:r w:rsidR="007240F7" w:rsidRPr="00AA3C43">
        <w:rPr>
          <w:rFonts w:ascii="Trebuchet MS" w:eastAsia="Times New Roman" w:hAnsi="Trebuchet MS" w:cs="Times New Roman"/>
          <w:sz w:val="24"/>
          <w:szCs w:val="24"/>
          <w:lang w:eastAsia="en-GB"/>
        </w:rPr>
        <w:t xml:space="preserve"> The Report </w:t>
      </w:r>
      <w:r w:rsidR="00BA44F9" w:rsidRPr="00AA3C43">
        <w:rPr>
          <w:rFonts w:ascii="Trebuchet MS" w:eastAsia="Times New Roman" w:hAnsi="Trebuchet MS" w:cs="Times New Roman"/>
          <w:sz w:val="24"/>
          <w:szCs w:val="24"/>
          <w:lang w:eastAsia="en-GB"/>
        </w:rPr>
        <w:t xml:space="preserve">found that in England and Wales the choice of </w:t>
      </w:r>
      <w:r w:rsidR="000D2BD9" w:rsidRPr="00AA3C43">
        <w:rPr>
          <w:rFonts w:ascii="Trebuchet MS" w:eastAsia="Times New Roman" w:hAnsi="Trebuchet MS" w:cs="Times New Roman"/>
          <w:sz w:val="24"/>
          <w:szCs w:val="24"/>
          <w:lang w:eastAsia="en-GB"/>
        </w:rPr>
        <w:t xml:space="preserve">commuting trips by </w:t>
      </w:r>
      <w:r w:rsidR="00BA44F9" w:rsidRPr="00AA3C43">
        <w:rPr>
          <w:rFonts w:ascii="Trebuchet MS" w:eastAsia="Times New Roman" w:hAnsi="Trebuchet MS" w:cs="Times New Roman"/>
          <w:sz w:val="24"/>
          <w:szCs w:val="24"/>
          <w:lang w:eastAsia="en-GB"/>
        </w:rPr>
        <w:t xml:space="preserve">rail </w:t>
      </w:r>
      <w:r w:rsidR="000D2BD9" w:rsidRPr="00AA3C43">
        <w:rPr>
          <w:rFonts w:ascii="Trebuchet MS" w:eastAsia="Times New Roman" w:hAnsi="Trebuchet MS" w:cs="Times New Roman"/>
          <w:sz w:val="24"/>
          <w:szCs w:val="24"/>
          <w:lang w:eastAsia="en-GB"/>
        </w:rPr>
        <w:t>is “</w:t>
      </w:r>
      <w:r w:rsidR="00F510B2" w:rsidRPr="00AA3C43">
        <w:rPr>
          <w:rFonts w:ascii="Trebuchet MS" w:eastAsia="Times New Roman" w:hAnsi="Trebuchet MS" w:cs="Times New Roman"/>
          <w:sz w:val="24"/>
          <w:szCs w:val="24"/>
          <w:lang w:eastAsia="en-GB"/>
        </w:rPr>
        <w:t>particularly high for Finance and Insurance (30%), Information and</w:t>
      </w:r>
      <w:r w:rsidR="000D2BD9" w:rsidRPr="00AA3C43">
        <w:rPr>
          <w:rFonts w:ascii="Trebuchet MS" w:eastAsia="Times New Roman" w:hAnsi="Trebuchet MS" w:cs="Times New Roman"/>
          <w:sz w:val="24"/>
          <w:szCs w:val="24"/>
          <w:lang w:eastAsia="en-GB"/>
        </w:rPr>
        <w:t xml:space="preserve"> </w:t>
      </w:r>
      <w:r w:rsidR="00F510B2" w:rsidRPr="00AA3C43">
        <w:rPr>
          <w:rFonts w:ascii="Trebuchet MS" w:eastAsia="Times New Roman" w:hAnsi="Trebuchet MS" w:cs="Times New Roman"/>
          <w:sz w:val="24"/>
          <w:szCs w:val="24"/>
          <w:lang w:eastAsia="en-GB"/>
        </w:rPr>
        <w:t>Communication services, as well as Professional Scientific and Technical work (both</w:t>
      </w:r>
      <w:r w:rsidR="00CD7B67" w:rsidRPr="00AA3C43">
        <w:rPr>
          <w:rFonts w:ascii="Trebuchet MS" w:eastAsia="Times New Roman" w:hAnsi="Trebuchet MS" w:cs="Times New Roman"/>
          <w:sz w:val="24"/>
          <w:szCs w:val="24"/>
          <w:lang w:eastAsia="en-GB"/>
        </w:rPr>
        <w:t xml:space="preserve"> </w:t>
      </w:r>
      <w:r w:rsidR="00F510B2" w:rsidRPr="00AA3C43">
        <w:rPr>
          <w:rFonts w:ascii="Trebuchet MS" w:eastAsia="Times New Roman" w:hAnsi="Trebuchet MS" w:cs="Times New Roman"/>
          <w:sz w:val="24"/>
          <w:szCs w:val="24"/>
          <w:lang w:eastAsia="en-GB"/>
        </w:rPr>
        <w:t>20%). It is also fairly high for Administrative and support services and Real estate</w:t>
      </w:r>
      <w:r w:rsidR="00CD7B67" w:rsidRPr="00AA3C43">
        <w:rPr>
          <w:rFonts w:ascii="Trebuchet MS" w:eastAsia="Times New Roman" w:hAnsi="Trebuchet MS" w:cs="Times New Roman"/>
          <w:sz w:val="24"/>
          <w:szCs w:val="24"/>
          <w:lang w:eastAsia="en-GB"/>
        </w:rPr>
        <w:t xml:space="preserve"> activities (both 10%)</w:t>
      </w:r>
      <w:r w:rsidR="002305E5" w:rsidRPr="00AA3C43">
        <w:rPr>
          <w:rFonts w:ascii="Trebuchet MS" w:eastAsia="Times New Roman" w:hAnsi="Trebuchet MS" w:cs="Times New Roman"/>
          <w:sz w:val="24"/>
          <w:szCs w:val="24"/>
          <w:lang w:eastAsia="en-GB"/>
        </w:rPr>
        <w:t>.</w:t>
      </w:r>
      <w:r w:rsidR="00CD7B67" w:rsidRPr="00AA3C43">
        <w:rPr>
          <w:rFonts w:ascii="Trebuchet MS" w:eastAsia="Times New Roman" w:hAnsi="Trebuchet MS" w:cs="Times New Roman"/>
          <w:sz w:val="24"/>
          <w:szCs w:val="24"/>
          <w:lang w:eastAsia="en-GB"/>
        </w:rPr>
        <w:t>”</w:t>
      </w:r>
      <w:r w:rsidR="002305E5" w:rsidRPr="00AA3C43">
        <w:rPr>
          <w:rFonts w:ascii="Trebuchet MS" w:eastAsia="Times New Roman" w:hAnsi="Trebuchet MS" w:cs="Times New Roman"/>
          <w:sz w:val="24"/>
          <w:szCs w:val="24"/>
          <w:lang w:eastAsia="en-GB"/>
        </w:rPr>
        <w:t xml:space="preserve"> </w:t>
      </w:r>
    </w:p>
    <w:p w14:paraId="0775CC29" w14:textId="5EDE840E" w:rsidR="00CD7B67" w:rsidRDefault="002305E5" w:rsidP="00C9478C">
      <w:pPr>
        <w:pStyle w:val="ListParagraph"/>
        <w:numPr>
          <w:ilvl w:val="0"/>
          <w:numId w:val="10"/>
        </w:numPr>
        <w:spacing w:after="0" w:line="240" w:lineRule="auto"/>
        <w:jc w:val="both"/>
        <w:rPr>
          <w:rFonts w:ascii="Trebuchet MS" w:eastAsia="Times New Roman" w:hAnsi="Trebuchet MS" w:cs="Times New Roman"/>
          <w:sz w:val="24"/>
          <w:szCs w:val="24"/>
          <w:lang w:eastAsia="en-GB"/>
        </w:rPr>
      </w:pPr>
      <w:r w:rsidRPr="00AA3C43">
        <w:rPr>
          <w:rFonts w:ascii="Trebuchet MS" w:eastAsia="Times New Roman" w:hAnsi="Trebuchet MS" w:cs="Times New Roman"/>
          <w:sz w:val="24"/>
          <w:szCs w:val="24"/>
          <w:lang w:eastAsia="en-GB"/>
        </w:rPr>
        <w:t>The researchers found</w:t>
      </w:r>
      <w:r w:rsidR="00AA3C43" w:rsidRPr="00AA3C43">
        <w:rPr>
          <w:rFonts w:ascii="Trebuchet MS" w:eastAsia="Times New Roman" w:hAnsi="Trebuchet MS" w:cs="Times New Roman"/>
          <w:sz w:val="24"/>
          <w:szCs w:val="24"/>
          <w:lang w:eastAsia="en-GB"/>
        </w:rPr>
        <w:t xml:space="preserve"> </w:t>
      </w:r>
      <w:r w:rsidRPr="00AA3C43">
        <w:rPr>
          <w:rFonts w:ascii="Trebuchet MS" w:eastAsia="Times New Roman" w:hAnsi="Trebuchet MS" w:cs="Times New Roman"/>
          <w:sz w:val="24"/>
          <w:szCs w:val="24"/>
          <w:lang w:eastAsia="en-GB"/>
        </w:rPr>
        <w:t xml:space="preserve">that </w:t>
      </w:r>
      <w:r w:rsidR="00F506A5" w:rsidRPr="00AA3C43">
        <w:rPr>
          <w:rFonts w:ascii="Trebuchet MS" w:eastAsia="Times New Roman" w:hAnsi="Trebuchet MS" w:cs="Times New Roman"/>
          <w:sz w:val="24"/>
          <w:szCs w:val="24"/>
          <w:lang w:eastAsia="en-GB"/>
        </w:rPr>
        <w:t xml:space="preserve">job growth has been </w:t>
      </w:r>
      <w:r w:rsidR="00C70A79" w:rsidRPr="00AA3C43">
        <w:rPr>
          <w:rFonts w:ascii="Trebuchet MS" w:eastAsia="Times New Roman" w:hAnsi="Trebuchet MS" w:cs="Times New Roman"/>
          <w:sz w:val="24"/>
          <w:szCs w:val="24"/>
          <w:lang w:eastAsia="en-GB"/>
        </w:rPr>
        <w:t xml:space="preserve">strongest </w:t>
      </w:r>
      <w:r w:rsidR="00F506A5" w:rsidRPr="00AA3C43">
        <w:rPr>
          <w:rFonts w:ascii="Trebuchet MS" w:eastAsia="Times New Roman" w:hAnsi="Trebuchet MS" w:cs="Times New Roman"/>
          <w:sz w:val="24"/>
          <w:szCs w:val="24"/>
          <w:lang w:eastAsia="en-GB"/>
        </w:rPr>
        <w:t xml:space="preserve">in </w:t>
      </w:r>
      <w:r w:rsidR="00A851FD" w:rsidRPr="00AA3C43">
        <w:rPr>
          <w:rFonts w:ascii="Trebuchet MS" w:eastAsia="Times New Roman" w:hAnsi="Trebuchet MS" w:cs="Times New Roman"/>
          <w:sz w:val="24"/>
          <w:szCs w:val="24"/>
          <w:lang w:eastAsia="en-GB"/>
        </w:rPr>
        <w:t xml:space="preserve">each of the </w:t>
      </w:r>
      <w:r w:rsidR="00CF0BC3">
        <w:rPr>
          <w:rFonts w:ascii="Trebuchet MS" w:eastAsia="Times New Roman" w:hAnsi="Trebuchet MS" w:cs="Times New Roman"/>
          <w:sz w:val="24"/>
          <w:szCs w:val="24"/>
          <w:lang w:eastAsia="en-GB"/>
        </w:rPr>
        <w:t xml:space="preserve">job </w:t>
      </w:r>
      <w:r w:rsidR="00A851FD" w:rsidRPr="00AA3C43">
        <w:rPr>
          <w:rFonts w:ascii="Trebuchet MS" w:eastAsia="Times New Roman" w:hAnsi="Trebuchet MS" w:cs="Times New Roman"/>
          <w:sz w:val="24"/>
          <w:szCs w:val="24"/>
          <w:lang w:eastAsia="en-GB"/>
        </w:rPr>
        <w:t>categories</w:t>
      </w:r>
      <w:r w:rsidR="002D70D9">
        <w:rPr>
          <w:rFonts w:ascii="Trebuchet MS" w:eastAsia="Times New Roman" w:hAnsi="Trebuchet MS" w:cs="Times New Roman"/>
          <w:sz w:val="24"/>
          <w:szCs w:val="24"/>
          <w:lang w:eastAsia="en-GB"/>
        </w:rPr>
        <w:t xml:space="preserve"> in the previous point</w:t>
      </w:r>
      <w:r w:rsidR="007E5DE3">
        <w:rPr>
          <w:rFonts w:ascii="Trebuchet MS" w:eastAsia="Times New Roman" w:hAnsi="Trebuchet MS" w:cs="Times New Roman"/>
          <w:sz w:val="24"/>
          <w:szCs w:val="24"/>
          <w:lang w:eastAsia="en-GB"/>
        </w:rPr>
        <w:t>;</w:t>
      </w:r>
    </w:p>
    <w:p w14:paraId="6BFB208E" w14:textId="23311404" w:rsidR="00BC2E07" w:rsidRDefault="007E5DE3" w:rsidP="00C9478C">
      <w:pPr>
        <w:pStyle w:val="ListParagraph"/>
        <w:numPr>
          <w:ilvl w:val="0"/>
          <w:numId w:val="10"/>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Another factor identified is that of </w:t>
      </w:r>
      <w:r w:rsidR="00EE6F42">
        <w:rPr>
          <w:rFonts w:ascii="Trebuchet MS" w:eastAsia="Times New Roman" w:hAnsi="Trebuchet MS" w:cs="Times New Roman"/>
          <w:sz w:val="24"/>
          <w:szCs w:val="24"/>
          <w:lang w:eastAsia="en-GB"/>
        </w:rPr>
        <w:t>employment location</w:t>
      </w:r>
      <w:r w:rsidR="001E338F">
        <w:rPr>
          <w:rFonts w:ascii="Trebuchet MS" w:eastAsia="Times New Roman" w:hAnsi="Trebuchet MS" w:cs="Times New Roman"/>
          <w:sz w:val="24"/>
          <w:szCs w:val="24"/>
          <w:lang w:eastAsia="en-GB"/>
        </w:rPr>
        <w:t xml:space="preserve"> which influences </w:t>
      </w:r>
      <w:r w:rsidR="0024315D">
        <w:rPr>
          <w:rFonts w:ascii="Trebuchet MS" w:eastAsia="Times New Roman" w:hAnsi="Trebuchet MS" w:cs="Times New Roman"/>
          <w:sz w:val="24"/>
          <w:szCs w:val="24"/>
          <w:lang w:eastAsia="en-GB"/>
        </w:rPr>
        <w:t xml:space="preserve">whether </w:t>
      </w:r>
      <w:r w:rsidR="001E338F">
        <w:rPr>
          <w:rFonts w:ascii="Trebuchet MS" w:eastAsia="Times New Roman" w:hAnsi="Trebuchet MS" w:cs="Times New Roman"/>
          <w:sz w:val="24"/>
          <w:szCs w:val="24"/>
          <w:lang w:eastAsia="en-GB"/>
        </w:rPr>
        <w:t>a person commutes to work</w:t>
      </w:r>
      <w:r w:rsidR="0024315D">
        <w:rPr>
          <w:rFonts w:ascii="Trebuchet MS" w:eastAsia="Times New Roman" w:hAnsi="Trebuchet MS" w:cs="Times New Roman"/>
          <w:sz w:val="24"/>
          <w:szCs w:val="24"/>
          <w:lang w:eastAsia="en-GB"/>
        </w:rPr>
        <w:t xml:space="preserve"> by rail</w:t>
      </w:r>
      <w:r w:rsidR="007E62F8">
        <w:rPr>
          <w:rFonts w:ascii="Trebuchet MS" w:eastAsia="Times New Roman" w:hAnsi="Trebuchet MS" w:cs="Times New Roman"/>
          <w:sz w:val="24"/>
          <w:szCs w:val="24"/>
          <w:lang w:eastAsia="en-GB"/>
        </w:rPr>
        <w:t xml:space="preserve">, with 35% </w:t>
      </w:r>
      <w:r w:rsidR="0087123F">
        <w:rPr>
          <w:rFonts w:ascii="Trebuchet MS" w:eastAsia="Times New Roman" w:hAnsi="Trebuchet MS" w:cs="Times New Roman"/>
          <w:sz w:val="24"/>
          <w:szCs w:val="24"/>
          <w:lang w:eastAsia="en-GB"/>
        </w:rPr>
        <w:t xml:space="preserve">using rail in London and 8% in </w:t>
      </w:r>
      <w:r w:rsidR="001A27F5">
        <w:rPr>
          <w:rFonts w:ascii="Trebuchet MS" w:eastAsia="Times New Roman" w:hAnsi="Trebuchet MS" w:cs="Times New Roman"/>
          <w:sz w:val="24"/>
          <w:szCs w:val="24"/>
          <w:lang w:eastAsia="en-GB"/>
        </w:rPr>
        <w:t xml:space="preserve">both </w:t>
      </w:r>
      <w:r w:rsidR="0087123F">
        <w:rPr>
          <w:rFonts w:ascii="Trebuchet MS" w:eastAsia="Times New Roman" w:hAnsi="Trebuchet MS" w:cs="Times New Roman"/>
          <w:sz w:val="24"/>
          <w:szCs w:val="24"/>
          <w:lang w:eastAsia="en-GB"/>
        </w:rPr>
        <w:t xml:space="preserve">the South East and </w:t>
      </w:r>
      <w:r w:rsidR="00BC2E07">
        <w:rPr>
          <w:rFonts w:ascii="Trebuchet MS" w:eastAsia="Times New Roman" w:hAnsi="Trebuchet MS" w:cs="Times New Roman"/>
          <w:sz w:val="24"/>
          <w:szCs w:val="24"/>
          <w:lang w:eastAsia="en-GB"/>
        </w:rPr>
        <w:t>East of England;</w:t>
      </w:r>
      <w:r w:rsidR="00202B16">
        <w:rPr>
          <w:rStyle w:val="EndnoteReference"/>
          <w:rFonts w:ascii="Trebuchet MS" w:eastAsia="Times New Roman" w:hAnsi="Trebuchet MS" w:cs="Times New Roman"/>
          <w:sz w:val="24"/>
          <w:szCs w:val="24"/>
          <w:lang w:eastAsia="en-GB"/>
        </w:rPr>
        <w:endnoteReference w:id="20"/>
      </w:r>
    </w:p>
    <w:p w14:paraId="38B9999A" w14:textId="77777777" w:rsidR="00AB05DF" w:rsidRDefault="00AB05DF" w:rsidP="00AB05DF">
      <w:pPr>
        <w:spacing w:after="0" w:line="240" w:lineRule="auto"/>
        <w:jc w:val="both"/>
        <w:rPr>
          <w:rFonts w:ascii="Trebuchet MS" w:eastAsia="Times New Roman" w:hAnsi="Trebuchet MS" w:cs="Times New Roman"/>
          <w:sz w:val="24"/>
          <w:szCs w:val="24"/>
          <w:lang w:eastAsia="en-GB"/>
        </w:rPr>
      </w:pPr>
    </w:p>
    <w:p w14:paraId="5CF5FB9A" w14:textId="51F90CC9" w:rsidR="00B732BF" w:rsidRDefault="00AB05DF" w:rsidP="00AB05DF">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Linking these and other findings together, the</w:t>
      </w:r>
      <w:r w:rsidR="00B732BF">
        <w:rPr>
          <w:rFonts w:ascii="Trebuchet MS" w:eastAsia="Times New Roman" w:hAnsi="Trebuchet MS" w:cs="Times New Roman"/>
          <w:sz w:val="24"/>
          <w:szCs w:val="24"/>
          <w:lang w:eastAsia="en-GB"/>
        </w:rPr>
        <w:t xml:space="preserve"> ITC research suggest</w:t>
      </w:r>
      <w:r w:rsidR="00D45C22">
        <w:rPr>
          <w:rFonts w:ascii="Trebuchet MS" w:eastAsia="Times New Roman" w:hAnsi="Trebuchet MS" w:cs="Times New Roman"/>
          <w:sz w:val="24"/>
          <w:szCs w:val="24"/>
          <w:lang w:eastAsia="en-GB"/>
        </w:rPr>
        <w:t>s</w:t>
      </w:r>
      <w:r w:rsidR="00B732BF">
        <w:rPr>
          <w:rFonts w:ascii="Trebuchet MS" w:eastAsia="Times New Roman" w:hAnsi="Trebuchet MS" w:cs="Times New Roman"/>
          <w:sz w:val="24"/>
          <w:szCs w:val="24"/>
          <w:lang w:eastAsia="en-GB"/>
        </w:rPr>
        <w:t xml:space="preserve"> that:</w:t>
      </w:r>
    </w:p>
    <w:p w14:paraId="2DA28578" w14:textId="77777777" w:rsidR="00B732BF" w:rsidRDefault="00B732BF" w:rsidP="00AB05DF">
      <w:pPr>
        <w:spacing w:after="0" w:line="240" w:lineRule="auto"/>
        <w:jc w:val="both"/>
        <w:rPr>
          <w:rFonts w:ascii="Trebuchet MS" w:eastAsia="Times New Roman" w:hAnsi="Trebuchet MS" w:cs="Times New Roman"/>
          <w:sz w:val="24"/>
          <w:szCs w:val="24"/>
          <w:lang w:eastAsia="en-GB"/>
        </w:rPr>
      </w:pPr>
    </w:p>
    <w:p w14:paraId="73F2B90B" w14:textId="29362EA0" w:rsidR="007E5DE3" w:rsidRDefault="00B732BF" w:rsidP="00F86BF0">
      <w:pPr>
        <w:spacing w:after="0" w:line="240" w:lineRule="auto"/>
        <w:ind w:left="500"/>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t>
      </w:r>
      <w:r w:rsidR="001E338F" w:rsidRPr="00AB05DF">
        <w:rPr>
          <w:rFonts w:ascii="Trebuchet MS" w:eastAsia="Times New Roman" w:hAnsi="Trebuchet MS" w:cs="Times New Roman"/>
          <w:sz w:val="24"/>
          <w:szCs w:val="24"/>
          <w:lang w:eastAsia="en-GB"/>
        </w:rPr>
        <w:t xml:space="preserve"> </w:t>
      </w:r>
      <w:r w:rsidR="00315B2F" w:rsidRPr="00AB05DF">
        <w:rPr>
          <w:rFonts w:ascii="Trebuchet MS" w:eastAsia="Times New Roman" w:hAnsi="Trebuchet MS" w:cs="Times New Roman"/>
          <w:sz w:val="24"/>
          <w:szCs w:val="24"/>
          <w:lang w:eastAsia="en-GB"/>
        </w:rPr>
        <w:t>From 1996 to 2018 there was 27% job growth in England and Wales. However, as a</w:t>
      </w:r>
      <w:r>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direct result of the spatial and sectoral economic composition of employment growth</w:t>
      </w:r>
      <w:r>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from 1996, the researchers discovered that an increase of at least 41% in rail</w:t>
      </w:r>
      <w:r w:rsidR="00F86BF0">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commuters has arisen from this 27% employment growth. This additional rail</w:t>
      </w:r>
      <w:r w:rsidR="00F86BF0">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commuting growth is a result of two factors: first, job growth occurring more rapidly</w:t>
      </w:r>
      <w:r w:rsidR="00F86BF0">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in employment sectors with a high propensity for rail commuting, and second, the</w:t>
      </w:r>
      <w:r w:rsidR="00F86BF0">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higher rate of job growth in London and the South East, where the propensity to</w:t>
      </w:r>
      <w:r w:rsidR="00F86BF0">
        <w:rPr>
          <w:rFonts w:ascii="Trebuchet MS" w:eastAsia="Times New Roman" w:hAnsi="Trebuchet MS" w:cs="Times New Roman"/>
          <w:sz w:val="24"/>
          <w:szCs w:val="24"/>
          <w:lang w:eastAsia="en-GB"/>
        </w:rPr>
        <w:t xml:space="preserve"> </w:t>
      </w:r>
      <w:r w:rsidR="00315B2F" w:rsidRPr="00315B2F">
        <w:rPr>
          <w:rFonts w:ascii="Trebuchet MS" w:eastAsia="Times New Roman" w:hAnsi="Trebuchet MS" w:cs="Times New Roman"/>
          <w:sz w:val="24"/>
          <w:szCs w:val="24"/>
          <w:lang w:eastAsia="en-GB"/>
        </w:rPr>
        <w:t>commute by rail is highest.</w:t>
      </w:r>
      <w:r w:rsidR="00F86BF0">
        <w:rPr>
          <w:rFonts w:ascii="Trebuchet MS" w:eastAsia="Times New Roman" w:hAnsi="Trebuchet MS" w:cs="Times New Roman"/>
          <w:sz w:val="24"/>
          <w:szCs w:val="24"/>
          <w:lang w:eastAsia="en-GB"/>
        </w:rPr>
        <w:t>”</w:t>
      </w:r>
    </w:p>
    <w:p w14:paraId="68CD601C" w14:textId="799C07BE" w:rsidR="00D0145B" w:rsidRDefault="00D0145B" w:rsidP="00D0145B">
      <w:pPr>
        <w:spacing w:after="0" w:line="240" w:lineRule="auto"/>
        <w:jc w:val="both"/>
        <w:rPr>
          <w:rFonts w:ascii="Trebuchet MS" w:eastAsia="Times New Roman" w:hAnsi="Trebuchet MS" w:cs="Times New Roman"/>
          <w:sz w:val="24"/>
          <w:szCs w:val="24"/>
          <w:lang w:eastAsia="en-GB"/>
        </w:rPr>
      </w:pPr>
    </w:p>
    <w:p w14:paraId="6F9E196D" w14:textId="0E818235" w:rsidR="00940DC5" w:rsidRPr="00A8010D" w:rsidRDefault="00940DC5" w:rsidP="00D0145B">
      <w:pPr>
        <w:spacing w:after="0" w:line="240" w:lineRule="auto"/>
        <w:jc w:val="both"/>
        <w:rPr>
          <w:rFonts w:ascii="Trebuchet MS" w:eastAsia="Times New Roman" w:hAnsi="Trebuchet MS" w:cs="Times New Roman"/>
          <w:b/>
          <w:sz w:val="24"/>
          <w:szCs w:val="24"/>
          <w:u w:val="single"/>
          <w:lang w:eastAsia="en-GB"/>
        </w:rPr>
      </w:pPr>
      <w:r w:rsidRPr="00A8010D">
        <w:rPr>
          <w:rFonts w:ascii="Trebuchet MS" w:eastAsia="Times New Roman" w:hAnsi="Trebuchet MS" w:cs="Times New Roman"/>
          <w:b/>
          <w:sz w:val="24"/>
          <w:szCs w:val="24"/>
          <w:u w:val="single"/>
          <w:lang w:eastAsia="en-GB"/>
        </w:rPr>
        <w:t xml:space="preserve">c). </w:t>
      </w:r>
      <w:r w:rsidR="00573DD5" w:rsidRPr="00A8010D">
        <w:rPr>
          <w:rFonts w:ascii="Trebuchet MS" w:eastAsia="Times New Roman" w:hAnsi="Trebuchet MS" w:cs="Times New Roman"/>
          <w:b/>
          <w:sz w:val="24"/>
          <w:szCs w:val="24"/>
          <w:u w:val="single"/>
          <w:lang w:eastAsia="en-GB"/>
        </w:rPr>
        <w:t>Privatisation</w:t>
      </w:r>
      <w:r w:rsidR="005466B5" w:rsidRPr="00A8010D">
        <w:rPr>
          <w:rFonts w:ascii="Trebuchet MS" w:eastAsia="Times New Roman" w:hAnsi="Trebuchet MS" w:cs="Times New Roman"/>
          <w:b/>
          <w:sz w:val="24"/>
          <w:szCs w:val="24"/>
          <w:u w:val="single"/>
          <w:lang w:eastAsia="en-GB"/>
        </w:rPr>
        <w:t xml:space="preserve">, </w:t>
      </w:r>
      <w:r w:rsidRPr="00A8010D">
        <w:rPr>
          <w:rFonts w:ascii="Trebuchet MS" w:eastAsia="Times New Roman" w:hAnsi="Trebuchet MS" w:cs="Times New Roman"/>
          <w:b/>
          <w:sz w:val="24"/>
          <w:szCs w:val="24"/>
          <w:u w:val="single"/>
          <w:lang w:eastAsia="en-GB"/>
        </w:rPr>
        <w:t>the loss of integration</w:t>
      </w:r>
      <w:r w:rsidR="005466B5" w:rsidRPr="00A8010D">
        <w:rPr>
          <w:rFonts w:ascii="Trebuchet MS" w:eastAsia="Times New Roman" w:hAnsi="Trebuchet MS" w:cs="Times New Roman"/>
          <w:b/>
          <w:sz w:val="24"/>
          <w:szCs w:val="24"/>
          <w:u w:val="single"/>
          <w:lang w:eastAsia="en-GB"/>
        </w:rPr>
        <w:t xml:space="preserve"> and interface costs</w:t>
      </w:r>
    </w:p>
    <w:p w14:paraId="49F65681" w14:textId="3126A357" w:rsidR="00B76319" w:rsidRDefault="00A47E3A" w:rsidP="00D0145B">
      <w:pPr>
        <w:spacing w:after="0" w:line="240" w:lineRule="auto"/>
        <w:jc w:val="both"/>
        <w:rPr>
          <w:rFonts w:ascii="Trebuchet MS" w:eastAsia="Times New Roman" w:hAnsi="Trebuchet MS" w:cs="Times New Roman"/>
          <w:sz w:val="24"/>
          <w:szCs w:val="24"/>
          <w:lang w:eastAsia="en-GB"/>
        </w:rPr>
      </w:pPr>
      <w:r w:rsidRPr="00A47E3A">
        <w:rPr>
          <w:rFonts w:ascii="Trebuchet MS" w:eastAsia="Times New Roman" w:hAnsi="Trebuchet MS" w:cs="Times New Roman"/>
          <w:sz w:val="24"/>
          <w:szCs w:val="24"/>
          <w:lang w:eastAsia="en-GB"/>
        </w:rPr>
        <w:t xml:space="preserve">One of the issues </w:t>
      </w:r>
      <w:r>
        <w:rPr>
          <w:rFonts w:ascii="Trebuchet MS" w:eastAsia="Times New Roman" w:hAnsi="Trebuchet MS" w:cs="Times New Roman"/>
          <w:sz w:val="24"/>
          <w:szCs w:val="24"/>
          <w:lang w:eastAsia="en-GB"/>
        </w:rPr>
        <w:t xml:space="preserve">highlighted by both the </w:t>
      </w:r>
      <w:r w:rsidR="00F55BDA">
        <w:rPr>
          <w:rFonts w:ascii="Trebuchet MS" w:eastAsia="Times New Roman" w:hAnsi="Trebuchet MS" w:cs="Times New Roman"/>
          <w:sz w:val="24"/>
          <w:szCs w:val="24"/>
          <w:lang w:eastAsia="en-GB"/>
        </w:rPr>
        <w:t>McNulty and “Rebuilding Rail”</w:t>
      </w:r>
      <w:r w:rsidR="00E535A6">
        <w:rPr>
          <w:rStyle w:val="EndnoteReference"/>
          <w:rFonts w:ascii="Trebuchet MS" w:eastAsia="Times New Roman" w:hAnsi="Trebuchet MS" w:cs="Times New Roman"/>
          <w:sz w:val="24"/>
          <w:szCs w:val="24"/>
          <w:lang w:eastAsia="en-GB"/>
        </w:rPr>
        <w:endnoteReference w:id="21"/>
      </w:r>
      <w:r w:rsidR="00F55BDA">
        <w:rPr>
          <w:rFonts w:ascii="Trebuchet MS" w:eastAsia="Times New Roman" w:hAnsi="Trebuchet MS" w:cs="Times New Roman"/>
          <w:sz w:val="24"/>
          <w:szCs w:val="24"/>
          <w:lang w:eastAsia="en-GB"/>
        </w:rPr>
        <w:t xml:space="preserve"> reports </w:t>
      </w:r>
      <w:r w:rsidR="009301B2">
        <w:rPr>
          <w:rFonts w:ascii="Trebuchet MS" w:eastAsia="Times New Roman" w:hAnsi="Trebuchet MS" w:cs="Times New Roman"/>
          <w:sz w:val="24"/>
          <w:szCs w:val="24"/>
          <w:lang w:eastAsia="en-GB"/>
        </w:rPr>
        <w:t xml:space="preserve">was the loss of integration and </w:t>
      </w:r>
      <w:r w:rsidR="00B76319">
        <w:rPr>
          <w:rFonts w:ascii="Trebuchet MS" w:eastAsia="Times New Roman" w:hAnsi="Trebuchet MS" w:cs="Times New Roman"/>
          <w:sz w:val="24"/>
          <w:szCs w:val="24"/>
          <w:lang w:eastAsia="en-GB"/>
        </w:rPr>
        <w:t xml:space="preserve">the rise of interface costs because </w:t>
      </w:r>
      <w:r w:rsidR="00D75FC8">
        <w:rPr>
          <w:rFonts w:ascii="Trebuchet MS" w:eastAsia="Times New Roman" w:hAnsi="Trebuchet MS" w:cs="Times New Roman"/>
          <w:sz w:val="24"/>
          <w:szCs w:val="24"/>
          <w:lang w:eastAsia="en-GB"/>
        </w:rPr>
        <w:t xml:space="preserve">of </w:t>
      </w:r>
      <w:r w:rsidR="009301B2">
        <w:rPr>
          <w:rFonts w:ascii="Trebuchet MS" w:eastAsia="Times New Roman" w:hAnsi="Trebuchet MS" w:cs="Times New Roman"/>
          <w:sz w:val="24"/>
          <w:szCs w:val="24"/>
          <w:lang w:eastAsia="en-GB"/>
        </w:rPr>
        <w:t xml:space="preserve">competing priorities </w:t>
      </w:r>
      <w:r w:rsidR="005466B5">
        <w:rPr>
          <w:rFonts w:ascii="Trebuchet MS" w:eastAsia="Times New Roman" w:hAnsi="Trebuchet MS" w:cs="Times New Roman"/>
          <w:sz w:val="24"/>
          <w:szCs w:val="24"/>
          <w:lang w:eastAsia="en-GB"/>
        </w:rPr>
        <w:t>that resulted from privatisation.</w:t>
      </w:r>
    </w:p>
    <w:p w14:paraId="32550ED5" w14:textId="0426CD23" w:rsidR="00763121" w:rsidRDefault="00763121" w:rsidP="00D0145B">
      <w:pPr>
        <w:spacing w:after="0" w:line="240" w:lineRule="auto"/>
        <w:jc w:val="both"/>
        <w:rPr>
          <w:rFonts w:ascii="Trebuchet MS" w:eastAsia="Times New Roman" w:hAnsi="Trebuchet MS" w:cs="Times New Roman"/>
          <w:sz w:val="24"/>
          <w:szCs w:val="24"/>
          <w:lang w:eastAsia="en-GB"/>
        </w:rPr>
      </w:pPr>
    </w:p>
    <w:p w14:paraId="1137AE9B" w14:textId="603F08B7" w:rsidR="00E64100" w:rsidRDefault="007A6640" w:rsidP="00D0145B">
      <w:pPr>
        <w:spacing w:after="0" w:line="240" w:lineRule="auto"/>
        <w:jc w:val="both"/>
        <w:rPr>
          <w:rFonts w:ascii="Trebuchet MS" w:eastAsia="Times New Roman" w:hAnsi="Trebuchet MS" w:cs="Times New Roman"/>
          <w:sz w:val="24"/>
          <w:szCs w:val="24"/>
          <w:lang w:eastAsia="en-GB"/>
        </w:rPr>
      </w:pPr>
      <w:r w:rsidRPr="008D3EFE">
        <w:rPr>
          <w:rFonts w:ascii="Trebuchet MS" w:eastAsia="Times New Roman" w:hAnsi="Trebuchet MS" w:cs="Times New Roman"/>
          <w:b/>
          <w:sz w:val="24"/>
          <w:szCs w:val="24"/>
          <w:lang w:eastAsia="en-GB"/>
        </w:rPr>
        <w:t>Integration</w:t>
      </w:r>
      <w:r>
        <w:rPr>
          <w:rFonts w:ascii="Trebuchet MS" w:eastAsia="Times New Roman" w:hAnsi="Trebuchet MS" w:cs="Times New Roman"/>
          <w:sz w:val="24"/>
          <w:szCs w:val="24"/>
          <w:lang w:eastAsia="en-GB"/>
        </w:rPr>
        <w:br/>
        <w:t xml:space="preserve">The Government has recognised the issue of the loss of </w:t>
      </w:r>
      <w:proofErr w:type="gramStart"/>
      <w:r>
        <w:rPr>
          <w:rFonts w:ascii="Trebuchet MS" w:eastAsia="Times New Roman" w:hAnsi="Trebuchet MS" w:cs="Times New Roman"/>
          <w:sz w:val="24"/>
          <w:szCs w:val="24"/>
          <w:lang w:eastAsia="en-GB"/>
        </w:rPr>
        <w:t>integration</w:t>
      </w:r>
      <w:proofErr w:type="gramEnd"/>
      <w:r>
        <w:rPr>
          <w:rFonts w:ascii="Trebuchet MS" w:eastAsia="Times New Roman" w:hAnsi="Trebuchet MS" w:cs="Times New Roman"/>
          <w:sz w:val="24"/>
          <w:szCs w:val="24"/>
          <w:lang w:eastAsia="en-GB"/>
        </w:rPr>
        <w:t xml:space="preserve"> </w:t>
      </w:r>
      <w:r w:rsidR="008D3EFE">
        <w:rPr>
          <w:rFonts w:ascii="Trebuchet MS" w:eastAsia="Times New Roman" w:hAnsi="Trebuchet MS" w:cs="Times New Roman"/>
          <w:sz w:val="24"/>
          <w:szCs w:val="24"/>
          <w:lang w:eastAsia="en-GB"/>
        </w:rPr>
        <w:t xml:space="preserve">but its initial solution was to set up </w:t>
      </w:r>
      <w:r w:rsidR="00F549D6">
        <w:rPr>
          <w:rFonts w:ascii="Trebuchet MS" w:eastAsia="Times New Roman" w:hAnsi="Trebuchet MS" w:cs="Times New Roman"/>
          <w:sz w:val="24"/>
          <w:szCs w:val="24"/>
          <w:lang w:eastAsia="en-GB"/>
        </w:rPr>
        <w:t>alliances of the principal TOC (</w:t>
      </w:r>
      <w:proofErr w:type="spellStart"/>
      <w:r w:rsidR="00F549D6">
        <w:rPr>
          <w:rFonts w:ascii="Trebuchet MS" w:eastAsia="Times New Roman" w:hAnsi="Trebuchet MS" w:cs="Times New Roman"/>
          <w:sz w:val="24"/>
          <w:szCs w:val="24"/>
          <w:lang w:eastAsia="en-GB"/>
        </w:rPr>
        <w:t>eg</w:t>
      </w:r>
      <w:proofErr w:type="spellEnd"/>
      <w:r w:rsidR="00F549D6">
        <w:rPr>
          <w:rFonts w:ascii="Trebuchet MS" w:eastAsia="Times New Roman" w:hAnsi="Trebuchet MS" w:cs="Times New Roman"/>
          <w:sz w:val="24"/>
          <w:szCs w:val="24"/>
          <w:lang w:eastAsia="en-GB"/>
        </w:rPr>
        <w:t xml:space="preserve">, South West Trains on the Wessex Route) </w:t>
      </w:r>
      <w:r w:rsidR="00410116">
        <w:rPr>
          <w:rFonts w:ascii="Trebuchet MS" w:eastAsia="Times New Roman" w:hAnsi="Trebuchet MS" w:cs="Times New Roman"/>
          <w:sz w:val="24"/>
          <w:szCs w:val="24"/>
          <w:lang w:eastAsia="en-GB"/>
        </w:rPr>
        <w:t xml:space="preserve">with Network Rail. Alliances were set at different depths with those like the Wessex Alliance sharing aspects of a combined organisation. However, </w:t>
      </w:r>
      <w:r w:rsidR="00C85AE7">
        <w:rPr>
          <w:rFonts w:ascii="Trebuchet MS" w:eastAsia="Times New Roman" w:hAnsi="Trebuchet MS" w:cs="Times New Roman"/>
          <w:sz w:val="24"/>
          <w:szCs w:val="24"/>
          <w:lang w:eastAsia="en-GB"/>
        </w:rPr>
        <w:t>what hasn’t been aligned is that of the objectives of both organisations</w:t>
      </w:r>
      <w:r w:rsidR="00EF30BA">
        <w:rPr>
          <w:rFonts w:ascii="Trebuchet MS" w:eastAsia="Times New Roman" w:hAnsi="Trebuchet MS" w:cs="Times New Roman"/>
          <w:sz w:val="24"/>
          <w:szCs w:val="24"/>
          <w:lang w:eastAsia="en-GB"/>
        </w:rPr>
        <w:t xml:space="preserve">, especially in </w:t>
      </w:r>
      <w:r w:rsidR="00450A63">
        <w:rPr>
          <w:rFonts w:ascii="Trebuchet MS" w:eastAsia="Times New Roman" w:hAnsi="Trebuchet MS" w:cs="Times New Roman"/>
          <w:sz w:val="24"/>
          <w:szCs w:val="24"/>
          <w:lang w:eastAsia="en-GB"/>
        </w:rPr>
        <w:t>terms of the TOC’s</w:t>
      </w:r>
      <w:r w:rsidR="009D54E2">
        <w:rPr>
          <w:rFonts w:ascii="Trebuchet MS" w:eastAsia="Times New Roman" w:hAnsi="Trebuchet MS" w:cs="Times New Roman"/>
          <w:sz w:val="24"/>
          <w:szCs w:val="24"/>
          <w:lang w:eastAsia="en-GB"/>
        </w:rPr>
        <w:t xml:space="preserve"> </w:t>
      </w:r>
      <w:r w:rsidR="00450A63">
        <w:rPr>
          <w:rFonts w:ascii="Trebuchet MS" w:eastAsia="Times New Roman" w:hAnsi="Trebuchet MS" w:cs="Times New Roman"/>
          <w:sz w:val="24"/>
          <w:szCs w:val="24"/>
          <w:lang w:eastAsia="en-GB"/>
        </w:rPr>
        <w:t>pursuit of profit</w:t>
      </w:r>
      <w:r w:rsidR="009D54E2">
        <w:rPr>
          <w:rFonts w:ascii="Trebuchet MS" w:eastAsia="Times New Roman" w:hAnsi="Trebuchet MS" w:cs="Times New Roman"/>
          <w:sz w:val="24"/>
          <w:szCs w:val="24"/>
          <w:lang w:eastAsia="en-GB"/>
        </w:rPr>
        <w:t xml:space="preserve"> and </w:t>
      </w:r>
      <w:r w:rsidR="00EF30BA">
        <w:rPr>
          <w:rFonts w:ascii="Trebuchet MS" w:eastAsia="Times New Roman" w:hAnsi="Trebuchet MS" w:cs="Times New Roman"/>
          <w:sz w:val="24"/>
          <w:szCs w:val="24"/>
          <w:lang w:eastAsia="en-GB"/>
        </w:rPr>
        <w:t>the culture of blame for delays (otherwise known a</w:t>
      </w:r>
      <w:r w:rsidR="00151CC3">
        <w:rPr>
          <w:rFonts w:ascii="Trebuchet MS" w:eastAsia="Times New Roman" w:hAnsi="Trebuchet MS" w:cs="Times New Roman"/>
          <w:sz w:val="24"/>
          <w:szCs w:val="24"/>
          <w:lang w:eastAsia="en-GB"/>
        </w:rPr>
        <w:t>s</w:t>
      </w:r>
      <w:r w:rsidR="00EF30BA">
        <w:rPr>
          <w:rFonts w:ascii="Trebuchet MS" w:eastAsia="Times New Roman" w:hAnsi="Trebuchet MS" w:cs="Times New Roman"/>
          <w:sz w:val="24"/>
          <w:szCs w:val="24"/>
          <w:lang w:eastAsia="en-GB"/>
        </w:rPr>
        <w:t xml:space="preserve"> Dela</w:t>
      </w:r>
      <w:r w:rsidR="00151CC3">
        <w:rPr>
          <w:rFonts w:ascii="Trebuchet MS" w:eastAsia="Times New Roman" w:hAnsi="Trebuchet MS" w:cs="Times New Roman"/>
          <w:sz w:val="24"/>
          <w:szCs w:val="24"/>
          <w:lang w:eastAsia="en-GB"/>
        </w:rPr>
        <w:t>y Attribution)</w:t>
      </w:r>
      <w:r w:rsidR="00C85AE7">
        <w:rPr>
          <w:rFonts w:ascii="Trebuchet MS" w:eastAsia="Times New Roman" w:hAnsi="Trebuchet MS" w:cs="Times New Roman"/>
          <w:sz w:val="24"/>
          <w:szCs w:val="24"/>
          <w:lang w:eastAsia="en-GB"/>
        </w:rPr>
        <w:t>. As a result, alliances like Wessex failed</w:t>
      </w:r>
      <w:r w:rsidR="00151CC3">
        <w:rPr>
          <w:rFonts w:ascii="Trebuchet MS" w:eastAsia="Times New Roman" w:hAnsi="Trebuchet MS" w:cs="Times New Roman"/>
          <w:sz w:val="24"/>
          <w:szCs w:val="24"/>
          <w:lang w:eastAsia="en-GB"/>
        </w:rPr>
        <w:t xml:space="preserve"> and </w:t>
      </w:r>
      <w:r w:rsidR="00EF30BA">
        <w:rPr>
          <w:rFonts w:ascii="Trebuchet MS" w:eastAsia="Times New Roman" w:hAnsi="Trebuchet MS" w:cs="Times New Roman"/>
          <w:sz w:val="24"/>
          <w:szCs w:val="24"/>
          <w:lang w:eastAsia="en-GB"/>
        </w:rPr>
        <w:t xml:space="preserve">TSSA </w:t>
      </w:r>
      <w:r w:rsidR="00EF30BA">
        <w:rPr>
          <w:rFonts w:ascii="Trebuchet MS" w:eastAsia="Times New Roman" w:hAnsi="Trebuchet MS" w:cs="Times New Roman"/>
          <w:sz w:val="24"/>
          <w:szCs w:val="24"/>
          <w:lang w:eastAsia="en-GB"/>
        </w:rPr>
        <w:lastRenderedPageBreak/>
        <w:t>members report</w:t>
      </w:r>
      <w:r w:rsidR="00151CC3">
        <w:rPr>
          <w:rFonts w:ascii="Trebuchet MS" w:eastAsia="Times New Roman" w:hAnsi="Trebuchet MS" w:cs="Times New Roman"/>
          <w:sz w:val="24"/>
          <w:szCs w:val="24"/>
          <w:lang w:eastAsia="en-GB"/>
        </w:rPr>
        <w:t xml:space="preserve"> to us that the ScotRail Alliance is currently beginning to fall apart for the same reason.</w:t>
      </w:r>
      <w:r w:rsidR="0000759D">
        <w:rPr>
          <w:rFonts w:ascii="Trebuchet MS" w:eastAsia="Times New Roman" w:hAnsi="Trebuchet MS" w:cs="Times New Roman"/>
          <w:sz w:val="24"/>
          <w:szCs w:val="24"/>
          <w:lang w:eastAsia="en-GB"/>
        </w:rPr>
        <w:t xml:space="preserve"> </w:t>
      </w:r>
      <w:r w:rsidR="00652BE7">
        <w:rPr>
          <w:rFonts w:ascii="Trebuchet MS" w:eastAsia="Times New Roman" w:hAnsi="Trebuchet MS" w:cs="Times New Roman"/>
          <w:sz w:val="24"/>
          <w:szCs w:val="24"/>
          <w:lang w:eastAsia="en-GB"/>
        </w:rPr>
        <w:t>We believe that the Secretary of State’s ideas about a</w:t>
      </w:r>
      <w:r w:rsidR="00A82E74">
        <w:rPr>
          <w:rFonts w:ascii="Trebuchet MS" w:eastAsia="Times New Roman" w:hAnsi="Trebuchet MS" w:cs="Times New Roman"/>
          <w:sz w:val="24"/>
          <w:szCs w:val="24"/>
          <w:lang w:eastAsia="en-GB"/>
        </w:rPr>
        <w:t>n</w:t>
      </w:r>
      <w:r w:rsidR="00652BE7">
        <w:rPr>
          <w:rFonts w:ascii="Trebuchet MS" w:eastAsia="Times New Roman" w:hAnsi="Trebuchet MS" w:cs="Times New Roman"/>
          <w:sz w:val="24"/>
          <w:szCs w:val="24"/>
          <w:lang w:eastAsia="en-GB"/>
        </w:rPr>
        <w:t xml:space="preserve"> East Coast Partnership could disintegrate in the same way.</w:t>
      </w:r>
    </w:p>
    <w:p w14:paraId="3CDEBB59" w14:textId="77777777" w:rsidR="00E64100" w:rsidRDefault="00E64100" w:rsidP="00D0145B">
      <w:pPr>
        <w:spacing w:after="0" w:line="240" w:lineRule="auto"/>
        <w:jc w:val="both"/>
        <w:rPr>
          <w:rFonts w:ascii="Trebuchet MS" w:eastAsia="Times New Roman" w:hAnsi="Trebuchet MS" w:cs="Times New Roman"/>
          <w:sz w:val="24"/>
          <w:szCs w:val="24"/>
          <w:lang w:eastAsia="en-GB"/>
        </w:rPr>
      </w:pPr>
    </w:p>
    <w:p w14:paraId="148DD01E" w14:textId="027E660F" w:rsidR="00684138" w:rsidRDefault="0000759D" w:rsidP="00D0145B">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w:t>
      </w:r>
      <w:r w:rsidR="004F2E4D">
        <w:rPr>
          <w:rFonts w:ascii="Trebuchet MS" w:eastAsia="Times New Roman" w:hAnsi="Trebuchet MS" w:cs="Times New Roman"/>
          <w:sz w:val="24"/>
          <w:szCs w:val="24"/>
          <w:lang w:eastAsia="en-GB"/>
        </w:rPr>
        <w:t xml:space="preserve">other </w:t>
      </w:r>
      <w:r>
        <w:rPr>
          <w:rFonts w:ascii="Trebuchet MS" w:eastAsia="Times New Roman" w:hAnsi="Trebuchet MS" w:cs="Times New Roman"/>
          <w:sz w:val="24"/>
          <w:szCs w:val="24"/>
          <w:lang w:eastAsia="en-GB"/>
        </w:rPr>
        <w:t xml:space="preserve">issue for alliancing – and reported to us by TSSA members in the relevant organisations – is that the TOC </w:t>
      </w:r>
      <w:r w:rsidR="002B41BB">
        <w:rPr>
          <w:rFonts w:ascii="Trebuchet MS" w:eastAsia="Times New Roman" w:hAnsi="Trebuchet MS" w:cs="Times New Roman"/>
          <w:sz w:val="24"/>
          <w:szCs w:val="24"/>
          <w:lang w:eastAsia="en-GB"/>
        </w:rPr>
        <w:t>may</w:t>
      </w:r>
      <w:r>
        <w:rPr>
          <w:rFonts w:ascii="Trebuchet MS" w:eastAsia="Times New Roman" w:hAnsi="Trebuchet MS" w:cs="Times New Roman"/>
          <w:sz w:val="24"/>
          <w:szCs w:val="24"/>
          <w:lang w:eastAsia="en-GB"/>
        </w:rPr>
        <w:t xml:space="preserve"> try to control Network Rail for its own </w:t>
      </w:r>
      <w:r w:rsidR="00652BE7">
        <w:rPr>
          <w:rFonts w:ascii="Trebuchet MS" w:eastAsia="Times New Roman" w:hAnsi="Trebuchet MS" w:cs="Times New Roman"/>
          <w:sz w:val="24"/>
          <w:szCs w:val="24"/>
          <w:lang w:eastAsia="en-GB"/>
        </w:rPr>
        <w:t xml:space="preserve">commercial </w:t>
      </w:r>
      <w:r>
        <w:rPr>
          <w:rFonts w:ascii="Trebuchet MS" w:eastAsia="Times New Roman" w:hAnsi="Trebuchet MS" w:cs="Times New Roman"/>
          <w:sz w:val="24"/>
          <w:szCs w:val="24"/>
          <w:lang w:eastAsia="en-GB"/>
        </w:rPr>
        <w:t xml:space="preserve">ends, despite </w:t>
      </w:r>
      <w:r w:rsidR="001B56A8">
        <w:rPr>
          <w:rFonts w:ascii="Trebuchet MS" w:eastAsia="Times New Roman" w:hAnsi="Trebuchet MS" w:cs="Times New Roman"/>
          <w:sz w:val="24"/>
          <w:szCs w:val="24"/>
          <w:lang w:eastAsia="en-GB"/>
        </w:rPr>
        <w:t xml:space="preserve">the Infrastructure Manager also providing a service to other </w:t>
      </w:r>
      <w:r w:rsidR="004F2E4D">
        <w:rPr>
          <w:rFonts w:ascii="Trebuchet MS" w:eastAsia="Times New Roman" w:hAnsi="Trebuchet MS" w:cs="Times New Roman"/>
          <w:sz w:val="24"/>
          <w:szCs w:val="24"/>
          <w:lang w:eastAsia="en-GB"/>
        </w:rPr>
        <w:t xml:space="preserve">TOC and FOC </w:t>
      </w:r>
      <w:r w:rsidR="001B56A8">
        <w:rPr>
          <w:rFonts w:ascii="Trebuchet MS" w:eastAsia="Times New Roman" w:hAnsi="Trebuchet MS" w:cs="Times New Roman"/>
          <w:sz w:val="24"/>
          <w:szCs w:val="24"/>
          <w:lang w:eastAsia="en-GB"/>
        </w:rPr>
        <w:t>rail users</w:t>
      </w:r>
      <w:r w:rsidR="004F2E4D">
        <w:rPr>
          <w:rFonts w:ascii="Trebuchet MS" w:eastAsia="Times New Roman" w:hAnsi="Trebuchet MS" w:cs="Times New Roman"/>
          <w:sz w:val="24"/>
          <w:szCs w:val="24"/>
          <w:lang w:eastAsia="en-GB"/>
        </w:rPr>
        <w:t xml:space="preserve"> </w:t>
      </w:r>
      <w:r w:rsidR="002B41BB">
        <w:rPr>
          <w:rFonts w:ascii="Trebuchet MS" w:eastAsia="Times New Roman" w:hAnsi="Trebuchet MS" w:cs="Times New Roman"/>
          <w:sz w:val="24"/>
          <w:szCs w:val="24"/>
          <w:lang w:eastAsia="en-GB"/>
        </w:rPr>
        <w:t xml:space="preserve">on </w:t>
      </w:r>
      <w:r w:rsidR="004F2E4D">
        <w:rPr>
          <w:rFonts w:ascii="Trebuchet MS" w:eastAsia="Times New Roman" w:hAnsi="Trebuchet MS" w:cs="Times New Roman"/>
          <w:sz w:val="24"/>
          <w:szCs w:val="24"/>
          <w:lang w:eastAsia="en-GB"/>
        </w:rPr>
        <w:t xml:space="preserve">the </w:t>
      </w:r>
      <w:r w:rsidR="001B400D">
        <w:rPr>
          <w:rFonts w:ascii="Trebuchet MS" w:eastAsia="Times New Roman" w:hAnsi="Trebuchet MS" w:cs="Times New Roman"/>
          <w:sz w:val="24"/>
          <w:szCs w:val="24"/>
          <w:lang w:eastAsia="en-GB"/>
        </w:rPr>
        <w:t xml:space="preserve">same </w:t>
      </w:r>
      <w:r w:rsidR="002B41BB">
        <w:rPr>
          <w:rFonts w:ascii="Trebuchet MS" w:eastAsia="Times New Roman" w:hAnsi="Trebuchet MS" w:cs="Times New Roman"/>
          <w:sz w:val="24"/>
          <w:szCs w:val="24"/>
          <w:lang w:eastAsia="en-GB"/>
        </w:rPr>
        <w:t>route</w:t>
      </w:r>
      <w:r w:rsidR="001B56A8">
        <w:rPr>
          <w:rFonts w:ascii="Trebuchet MS" w:eastAsia="Times New Roman" w:hAnsi="Trebuchet MS" w:cs="Times New Roman"/>
          <w:sz w:val="24"/>
          <w:szCs w:val="24"/>
          <w:lang w:eastAsia="en-GB"/>
        </w:rPr>
        <w:t>.</w:t>
      </w:r>
      <w:r w:rsidR="00684138">
        <w:rPr>
          <w:rFonts w:ascii="Trebuchet MS" w:eastAsia="Times New Roman" w:hAnsi="Trebuchet MS" w:cs="Times New Roman"/>
          <w:sz w:val="24"/>
          <w:szCs w:val="24"/>
          <w:lang w:eastAsia="en-GB"/>
        </w:rPr>
        <w:t xml:space="preserve"> </w:t>
      </w:r>
    </w:p>
    <w:p w14:paraId="067D4E38" w14:textId="77777777" w:rsidR="00684138" w:rsidRDefault="00684138" w:rsidP="00D0145B">
      <w:pPr>
        <w:spacing w:after="0" w:line="240" w:lineRule="auto"/>
        <w:jc w:val="both"/>
        <w:rPr>
          <w:rFonts w:ascii="Trebuchet MS" w:eastAsia="Times New Roman" w:hAnsi="Trebuchet MS" w:cs="Times New Roman"/>
          <w:sz w:val="24"/>
          <w:szCs w:val="24"/>
          <w:lang w:eastAsia="en-GB"/>
        </w:rPr>
      </w:pPr>
    </w:p>
    <w:p w14:paraId="0C866514" w14:textId="0FD6E513" w:rsidR="00151CC3" w:rsidRDefault="00D430B0" w:rsidP="00D0145B">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We believe that it is f</w:t>
      </w:r>
      <w:r w:rsidR="00F66B13">
        <w:rPr>
          <w:rFonts w:ascii="Trebuchet MS" w:eastAsia="Times New Roman" w:hAnsi="Trebuchet MS" w:cs="Times New Roman"/>
          <w:sz w:val="24"/>
          <w:szCs w:val="24"/>
          <w:lang w:eastAsia="en-GB"/>
        </w:rPr>
        <w:t xml:space="preserve">ar better to align incentives and objectives, something we see as </w:t>
      </w:r>
      <w:r w:rsidR="00536171">
        <w:rPr>
          <w:rFonts w:ascii="Trebuchet MS" w:eastAsia="Times New Roman" w:hAnsi="Trebuchet MS" w:cs="Times New Roman"/>
          <w:sz w:val="24"/>
          <w:szCs w:val="24"/>
          <w:lang w:eastAsia="en-GB"/>
        </w:rPr>
        <w:t xml:space="preserve">only possible </w:t>
      </w:r>
      <w:r w:rsidR="00F66B13">
        <w:rPr>
          <w:rFonts w:ascii="Trebuchet MS" w:eastAsia="Times New Roman" w:hAnsi="Trebuchet MS" w:cs="Times New Roman"/>
          <w:sz w:val="24"/>
          <w:szCs w:val="24"/>
          <w:lang w:eastAsia="en-GB"/>
        </w:rPr>
        <w:t xml:space="preserve">in </w:t>
      </w:r>
      <w:r w:rsidR="00536171">
        <w:rPr>
          <w:rFonts w:ascii="Trebuchet MS" w:eastAsia="Times New Roman" w:hAnsi="Trebuchet MS" w:cs="Times New Roman"/>
          <w:sz w:val="24"/>
          <w:szCs w:val="24"/>
          <w:lang w:eastAsia="en-GB"/>
        </w:rPr>
        <w:t xml:space="preserve">a </w:t>
      </w:r>
      <w:r w:rsidR="00F66B13">
        <w:rPr>
          <w:rFonts w:ascii="Trebuchet MS" w:eastAsia="Times New Roman" w:hAnsi="Trebuchet MS" w:cs="Times New Roman"/>
          <w:sz w:val="24"/>
          <w:szCs w:val="24"/>
          <w:lang w:eastAsia="en-GB"/>
        </w:rPr>
        <w:t xml:space="preserve">public </w:t>
      </w:r>
      <w:r w:rsidR="006276CE">
        <w:rPr>
          <w:rFonts w:ascii="Trebuchet MS" w:eastAsia="Times New Roman" w:hAnsi="Trebuchet MS" w:cs="Times New Roman"/>
          <w:sz w:val="24"/>
          <w:szCs w:val="24"/>
          <w:lang w:eastAsia="en-GB"/>
        </w:rPr>
        <w:t xml:space="preserve">owned </w:t>
      </w:r>
      <w:r w:rsidR="00536171">
        <w:rPr>
          <w:rFonts w:ascii="Trebuchet MS" w:eastAsia="Times New Roman" w:hAnsi="Trebuchet MS" w:cs="Times New Roman"/>
          <w:sz w:val="24"/>
          <w:szCs w:val="24"/>
          <w:lang w:eastAsia="en-GB"/>
        </w:rPr>
        <w:t xml:space="preserve">and </w:t>
      </w:r>
      <w:r w:rsidR="006276CE">
        <w:rPr>
          <w:rFonts w:ascii="Trebuchet MS" w:eastAsia="Times New Roman" w:hAnsi="Trebuchet MS" w:cs="Times New Roman"/>
          <w:sz w:val="24"/>
          <w:szCs w:val="24"/>
          <w:lang w:eastAsia="en-GB"/>
        </w:rPr>
        <w:t>integrated organisation.</w:t>
      </w:r>
      <w:r w:rsidR="00F66B13">
        <w:rPr>
          <w:rFonts w:ascii="Trebuchet MS" w:eastAsia="Times New Roman" w:hAnsi="Trebuchet MS" w:cs="Times New Roman"/>
          <w:sz w:val="24"/>
          <w:szCs w:val="24"/>
          <w:lang w:eastAsia="en-GB"/>
        </w:rPr>
        <w:t xml:space="preserve"> </w:t>
      </w:r>
      <w:r w:rsidR="00684138">
        <w:rPr>
          <w:rFonts w:ascii="Trebuchet MS" w:eastAsia="Times New Roman" w:hAnsi="Trebuchet MS" w:cs="Times New Roman"/>
          <w:sz w:val="24"/>
          <w:szCs w:val="24"/>
          <w:lang w:eastAsia="en-GB"/>
        </w:rPr>
        <w:t xml:space="preserve"> </w:t>
      </w:r>
      <w:r w:rsidR="0000759D">
        <w:rPr>
          <w:rFonts w:ascii="Trebuchet MS" w:eastAsia="Times New Roman" w:hAnsi="Trebuchet MS" w:cs="Times New Roman"/>
          <w:sz w:val="24"/>
          <w:szCs w:val="24"/>
          <w:lang w:eastAsia="en-GB"/>
        </w:rPr>
        <w:t xml:space="preserve"> </w:t>
      </w:r>
    </w:p>
    <w:p w14:paraId="2362F758" w14:textId="77777777" w:rsidR="00C03054" w:rsidRDefault="00C03054" w:rsidP="00D0145B">
      <w:pPr>
        <w:spacing w:after="0" w:line="240" w:lineRule="auto"/>
        <w:jc w:val="both"/>
        <w:rPr>
          <w:rFonts w:ascii="Trebuchet MS" w:eastAsia="Times New Roman" w:hAnsi="Trebuchet MS" w:cs="Times New Roman"/>
          <w:sz w:val="24"/>
          <w:szCs w:val="24"/>
          <w:lang w:eastAsia="en-GB"/>
        </w:rPr>
      </w:pPr>
    </w:p>
    <w:p w14:paraId="590C6A9C" w14:textId="002D0995" w:rsidR="00B76319" w:rsidRPr="006276CE" w:rsidRDefault="006276CE" w:rsidP="00D0145B">
      <w:pPr>
        <w:spacing w:after="0" w:line="240" w:lineRule="auto"/>
        <w:jc w:val="both"/>
        <w:rPr>
          <w:rFonts w:ascii="Trebuchet MS" w:eastAsia="Times New Roman" w:hAnsi="Trebuchet MS" w:cs="Times New Roman"/>
          <w:b/>
          <w:sz w:val="24"/>
          <w:szCs w:val="24"/>
          <w:lang w:eastAsia="en-GB"/>
        </w:rPr>
      </w:pPr>
      <w:r w:rsidRPr="006276CE">
        <w:rPr>
          <w:rFonts w:ascii="Trebuchet MS" w:eastAsia="Times New Roman" w:hAnsi="Trebuchet MS" w:cs="Times New Roman"/>
          <w:b/>
          <w:sz w:val="24"/>
          <w:szCs w:val="24"/>
          <w:lang w:eastAsia="en-GB"/>
        </w:rPr>
        <w:t>Interface costs</w:t>
      </w:r>
    </w:p>
    <w:p w14:paraId="4CB02589" w14:textId="31AE09A5" w:rsidR="003A3368" w:rsidRDefault="006528D6" w:rsidP="00EE504B">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Breaking up an organisation into many parts as hap</w:t>
      </w:r>
      <w:r w:rsidR="002C5D3B">
        <w:rPr>
          <w:rFonts w:ascii="Trebuchet MS" w:eastAsia="Times New Roman" w:hAnsi="Trebuchet MS" w:cs="Times New Roman"/>
          <w:sz w:val="24"/>
          <w:szCs w:val="24"/>
          <w:lang w:eastAsia="en-GB"/>
        </w:rPr>
        <w:t>p</w:t>
      </w:r>
      <w:r>
        <w:rPr>
          <w:rFonts w:ascii="Trebuchet MS" w:eastAsia="Times New Roman" w:hAnsi="Trebuchet MS" w:cs="Times New Roman"/>
          <w:sz w:val="24"/>
          <w:szCs w:val="24"/>
          <w:lang w:eastAsia="en-GB"/>
        </w:rPr>
        <w:t>ened</w:t>
      </w:r>
      <w:r w:rsidR="002C5D3B">
        <w:rPr>
          <w:rFonts w:ascii="Trebuchet MS" w:eastAsia="Times New Roman" w:hAnsi="Trebuchet MS" w:cs="Times New Roman"/>
          <w:sz w:val="24"/>
          <w:szCs w:val="24"/>
          <w:lang w:eastAsia="en-GB"/>
        </w:rPr>
        <w:t xml:space="preserve"> to British Rail at privatisation </w:t>
      </w:r>
      <w:r w:rsidR="00DF2DC9">
        <w:rPr>
          <w:rFonts w:ascii="Trebuchet MS" w:eastAsia="Times New Roman" w:hAnsi="Trebuchet MS" w:cs="Times New Roman"/>
          <w:sz w:val="24"/>
          <w:szCs w:val="24"/>
          <w:lang w:eastAsia="en-GB"/>
        </w:rPr>
        <w:t>leads to increased interface</w:t>
      </w:r>
      <w:r w:rsidR="0053251D">
        <w:rPr>
          <w:rFonts w:ascii="Trebuchet MS" w:eastAsia="Times New Roman" w:hAnsi="Trebuchet MS" w:cs="Times New Roman"/>
          <w:sz w:val="24"/>
          <w:szCs w:val="24"/>
          <w:lang w:eastAsia="en-GB"/>
        </w:rPr>
        <w:t>s</w:t>
      </w:r>
      <w:r w:rsidR="00DF2DC9">
        <w:rPr>
          <w:rFonts w:ascii="Trebuchet MS" w:eastAsia="Times New Roman" w:hAnsi="Trebuchet MS" w:cs="Times New Roman"/>
          <w:sz w:val="24"/>
          <w:szCs w:val="24"/>
          <w:lang w:eastAsia="en-GB"/>
        </w:rPr>
        <w:t xml:space="preserve"> between the different parts</w:t>
      </w:r>
      <w:r w:rsidR="0053251D">
        <w:rPr>
          <w:rFonts w:ascii="Trebuchet MS" w:eastAsia="Times New Roman" w:hAnsi="Trebuchet MS" w:cs="Times New Roman"/>
          <w:sz w:val="24"/>
          <w:szCs w:val="24"/>
          <w:lang w:eastAsia="en-GB"/>
        </w:rPr>
        <w:t xml:space="preserve"> that </w:t>
      </w:r>
      <w:r w:rsidR="00C24868">
        <w:rPr>
          <w:rFonts w:ascii="Trebuchet MS" w:eastAsia="Times New Roman" w:hAnsi="Trebuchet MS" w:cs="Times New Roman"/>
          <w:sz w:val="24"/>
          <w:szCs w:val="24"/>
          <w:lang w:eastAsia="en-GB"/>
        </w:rPr>
        <w:t xml:space="preserve">have </w:t>
      </w:r>
      <w:r w:rsidR="00825127">
        <w:rPr>
          <w:rFonts w:ascii="Trebuchet MS" w:eastAsia="Times New Roman" w:hAnsi="Trebuchet MS" w:cs="Times New Roman"/>
          <w:sz w:val="24"/>
          <w:szCs w:val="24"/>
          <w:lang w:eastAsia="en-GB"/>
        </w:rPr>
        <w:t xml:space="preserve">a role in </w:t>
      </w:r>
      <w:r w:rsidR="0053251D">
        <w:rPr>
          <w:rFonts w:ascii="Trebuchet MS" w:eastAsia="Times New Roman" w:hAnsi="Trebuchet MS" w:cs="Times New Roman"/>
          <w:sz w:val="24"/>
          <w:szCs w:val="24"/>
          <w:lang w:eastAsia="en-GB"/>
        </w:rPr>
        <w:t xml:space="preserve">the </w:t>
      </w:r>
      <w:r w:rsidR="00825127">
        <w:rPr>
          <w:rFonts w:ascii="Trebuchet MS" w:eastAsia="Times New Roman" w:hAnsi="Trebuchet MS" w:cs="Times New Roman"/>
          <w:sz w:val="24"/>
          <w:szCs w:val="24"/>
          <w:lang w:eastAsia="en-GB"/>
        </w:rPr>
        <w:t>railway</w:t>
      </w:r>
      <w:r w:rsidR="00F0211F">
        <w:rPr>
          <w:rFonts w:ascii="Trebuchet MS" w:eastAsia="Times New Roman" w:hAnsi="Trebuchet MS" w:cs="Times New Roman"/>
          <w:sz w:val="24"/>
          <w:szCs w:val="24"/>
          <w:lang w:eastAsia="en-GB"/>
        </w:rPr>
        <w:t xml:space="preserve">. Each interface will create a cost as each part of the former organisation </w:t>
      </w:r>
      <w:r w:rsidR="00CB6313">
        <w:rPr>
          <w:rFonts w:ascii="Trebuchet MS" w:eastAsia="Times New Roman" w:hAnsi="Trebuchet MS" w:cs="Times New Roman"/>
          <w:sz w:val="24"/>
          <w:szCs w:val="24"/>
          <w:lang w:eastAsia="en-GB"/>
        </w:rPr>
        <w:t>generates costs and administration to run its business. This means that the model of a fractiona</w:t>
      </w:r>
      <w:r w:rsidR="00DD7A06">
        <w:rPr>
          <w:rFonts w:ascii="Trebuchet MS" w:eastAsia="Times New Roman" w:hAnsi="Trebuchet MS" w:cs="Times New Roman"/>
          <w:sz w:val="24"/>
          <w:szCs w:val="24"/>
          <w:lang w:eastAsia="en-GB"/>
        </w:rPr>
        <w:t>ted industry is going to be a costly one.</w:t>
      </w:r>
      <w:r w:rsidR="002B56FA">
        <w:rPr>
          <w:rFonts w:ascii="Trebuchet MS" w:eastAsia="Times New Roman" w:hAnsi="Trebuchet MS" w:cs="Times New Roman"/>
          <w:sz w:val="24"/>
          <w:szCs w:val="24"/>
          <w:lang w:eastAsia="en-GB"/>
        </w:rPr>
        <w:t xml:space="preserve"> Privatisation adds to these costs as each of the parts</w:t>
      </w:r>
      <w:r w:rsidR="00EE504B">
        <w:rPr>
          <w:rFonts w:ascii="Trebuchet MS" w:eastAsia="Times New Roman" w:hAnsi="Trebuchet MS" w:cs="Times New Roman"/>
          <w:sz w:val="24"/>
          <w:szCs w:val="24"/>
          <w:lang w:eastAsia="en-GB"/>
        </w:rPr>
        <w:t xml:space="preserve"> wants to additionally make a return on investments made and services supplied.</w:t>
      </w:r>
      <w:r>
        <w:rPr>
          <w:rFonts w:ascii="Trebuchet MS" w:eastAsia="Times New Roman" w:hAnsi="Trebuchet MS" w:cs="Times New Roman"/>
          <w:sz w:val="24"/>
          <w:szCs w:val="24"/>
          <w:lang w:eastAsia="en-GB"/>
        </w:rPr>
        <w:t xml:space="preserve"> </w:t>
      </w:r>
      <w:r w:rsidR="00545E6C">
        <w:rPr>
          <w:rFonts w:ascii="Trebuchet MS" w:eastAsia="Times New Roman" w:hAnsi="Trebuchet MS" w:cs="Times New Roman"/>
          <w:sz w:val="24"/>
          <w:szCs w:val="24"/>
          <w:lang w:eastAsia="en-GB"/>
        </w:rPr>
        <w:br/>
      </w:r>
      <w:r w:rsidR="00545E6C">
        <w:rPr>
          <w:rFonts w:ascii="Trebuchet MS" w:eastAsia="Times New Roman" w:hAnsi="Trebuchet MS" w:cs="Times New Roman"/>
          <w:sz w:val="24"/>
          <w:szCs w:val="24"/>
          <w:lang w:eastAsia="en-GB"/>
        </w:rPr>
        <w:br/>
      </w:r>
      <w:r w:rsidR="00241164">
        <w:rPr>
          <w:rFonts w:ascii="Trebuchet MS" w:eastAsia="Times New Roman" w:hAnsi="Trebuchet MS" w:cs="Times New Roman"/>
          <w:sz w:val="24"/>
          <w:szCs w:val="24"/>
          <w:lang w:eastAsia="en-GB"/>
        </w:rPr>
        <w:t>The Rail Value for Money Scoping Report</w:t>
      </w:r>
      <w:r w:rsidR="00525908">
        <w:rPr>
          <w:rStyle w:val="EndnoteReference"/>
          <w:rFonts w:ascii="Trebuchet MS" w:eastAsia="Times New Roman" w:hAnsi="Trebuchet MS" w:cs="Times New Roman"/>
          <w:sz w:val="24"/>
          <w:szCs w:val="24"/>
          <w:lang w:eastAsia="en-GB"/>
        </w:rPr>
        <w:endnoteReference w:id="22"/>
      </w:r>
      <w:r w:rsidR="00B76319">
        <w:rPr>
          <w:rFonts w:ascii="Trebuchet MS" w:eastAsia="Times New Roman" w:hAnsi="Trebuchet MS" w:cs="Times New Roman"/>
          <w:sz w:val="24"/>
          <w:szCs w:val="24"/>
          <w:lang w:eastAsia="en-GB"/>
        </w:rPr>
        <w:t xml:space="preserve"> </w:t>
      </w:r>
      <w:r w:rsidR="00241164">
        <w:rPr>
          <w:rFonts w:ascii="Trebuchet MS" w:eastAsia="Times New Roman" w:hAnsi="Trebuchet MS" w:cs="Times New Roman"/>
          <w:sz w:val="24"/>
          <w:szCs w:val="24"/>
          <w:lang w:eastAsia="en-GB"/>
        </w:rPr>
        <w:t xml:space="preserve">(later the </w:t>
      </w:r>
      <w:r w:rsidR="00AA6E64">
        <w:rPr>
          <w:rFonts w:ascii="Trebuchet MS" w:eastAsia="Times New Roman" w:hAnsi="Trebuchet MS" w:cs="Times New Roman"/>
          <w:sz w:val="24"/>
          <w:szCs w:val="24"/>
          <w:lang w:eastAsia="en-GB"/>
        </w:rPr>
        <w:t xml:space="preserve">McNulty Report) in 2010 </w:t>
      </w:r>
      <w:r w:rsidR="00B76319">
        <w:rPr>
          <w:rFonts w:ascii="Trebuchet MS" w:eastAsia="Times New Roman" w:hAnsi="Trebuchet MS" w:cs="Times New Roman"/>
          <w:sz w:val="24"/>
          <w:szCs w:val="24"/>
          <w:lang w:eastAsia="en-GB"/>
        </w:rPr>
        <w:t xml:space="preserve">highlighted how Network Rail’s action in 2004 of bringing track and signal maintenance back inhouse </w:t>
      </w:r>
      <w:r w:rsidR="00476432">
        <w:rPr>
          <w:rFonts w:ascii="Trebuchet MS" w:eastAsia="Times New Roman" w:hAnsi="Trebuchet MS" w:cs="Times New Roman"/>
          <w:sz w:val="24"/>
          <w:szCs w:val="24"/>
          <w:lang w:eastAsia="en-GB"/>
        </w:rPr>
        <w:t>(</w:t>
      </w:r>
      <w:r w:rsidR="00B76319">
        <w:rPr>
          <w:rFonts w:ascii="Trebuchet MS" w:eastAsia="Times New Roman" w:hAnsi="Trebuchet MS" w:cs="Times New Roman"/>
          <w:sz w:val="24"/>
          <w:szCs w:val="24"/>
          <w:lang w:eastAsia="en-GB"/>
        </w:rPr>
        <w:t xml:space="preserve">after it was separated </w:t>
      </w:r>
      <w:r w:rsidR="007A71DC">
        <w:rPr>
          <w:rFonts w:ascii="Trebuchet MS" w:eastAsia="Times New Roman" w:hAnsi="Trebuchet MS" w:cs="Times New Roman"/>
          <w:sz w:val="24"/>
          <w:szCs w:val="24"/>
          <w:lang w:eastAsia="en-GB"/>
        </w:rPr>
        <w:t xml:space="preserve">under </w:t>
      </w:r>
      <w:r w:rsidR="006455DE">
        <w:rPr>
          <w:rFonts w:ascii="Trebuchet MS" w:eastAsia="Times New Roman" w:hAnsi="Trebuchet MS" w:cs="Times New Roman"/>
          <w:sz w:val="24"/>
          <w:szCs w:val="24"/>
          <w:lang w:eastAsia="en-GB"/>
        </w:rPr>
        <w:t xml:space="preserve">rail privatisation </w:t>
      </w:r>
      <w:r w:rsidR="009B47AF">
        <w:rPr>
          <w:rFonts w:ascii="Trebuchet MS" w:eastAsia="Times New Roman" w:hAnsi="Trebuchet MS" w:cs="Times New Roman"/>
          <w:sz w:val="24"/>
          <w:szCs w:val="24"/>
          <w:lang w:eastAsia="en-GB"/>
        </w:rPr>
        <w:t xml:space="preserve">into </w:t>
      </w:r>
      <w:r w:rsidR="007B584B">
        <w:rPr>
          <w:rFonts w:ascii="Trebuchet MS" w:eastAsia="Times New Roman" w:hAnsi="Trebuchet MS" w:cs="Times New Roman"/>
          <w:sz w:val="24"/>
          <w:szCs w:val="24"/>
          <w:lang w:eastAsia="en-GB"/>
        </w:rPr>
        <w:t xml:space="preserve">a number of </w:t>
      </w:r>
      <w:r w:rsidR="00B76319">
        <w:rPr>
          <w:rFonts w:ascii="Trebuchet MS" w:eastAsia="Times New Roman" w:hAnsi="Trebuchet MS" w:cs="Times New Roman"/>
          <w:sz w:val="24"/>
          <w:szCs w:val="24"/>
          <w:lang w:eastAsia="en-GB"/>
        </w:rPr>
        <w:t>contract</w:t>
      </w:r>
      <w:r w:rsidR="009B47AF">
        <w:rPr>
          <w:rFonts w:ascii="Trebuchet MS" w:eastAsia="Times New Roman" w:hAnsi="Trebuchet MS" w:cs="Times New Roman"/>
          <w:sz w:val="24"/>
          <w:szCs w:val="24"/>
          <w:lang w:eastAsia="en-GB"/>
        </w:rPr>
        <w:t>ing businesses</w:t>
      </w:r>
      <w:r w:rsidR="00476432">
        <w:rPr>
          <w:rFonts w:ascii="Trebuchet MS" w:eastAsia="Times New Roman" w:hAnsi="Trebuchet MS" w:cs="Times New Roman"/>
          <w:sz w:val="24"/>
          <w:szCs w:val="24"/>
          <w:lang w:eastAsia="en-GB"/>
        </w:rPr>
        <w:t>)</w:t>
      </w:r>
      <w:r w:rsidR="009B47AF">
        <w:rPr>
          <w:rFonts w:ascii="Trebuchet MS" w:eastAsia="Times New Roman" w:hAnsi="Trebuchet MS" w:cs="Times New Roman"/>
          <w:sz w:val="24"/>
          <w:szCs w:val="24"/>
          <w:lang w:eastAsia="en-GB"/>
        </w:rPr>
        <w:t xml:space="preserve"> </w:t>
      </w:r>
      <w:r w:rsidR="00260BD1">
        <w:rPr>
          <w:rFonts w:ascii="Trebuchet MS" w:eastAsia="Times New Roman" w:hAnsi="Trebuchet MS" w:cs="Times New Roman"/>
          <w:sz w:val="24"/>
          <w:szCs w:val="24"/>
          <w:lang w:eastAsia="en-GB"/>
        </w:rPr>
        <w:t xml:space="preserve">saved the publicly owned company </w:t>
      </w:r>
      <w:r w:rsidR="00CD0373">
        <w:rPr>
          <w:rFonts w:ascii="Trebuchet MS" w:eastAsia="Times New Roman" w:hAnsi="Trebuchet MS" w:cs="Times New Roman"/>
          <w:sz w:val="24"/>
          <w:szCs w:val="24"/>
          <w:lang w:eastAsia="en-GB"/>
        </w:rPr>
        <w:t xml:space="preserve">as much as </w:t>
      </w:r>
      <w:r w:rsidR="00260BD1">
        <w:rPr>
          <w:rFonts w:ascii="Trebuchet MS" w:eastAsia="Times New Roman" w:hAnsi="Trebuchet MS" w:cs="Times New Roman"/>
          <w:sz w:val="24"/>
          <w:szCs w:val="24"/>
          <w:lang w:eastAsia="en-GB"/>
        </w:rPr>
        <w:t>£400 million</w:t>
      </w:r>
      <w:r w:rsidR="003B5272">
        <w:rPr>
          <w:rFonts w:ascii="Trebuchet MS" w:eastAsia="Times New Roman" w:hAnsi="Trebuchet MS" w:cs="Times New Roman"/>
          <w:sz w:val="24"/>
          <w:szCs w:val="24"/>
          <w:lang w:eastAsia="en-GB"/>
        </w:rPr>
        <w:t xml:space="preserve"> a year</w:t>
      </w:r>
      <w:r w:rsidR="009122FE">
        <w:rPr>
          <w:rFonts w:ascii="Trebuchet MS" w:eastAsia="Times New Roman" w:hAnsi="Trebuchet MS" w:cs="Times New Roman"/>
          <w:sz w:val="24"/>
          <w:szCs w:val="24"/>
          <w:lang w:eastAsia="en-GB"/>
        </w:rPr>
        <w:t xml:space="preserve">, at </w:t>
      </w:r>
      <w:r w:rsidR="00C314B8">
        <w:rPr>
          <w:rFonts w:ascii="Trebuchet MS" w:eastAsia="Times New Roman" w:hAnsi="Trebuchet MS" w:cs="Times New Roman"/>
          <w:sz w:val="24"/>
          <w:szCs w:val="24"/>
          <w:lang w:eastAsia="en-GB"/>
        </w:rPr>
        <w:t xml:space="preserve">least </w:t>
      </w:r>
      <w:r w:rsidR="009122FE">
        <w:rPr>
          <w:rFonts w:ascii="Trebuchet MS" w:eastAsia="Times New Roman" w:hAnsi="Trebuchet MS" w:cs="Times New Roman"/>
          <w:sz w:val="24"/>
          <w:szCs w:val="24"/>
          <w:lang w:eastAsia="en-GB"/>
        </w:rPr>
        <w:t xml:space="preserve">£100 million of which </w:t>
      </w:r>
      <w:r w:rsidR="005F125D">
        <w:rPr>
          <w:rFonts w:ascii="Trebuchet MS" w:eastAsia="Times New Roman" w:hAnsi="Trebuchet MS" w:cs="Times New Roman"/>
          <w:sz w:val="24"/>
          <w:szCs w:val="24"/>
          <w:lang w:eastAsia="en-GB"/>
        </w:rPr>
        <w:t xml:space="preserve">was </w:t>
      </w:r>
      <w:r w:rsidR="00C314B8">
        <w:rPr>
          <w:rFonts w:ascii="Trebuchet MS" w:eastAsia="Times New Roman" w:hAnsi="Trebuchet MS" w:cs="Times New Roman"/>
          <w:sz w:val="24"/>
          <w:szCs w:val="24"/>
          <w:lang w:eastAsia="en-GB"/>
        </w:rPr>
        <w:t xml:space="preserve">as </w:t>
      </w:r>
      <w:r w:rsidR="005F125D">
        <w:rPr>
          <w:rFonts w:ascii="Trebuchet MS" w:eastAsia="Times New Roman" w:hAnsi="Trebuchet MS" w:cs="Times New Roman"/>
          <w:sz w:val="24"/>
          <w:szCs w:val="24"/>
          <w:lang w:eastAsia="en-GB"/>
        </w:rPr>
        <w:t xml:space="preserve">a direct result of </w:t>
      </w:r>
      <w:r w:rsidR="006C6B67">
        <w:rPr>
          <w:rFonts w:ascii="Trebuchet MS" w:eastAsia="Times New Roman" w:hAnsi="Trebuchet MS" w:cs="Times New Roman"/>
          <w:sz w:val="24"/>
          <w:szCs w:val="24"/>
          <w:lang w:eastAsia="en-GB"/>
        </w:rPr>
        <w:t xml:space="preserve">reducing </w:t>
      </w:r>
      <w:r w:rsidR="005F125D">
        <w:rPr>
          <w:rFonts w:ascii="Trebuchet MS" w:eastAsia="Times New Roman" w:hAnsi="Trebuchet MS" w:cs="Times New Roman"/>
          <w:sz w:val="24"/>
          <w:szCs w:val="24"/>
          <w:lang w:eastAsia="en-GB"/>
        </w:rPr>
        <w:t>interface costs</w:t>
      </w:r>
      <w:r w:rsidR="00260BD1">
        <w:rPr>
          <w:rFonts w:ascii="Trebuchet MS" w:eastAsia="Times New Roman" w:hAnsi="Trebuchet MS" w:cs="Times New Roman"/>
          <w:sz w:val="24"/>
          <w:szCs w:val="24"/>
          <w:lang w:eastAsia="en-GB"/>
        </w:rPr>
        <w:t>.</w:t>
      </w:r>
    </w:p>
    <w:p w14:paraId="462BE926" w14:textId="77777777" w:rsidR="003A3368" w:rsidRDefault="003A3368" w:rsidP="00D0145B">
      <w:pPr>
        <w:spacing w:after="0" w:line="240" w:lineRule="auto"/>
        <w:jc w:val="both"/>
        <w:rPr>
          <w:rFonts w:ascii="Trebuchet MS" w:eastAsia="Times New Roman" w:hAnsi="Trebuchet MS" w:cs="Times New Roman"/>
          <w:sz w:val="24"/>
          <w:szCs w:val="24"/>
          <w:lang w:eastAsia="en-GB"/>
        </w:rPr>
      </w:pPr>
    </w:p>
    <w:p w14:paraId="24DBF7DC" w14:textId="2C7DA2CC" w:rsidR="00786268" w:rsidRDefault="00A04640" w:rsidP="00D0145B">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believe there are still savings to be made amongst, for instance, the renewals contractors that </w:t>
      </w:r>
      <w:r w:rsidR="00260BD1">
        <w:rPr>
          <w:rFonts w:ascii="Trebuchet MS" w:eastAsia="Times New Roman" w:hAnsi="Trebuchet MS" w:cs="Times New Roman"/>
          <w:sz w:val="24"/>
          <w:szCs w:val="24"/>
          <w:lang w:eastAsia="en-GB"/>
        </w:rPr>
        <w:t xml:space="preserve">Network Rail </w:t>
      </w:r>
      <w:r w:rsidR="008513FA">
        <w:rPr>
          <w:rFonts w:ascii="Trebuchet MS" w:eastAsia="Times New Roman" w:hAnsi="Trebuchet MS" w:cs="Times New Roman"/>
          <w:sz w:val="24"/>
          <w:szCs w:val="24"/>
          <w:lang w:eastAsia="en-GB"/>
        </w:rPr>
        <w:t>uses</w:t>
      </w:r>
      <w:r w:rsidR="008A76E4">
        <w:rPr>
          <w:rFonts w:ascii="Trebuchet MS" w:eastAsia="Times New Roman" w:hAnsi="Trebuchet MS" w:cs="Times New Roman"/>
          <w:sz w:val="24"/>
          <w:szCs w:val="24"/>
          <w:lang w:eastAsia="en-GB"/>
        </w:rPr>
        <w:t xml:space="preserve">. Each of those contractors are charging a </w:t>
      </w:r>
      <w:proofErr w:type="spellStart"/>
      <w:r w:rsidR="008A76E4">
        <w:rPr>
          <w:rFonts w:ascii="Trebuchet MS" w:eastAsia="Times New Roman" w:hAnsi="Trebuchet MS" w:cs="Times New Roman"/>
          <w:sz w:val="24"/>
          <w:szCs w:val="24"/>
          <w:lang w:eastAsia="en-GB"/>
        </w:rPr>
        <w:t>mark up</w:t>
      </w:r>
      <w:proofErr w:type="spellEnd"/>
      <w:r w:rsidR="008A76E4">
        <w:rPr>
          <w:rFonts w:ascii="Trebuchet MS" w:eastAsia="Times New Roman" w:hAnsi="Trebuchet MS" w:cs="Times New Roman"/>
          <w:sz w:val="24"/>
          <w:szCs w:val="24"/>
          <w:lang w:eastAsia="en-GB"/>
        </w:rPr>
        <w:t xml:space="preserve"> and seeking to find ways to extract further profits</w:t>
      </w:r>
      <w:r w:rsidR="008513FA">
        <w:rPr>
          <w:rFonts w:ascii="Trebuchet MS" w:eastAsia="Times New Roman" w:hAnsi="Trebuchet MS" w:cs="Times New Roman"/>
          <w:sz w:val="24"/>
          <w:szCs w:val="24"/>
          <w:lang w:eastAsia="en-GB"/>
        </w:rPr>
        <w:t>, especially if combined with a steady work ba</w:t>
      </w:r>
      <w:r w:rsidR="00786268">
        <w:rPr>
          <w:rFonts w:ascii="Trebuchet MS" w:eastAsia="Times New Roman" w:hAnsi="Trebuchet MS" w:cs="Times New Roman"/>
          <w:sz w:val="24"/>
          <w:szCs w:val="24"/>
          <w:lang w:eastAsia="en-GB"/>
        </w:rPr>
        <w:t>nk, one of the objectives of CP6</w:t>
      </w:r>
      <w:r w:rsidR="00EF507A">
        <w:rPr>
          <w:rFonts w:ascii="Trebuchet MS" w:eastAsia="Times New Roman" w:hAnsi="Trebuchet MS" w:cs="Times New Roman"/>
          <w:sz w:val="24"/>
          <w:szCs w:val="24"/>
          <w:lang w:eastAsia="en-GB"/>
        </w:rPr>
        <w:t xml:space="preserve"> after the stop-start situation that existed in CP5</w:t>
      </w:r>
      <w:r w:rsidR="00942824">
        <w:rPr>
          <w:rFonts w:ascii="Trebuchet MS" w:eastAsia="Times New Roman" w:hAnsi="Trebuchet MS" w:cs="Times New Roman"/>
          <w:sz w:val="24"/>
          <w:szCs w:val="24"/>
          <w:lang w:eastAsia="en-GB"/>
        </w:rPr>
        <w:t xml:space="preserve"> (and which increased costs)</w:t>
      </w:r>
      <w:r w:rsidR="00786268">
        <w:rPr>
          <w:rFonts w:ascii="Trebuchet MS" w:eastAsia="Times New Roman" w:hAnsi="Trebuchet MS" w:cs="Times New Roman"/>
          <w:sz w:val="24"/>
          <w:szCs w:val="24"/>
          <w:lang w:eastAsia="en-GB"/>
        </w:rPr>
        <w:t>.</w:t>
      </w:r>
      <w:r w:rsidR="00942824">
        <w:rPr>
          <w:rFonts w:ascii="Trebuchet MS" w:eastAsia="Times New Roman" w:hAnsi="Trebuchet MS" w:cs="Times New Roman"/>
          <w:sz w:val="24"/>
          <w:szCs w:val="24"/>
          <w:lang w:eastAsia="en-GB"/>
        </w:rPr>
        <w:t xml:space="preserve"> </w:t>
      </w:r>
    </w:p>
    <w:p w14:paraId="161C972F" w14:textId="6B61E004" w:rsidR="00940DC5" w:rsidRDefault="00B76319" w:rsidP="00D0145B">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  </w:t>
      </w:r>
      <w:r w:rsidR="005466B5">
        <w:rPr>
          <w:rFonts w:ascii="Trebuchet MS" w:eastAsia="Times New Roman" w:hAnsi="Trebuchet MS" w:cs="Times New Roman"/>
          <w:sz w:val="24"/>
          <w:szCs w:val="24"/>
          <w:lang w:eastAsia="en-GB"/>
        </w:rPr>
        <w:t xml:space="preserve"> </w:t>
      </w:r>
    </w:p>
    <w:p w14:paraId="2F937603" w14:textId="67CCD079" w:rsidR="00F2077C" w:rsidRDefault="00CD0373" w:rsidP="00CD0373">
      <w:pPr>
        <w:spacing w:after="0" w:line="240" w:lineRule="auto"/>
        <w:jc w:val="both"/>
        <w:rPr>
          <w:rFonts w:ascii="Trebuchet MS" w:eastAsia="Times New Roman" w:hAnsi="Trebuchet MS" w:cs="Times New Roman"/>
          <w:sz w:val="24"/>
          <w:szCs w:val="24"/>
          <w:lang w:eastAsia="en-GB"/>
        </w:rPr>
      </w:pPr>
      <w:r w:rsidRPr="00CD0373">
        <w:rPr>
          <w:rFonts w:ascii="Trebuchet MS" w:eastAsia="Times New Roman" w:hAnsi="Trebuchet MS" w:cs="Times New Roman"/>
          <w:sz w:val="24"/>
          <w:szCs w:val="24"/>
          <w:lang w:eastAsia="en-GB"/>
        </w:rPr>
        <w:t xml:space="preserve">One area </w:t>
      </w:r>
      <w:r w:rsidR="00624AE8">
        <w:rPr>
          <w:rFonts w:ascii="Trebuchet MS" w:eastAsia="Times New Roman" w:hAnsi="Trebuchet MS" w:cs="Times New Roman"/>
          <w:sz w:val="24"/>
          <w:szCs w:val="24"/>
          <w:lang w:eastAsia="en-GB"/>
        </w:rPr>
        <w:t>for interface cost</w:t>
      </w:r>
      <w:r w:rsidR="00326C7C">
        <w:rPr>
          <w:rFonts w:ascii="Trebuchet MS" w:eastAsia="Times New Roman" w:hAnsi="Trebuchet MS" w:cs="Times New Roman"/>
          <w:sz w:val="24"/>
          <w:szCs w:val="24"/>
          <w:lang w:eastAsia="en-GB"/>
        </w:rPr>
        <w:t xml:space="preserve"> </w:t>
      </w:r>
      <w:r w:rsidRPr="00CD0373">
        <w:rPr>
          <w:rFonts w:ascii="Trebuchet MS" w:eastAsia="Times New Roman" w:hAnsi="Trebuchet MS" w:cs="Times New Roman"/>
          <w:sz w:val="24"/>
          <w:szCs w:val="24"/>
          <w:lang w:eastAsia="en-GB"/>
        </w:rPr>
        <w:t>is that of the profit</w:t>
      </w:r>
      <w:r w:rsidR="0096126D">
        <w:rPr>
          <w:rFonts w:ascii="Trebuchet MS" w:eastAsia="Times New Roman" w:hAnsi="Trebuchet MS" w:cs="Times New Roman"/>
          <w:sz w:val="24"/>
          <w:szCs w:val="24"/>
          <w:lang w:eastAsia="en-GB"/>
        </w:rPr>
        <w:t xml:space="preserve"> </w:t>
      </w:r>
      <w:r w:rsidRPr="00CD0373">
        <w:rPr>
          <w:rFonts w:ascii="Trebuchet MS" w:eastAsia="Times New Roman" w:hAnsi="Trebuchet MS" w:cs="Times New Roman"/>
          <w:sz w:val="24"/>
          <w:szCs w:val="24"/>
          <w:lang w:eastAsia="en-GB"/>
        </w:rPr>
        <w:t xml:space="preserve">made by Network Rail’s </w:t>
      </w:r>
      <w:r w:rsidR="009E5B35">
        <w:rPr>
          <w:rFonts w:ascii="Trebuchet MS" w:eastAsia="Times New Roman" w:hAnsi="Trebuchet MS" w:cs="Times New Roman"/>
          <w:sz w:val="24"/>
          <w:szCs w:val="24"/>
          <w:lang w:eastAsia="en-GB"/>
        </w:rPr>
        <w:t xml:space="preserve">renewal </w:t>
      </w:r>
      <w:r w:rsidRPr="00CD0373">
        <w:rPr>
          <w:rFonts w:ascii="Trebuchet MS" w:eastAsia="Times New Roman" w:hAnsi="Trebuchet MS" w:cs="Times New Roman"/>
          <w:sz w:val="24"/>
          <w:szCs w:val="24"/>
          <w:lang w:eastAsia="en-GB"/>
        </w:rPr>
        <w:t>contractors</w:t>
      </w:r>
      <w:r w:rsidR="009E5B35">
        <w:rPr>
          <w:rFonts w:ascii="Trebuchet MS" w:eastAsia="Times New Roman" w:hAnsi="Trebuchet MS" w:cs="Times New Roman"/>
          <w:sz w:val="24"/>
          <w:szCs w:val="24"/>
          <w:lang w:eastAsia="en-GB"/>
        </w:rPr>
        <w:t xml:space="preserve"> (</w:t>
      </w:r>
      <w:r w:rsidRPr="00CD0373">
        <w:rPr>
          <w:rFonts w:ascii="Trebuchet MS" w:eastAsia="Times New Roman" w:hAnsi="Trebuchet MS" w:cs="Times New Roman"/>
          <w:sz w:val="24"/>
          <w:szCs w:val="24"/>
          <w:lang w:eastAsia="en-GB"/>
        </w:rPr>
        <w:t>and other organisations in the supply chain</w:t>
      </w:r>
      <w:r w:rsidR="009E5B35">
        <w:rPr>
          <w:rFonts w:ascii="Trebuchet MS" w:eastAsia="Times New Roman" w:hAnsi="Trebuchet MS" w:cs="Times New Roman"/>
          <w:sz w:val="24"/>
          <w:szCs w:val="24"/>
          <w:lang w:eastAsia="en-GB"/>
        </w:rPr>
        <w:t>)</w:t>
      </w:r>
      <w:r w:rsidRPr="00CD0373">
        <w:rPr>
          <w:rFonts w:ascii="Trebuchet MS" w:eastAsia="Times New Roman" w:hAnsi="Trebuchet MS" w:cs="Times New Roman"/>
          <w:sz w:val="24"/>
          <w:szCs w:val="24"/>
          <w:lang w:eastAsia="en-GB"/>
        </w:rPr>
        <w:t>.</w:t>
      </w:r>
      <w:r w:rsidR="0096126D">
        <w:rPr>
          <w:rFonts w:ascii="Trebuchet MS" w:eastAsia="Times New Roman" w:hAnsi="Trebuchet MS" w:cs="Times New Roman"/>
          <w:sz w:val="24"/>
          <w:szCs w:val="24"/>
          <w:lang w:eastAsia="en-GB"/>
        </w:rPr>
        <w:t xml:space="preserve"> </w:t>
      </w:r>
      <w:r w:rsidR="009E5B35">
        <w:rPr>
          <w:rFonts w:ascii="Trebuchet MS" w:eastAsia="Times New Roman" w:hAnsi="Trebuchet MS" w:cs="Times New Roman"/>
          <w:sz w:val="24"/>
          <w:szCs w:val="24"/>
          <w:lang w:eastAsia="en-GB"/>
        </w:rPr>
        <w:t xml:space="preserve">In some research that we carried out </w:t>
      </w:r>
      <w:r w:rsidR="00532899">
        <w:rPr>
          <w:rFonts w:ascii="Trebuchet MS" w:eastAsia="Times New Roman" w:hAnsi="Trebuchet MS" w:cs="Times New Roman"/>
          <w:sz w:val="24"/>
          <w:szCs w:val="24"/>
          <w:lang w:eastAsia="en-GB"/>
        </w:rPr>
        <w:t>for</w:t>
      </w:r>
      <w:r w:rsidR="009E5B35">
        <w:rPr>
          <w:rFonts w:ascii="Trebuchet MS" w:eastAsia="Times New Roman" w:hAnsi="Trebuchet MS" w:cs="Times New Roman"/>
          <w:sz w:val="24"/>
          <w:szCs w:val="24"/>
          <w:lang w:eastAsia="en-GB"/>
        </w:rPr>
        <w:t xml:space="preserve"> a response to an ORR consultation in 2017</w:t>
      </w:r>
      <w:r w:rsidR="00F2077C">
        <w:rPr>
          <w:rFonts w:ascii="Trebuchet MS" w:eastAsia="Times New Roman" w:hAnsi="Trebuchet MS" w:cs="Times New Roman"/>
          <w:sz w:val="24"/>
          <w:szCs w:val="24"/>
          <w:lang w:eastAsia="en-GB"/>
        </w:rPr>
        <w:t xml:space="preserve"> we supplied the following:</w:t>
      </w:r>
    </w:p>
    <w:p w14:paraId="26EB8F68" w14:textId="77777777" w:rsidR="00F2077C" w:rsidRDefault="00F2077C" w:rsidP="00CD0373">
      <w:pPr>
        <w:spacing w:after="0" w:line="240" w:lineRule="auto"/>
        <w:jc w:val="both"/>
        <w:rPr>
          <w:rFonts w:ascii="Trebuchet MS" w:eastAsia="Times New Roman" w:hAnsi="Trebuchet MS" w:cs="Times New Roman"/>
          <w:sz w:val="24"/>
          <w:szCs w:val="24"/>
          <w:lang w:eastAsia="en-GB"/>
        </w:rPr>
      </w:pPr>
    </w:p>
    <w:p w14:paraId="4891E2D9" w14:textId="1DF1C597" w:rsidR="00CD0373" w:rsidRDefault="00F2077C" w:rsidP="002A1209">
      <w:pPr>
        <w:spacing w:after="0" w:line="240" w:lineRule="auto"/>
        <w:ind w:left="720"/>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w:t>
      </w:r>
      <w:r w:rsidR="00CD0373" w:rsidRPr="00CD0373">
        <w:rPr>
          <w:rFonts w:ascii="Trebuchet MS" w:eastAsia="Times New Roman" w:hAnsi="Trebuchet MS" w:cs="Times New Roman"/>
          <w:sz w:val="24"/>
          <w:szCs w:val="24"/>
          <w:lang w:eastAsia="en-GB"/>
        </w:rPr>
        <w:t>n its last published accounts (6th October 2016 in respect of the year ending 31</w:t>
      </w:r>
      <w:r w:rsidR="00CD0373" w:rsidRPr="0096126D">
        <w:rPr>
          <w:rFonts w:ascii="Trebuchet MS" w:eastAsia="Times New Roman" w:hAnsi="Trebuchet MS" w:cs="Times New Roman"/>
          <w:sz w:val="24"/>
          <w:szCs w:val="24"/>
          <w:vertAlign w:val="superscript"/>
          <w:lang w:eastAsia="en-GB"/>
        </w:rPr>
        <w:t>st</w:t>
      </w:r>
      <w:r w:rsidR="0096126D">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December 2015) Colas Rail Limited (Company Number 02995525) showed a gross profit of</w:t>
      </w:r>
      <w:r w:rsidR="0096126D">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nearly £24.03million on a revenue of £230million, suggesting that over 10% of Network Rail’s</w:t>
      </w:r>
      <w:r w:rsidR="007B680D">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 xml:space="preserve">costs go as profit to its renewals contractors. The profit margin quoted is only in respect of </w:t>
      </w:r>
      <w:proofErr w:type="gramStart"/>
      <w:r w:rsidR="00CD0373" w:rsidRPr="00CD0373">
        <w:rPr>
          <w:rFonts w:ascii="Trebuchet MS" w:eastAsia="Times New Roman" w:hAnsi="Trebuchet MS" w:cs="Times New Roman"/>
          <w:sz w:val="24"/>
          <w:szCs w:val="24"/>
          <w:lang w:eastAsia="en-GB"/>
        </w:rPr>
        <w:t>2015</w:t>
      </w:r>
      <w:proofErr w:type="gramEnd"/>
      <w:r w:rsidR="007B680D">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but the accounts show that Colas made over £28.4million in gross profits in 2014 so the point is</w:t>
      </w:r>
      <w:r w:rsidR="00891ACF">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to see the profit margin as applicable in the life of the Control Period, not just one year selected</w:t>
      </w:r>
      <w:r w:rsidR="00891ACF">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at random.</w:t>
      </w:r>
      <w:r w:rsidR="002A1209">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It should also be noted that the profit margin of over 10% is in addition to any costs that</w:t>
      </w:r>
      <w:r w:rsidR="002A1209">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Network Rail may additionally be liable for under the contract that it has with firms like Colas</w:t>
      </w:r>
      <w:r w:rsidR="00245FD4">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thus increasing unit costs for renewals projects.</w:t>
      </w:r>
    </w:p>
    <w:p w14:paraId="57C2F13C" w14:textId="5D138F0A" w:rsidR="0013772E" w:rsidRDefault="0013772E" w:rsidP="0013772E">
      <w:pPr>
        <w:spacing w:after="0" w:line="240" w:lineRule="auto"/>
        <w:jc w:val="both"/>
        <w:rPr>
          <w:rFonts w:ascii="Trebuchet MS" w:eastAsia="Times New Roman" w:hAnsi="Trebuchet MS" w:cs="Times New Roman"/>
          <w:sz w:val="24"/>
          <w:szCs w:val="24"/>
          <w:lang w:eastAsia="en-GB"/>
        </w:rPr>
      </w:pPr>
    </w:p>
    <w:p w14:paraId="52635397" w14:textId="33A888B5" w:rsidR="0013772E" w:rsidRPr="00CD0373" w:rsidRDefault="0013772E" w:rsidP="0013772E">
      <w:pPr>
        <w:spacing w:after="0" w:line="240" w:lineRule="auto"/>
        <w:jc w:val="both"/>
        <w:rPr>
          <w:rFonts w:ascii="Trebuchet MS" w:eastAsia="Times New Roman" w:hAnsi="Trebuchet MS" w:cs="Times New Roman"/>
          <w:sz w:val="24"/>
          <w:szCs w:val="24"/>
          <w:lang w:eastAsia="en-GB"/>
        </w:rPr>
      </w:pPr>
      <w:r w:rsidRPr="0013772E">
        <w:rPr>
          <w:rFonts w:ascii="Trebuchet MS" w:eastAsia="Times New Roman" w:hAnsi="Trebuchet MS" w:cs="Times New Roman"/>
          <w:sz w:val="24"/>
          <w:szCs w:val="24"/>
          <w:lang w:eastAsia="en-GB"/>
        </w:rPr>
        <w:lastRenderedPageBreak/>
        <w:t xml:space="preserve">TSSA would </w:t>
      </w:r>
      <w:r w:rsidR="00ED4ABE">
        <w:rPr>
          <w:rFonts w:ascii="Trebuchet MS" w:eastAsia="Times New Roman" w:hAnsi="Trebuchet MS" w:cs="Times New Roman"/>
          <w:sz w:val="24"/>
          <w:szCs w:val="24"/>
          <w:lang w:eastAsia="en-GB"/>
        </w:rPr>
        <w:t xml:space="preserve">also </w:t>
      </w:r>
      <w:r w:rsidRPr="0013772E">
        <w:rPr>
          <w:rFonts w:ascii="Trebuchet MS" w:eastAsia="Times New Roman" w:hAnsi="Trebuchet MS" w:cs="Times New Roman"/>
          <w:sz w:val="24"/>
          <w:szCs w:val="24"/>
          <w:lang w:eastAsia="en-GB"/>
        </w:rPr>
        <w:t xml:space="preserve">highlight the potential upheaval every time renewals framework contracts are re-tendered. </w:t>
      </w:r>
      <w:r w:rsidR="00B35448">
        <w:rPr>
          <w:rFonts w:ascii="Trebuchet MS" w:eastAsia="Times New Roman" w:hAnsi="Trebuchet MS" w:cs="Times New Roman"/>
          <w:sz w:val="24"/>
          <w:szCs w:val="24"/>
          <w:lang w:eastAsia="en-GB"/>
        </w:rPr>
        <w:t>Each Control Period, t</w:t>
      </w:r>
      <w:r w:rsidRPr="0013772E">
        <w:rPr>
          <w:rFonts w:ascii="Trebuchet MS" w:eastAsia="Times New Roman" w:hAnsi="Trebuchet MS" w:cs="Times New Roman"/>
          <w:sz w:val="24"/>
          <w:szCs w:val="24"/>
          <w:lang w:eastAsia="en-GB"/>
        </w:rPr>
        <w:t>he track renewals framework contract</w:t>
      </w:r>
      <w:r w:rsidR="00B35448">
        <w:rPr>
          <w:rFonts w:ascii="Trebuchet MS" w:eastAsia="Times New Roman" w:hAnsi="Trebuchet MS" w:cs="Times New Roman"/>
          <w:sz w:val="24"/>
          <w:szCs w:val="24"/>
          <w:lang w:eastAsia="en-GB"/>
        </w:rPr>
        <w:t xml:space="preserve"> </w:t>
      </w:r>
      <w:r w:rsidRPr="0013772E">
        <w:rPr>
          <w:rFonts w:ascii="Trebuchet MS" w:eastAsia="Times New Roman" w:hAnsi="Trebuchet MS" w:cs="Times New Roman"/>
          <w:sz w:val="24"/>
          <w:szCs w:val="24"/>
          <w:lang w:eastAsia="en-GB"/>
        </w:rPr>
        <w:t xml:space="preserve">boundaries </w:t>
      </w:r>
      <w:r w:rsidR="00B35448">
        <w:rPr>
          <w:rFonts w:ascii="Trebuchet MS" w:eastAsia="Times New Roman" w:hAnsi="Trebuchet MS" w:cs="Times New Roman"/>
          <w:sz w:val="24"/>
          <w:szCs w:val="24"/>
          <w:lang w:eastAsia="en-GB"/>
        </w:rPr>
        <w:t xml:space="preserve">and scope are re-drawn </w:t>
      </w:r>
      <w:r w:rsidRPr="0013772E">
        <w:rPr>
          <w:rFonts w:ascii="Trebuchet MS" w:eastAsia="Times New Roman" w:hAnsi="Trebuchet MS" w:cs="Times New Roman"/>
          <w:sz w:val="24"/>
          <w:szCs w:val="24"/>
          <w:lang w:eastAsia="en-GB"/>
        </w:rPr>
        <w:t xml:space="preserve">and mean that large numbers of staff </w:t>
      </w:r>
      <w:r w:rsidR="00DA766C">
        <w:rPr>
          <w:rFonts w:ascii="Trebuchet MS" w:eastAsia="Times New Roman" w:hAnsi="Trebuchet MS" w:cs="Times New Roman"/>
          <w:sz w:val="24"/>
          <w:szCs w:val="24"/>
          <w:lang w:eastAsia="en-GB"/>
        </w:rPr>
        <w:t>are</w:t>
      </w:r>
      <w:r w:rsidRPr="0013772E">
        <w:rPr>
          <w:rFonts w:ascii="Trebuchet MS" w:eastAsia="Times New Roman" w:hAnsi="Trebuchet MS" w:cs="Times New Roman"/>
          <w:sz w:val="24"/>
          <w:szCs w:val="24"/>
          <w:lang w:eastAsia="en-GB"/>
        </w:rPr>
        <w:t xml:space="preserve"> TUPE transferred between contractors and some very experienced contractor staff </w:t>
      </w:r>
      <w:r w:rsidR="00DA766C">
        <w:rPr>
          <w:rFonts w:ascii="Trebuchet MS" w:eastAsia="Times New Roman" w:hAnsi="Trebuchet MS" w:cs="Times New Roman"/>
          <w:sz w:val="24"/>
          <w:szCs w:val="24"/>
          <w:lang w:eastAsia="en-GB"/>
        </w:rPr>
        <w:t>are</w:t>
      </w:r>
      <w:r w:rsidRPr="0013772E">
        <w:rPr>
          <w:rFonts w:ascii="Trebuchet MS" w:eastAsia="Times New Roman" w:hAnsi="Trebuchet MS" w:cs="Times New Roman"/>
          <w:sz w:val="24"/>
          <w:szCs w:val="24"/>
          <w:lang w:eastAsia="en-GB"/>
        </w:rPr>
        <w:t xml:space="preserve"> </w:t>
      </w:r>
      <w:r w:rsidR="00DA766C">
        <w:rPr>
          <w:rFonts w:ascii="Trebuchet MS" w:eastAsia="Times New Roman" w:hAnsi="Trebuchet MS" w:cs="Times New Roman"/>
          <w:sz w:val="24"/>
          <w:szCs w:val="24"/>
          <w:lang w:eastAsia="en-GB"/>
        </w:rPr>
        <w:t xml:space="preserve">potentially </w:t>
      </w:r>
      <w:r w:rsidRPr="0013772E">
        <w:rPr>
          <w:rFonts w:ascii="Trebuchet MS" w:eastAsia="Times New Roman" w:hAnsi="Trebuchet MS" w:cs="Times New Roman"/>
          <w:sz w:val="24"/>
          <w:szCs w:val="24"/>
          <w:lang w:eastAsia="en-GB"/>
        </w:rPr>
        <w:t>lost to the industry through redundancy. It also mean</w:t>
      </w:r>
      <w:r w:rsidR="00DA766C">
        <w:rPr>
          <w:rFonts w:ascii="Trebuchet MS" w:eastAsia="Times New Roman" w:hAnsi="Trebuchet MS" w:cs="Times New Roman"/>
          <w:sz w:val="24"/>
          <w:szCs w:val="24"/>
          <w:lang w:eastAsia="en-GB"/>
        </w:rPr>
        <w:t>s</w:t>
      </w:r>
      <w:r w:rsidRPr="0013772E">
        <w:rPr>
          <w:rFonts w:ascii="Trebuchet MS" w:eastAsia="Times New Roman" w:hAnsi="Trebuchet MS" w:cs="Times New Roman"/>
          <w:sz w:val="24"/>
          <w:szCs w:val="24"/>
          <w:lang w:eastAsia="en-GB"/>
        </w:rPr>
        <w:t xml:space="preserve"> that not only </w:t>
      </w:r>
      <w:r w:rsidR="00DA766C">
        <w:rPr>
          <w:rFonts w:ascii="Trebuchet MS" w:eastAsia="Times New Roman" w:hAnsi="Trebuchet MS" w:cs="Times New Roman"/>
          <w:sz w:val="24"/>
          <w:szCs w:val="24"/>
          <w:lang w:eastAsia="en-GB"/>
        </w:rPr>
        <w:t>does</w:t>
      </w:r>
      <w:r w:rsidRPr="0013772E">
        <w:rPr>
          <w:rFonts w:ascii="Trebuchet MS" w:eastAsia="Times New Roman" w:hAnsi="Trebuchet MS" w:cs="Times New Roman"/>
          <w:sz w:val="24"/>
          <w:szCs w:val="24"/>
          <w:lang w:eastAsia="en-GB"/>
        </w:rPr>
        <w:t xml:space="preserve"> Network Rail lose efficiency as the </w:t>
      </w:r>
      <w:r w:rsidR="006C7541">
        <w:rPr>
          <w:rFonts w:ascii="Trebuchet MS" w:eastAsia="Times New Roman" w:hAnsi="Trebuchet MS" w:cs="Times New Roman"/>
          <w:sz w:val="24"/>
          <w:szCs w:val="24"/>
          <w:lang w:eastAsia="en-GB"/>
        </w:rPr>
        <w:t>revised</w:t>
      </w:r>
      <w:r w:rsidRPr="0013772E">
        <w:rPr>
          <w:rFonts w:ascii="Trebuchet MS" w:eastAsia="Times New Roman" w:hAnsi="Trebuchet MS" w:cs="Times New Roman"/>
          <w:sz w:val="24"/>
          <w:szCs w:val="24"/>
          <w:lang w:eastAsia="en-GB"/>
        </w:rPr>
        <w:t xml:space="preserve"> supply chain arrangement bed</w:t>
      </w:r>
      <w:r w:rsidR="00A951A2">
        <w:rPr>
          <w:rFonts w:ascii="Trebuchet MS" w:eastAsia="Times New Roman" w:hAnsi="Trebuchet MS" w:cs="Times New Roman"/>
          <w:sz w:val="24"/>
          <w:szCs w:val="24"/>
          <w:lang w:eastAsia="en-GB"/>
        </w:rPr>
        <w:t xml:space="preserve">s </w:t>
      </w:r>
      <w:r w:rsidRPr="0013772E">
        <w:rPr>
          <w:rFonts w:ascii="Trebuchet MS" w:eastAsia="Times New Roman" w:hAnsi="Trebuchet MS" w:cs="Times New Roman"/>
          <w:sz w:val="24"/>
          <w:szCs w:val="24"/>
          <w:lang w:eastAsia="en-GB"/>
        </w:rPr>
        <w:t xml:space="preserve">in, it </w:t>
      </w:r>
      <w:r w:rsidR="00A951A2">
        <w:rPr>
          <w:rFonts w:ascii="Trebuchet MS" w:eastAsia="Times New Roman" w:hAnsi="Trebuchet MS" w:cs="Times New Roman"/>
          <w:sz w:val="24"/>
          <w:szCs w:val="24"/>
          <w:lang w:eastAsia="en-GB"/>
        </w:rPr>
        <w:t xml:space="preserve">entails </w:t>
      </w:r>
      <w:r w:rsidRPr="0013772E">
        <w:rPr>
          <w:rFonts w:ascii="Trebuchet MS" w:eastAsia="Times New Roman" w:hAnsi="Trebuchet MS" w:cs="Times New Roman"/>
          <w:sz w:val="24"/>
          <w:szCs w:val="24"/>
          <w:lang w:eastAsia="en-GB"/>
        </w:rPr>
        <w:t>the track renewals contractors having to adjust to the new way of working, including in terms of recruiting or upskilling workers</w:t>
      </w:r>
      <w:r w:rsidR="00F84585">
        <w:rPr>
          <w:rFonts w:ascii="Trebuchet MS" w:eastAsia="Times New Roman" w:hAnsi="Trebuchet MS" w:cs="Times New Roman"/>
          <w:sz w:val="24"/>
          <w:szCs w:val="24"/>
          <w:lang w:eastAsia="en-GB"/>
        </w:rPr>
        <w:t>.</w:t>
      </w:r>
    </w:p>
    <w:p w14:paraId="1FB86A4A" w14:textId="77777777" w:rsidR="00CD0373" w:rsidRPr="00CD0373" w:rsidRDefault="00CD0373" w:rsidP="00CD0373">
      <w:pPr>
        <w:spacing w:after="0" w:line="240" w:lineRule="auto"/>
        <w:jc w:val="both"/>
        <w:rPr>
          <w:rFonts w:ascii="Trebuchet MS" w:eastAsia="Times New Roman" w:hAnsi="Trebuchet MS" w:cs="Times New Roman"/>
          <w:sz w:val="24"/>
          <w:szCs w:val="24"/>
          <w:lang w:eastAsia="en-GB"/>
        </w:rPr>
      </w:pPr>
    </w:p>
    <w:p w14:paraId="38CCB9C7" w14:textId="2F688E6F" w:rsidR="00CD0373" w:rsidRDefault="00F84585"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All o</w:t>
      </w:r>
      <w:r w:rsidR="00CD0373" w:rsidRPr="00CD0373">
        <w:rPr>
          <w:rFonts w:ascii="Trebuchet MS" w:eastAsia="Times New Roman" w:hAnsi="Trebuchet MS" w:cs="Times New Roman"/>
          <w:sz w:val="24"/>
          <w:szCs w:val="24"/>
          <w:lang w:eastAsia="en-GB"/>
        </w:rPr>
        <w:t>f these elements contribute to reducing the financial efficiency under which Network Rail</w:t>
      </w:r>
      <w:r w:rsidR="00245FD4">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could otherwise operate and is one reason why TSSA is calling for the work and staff</w:t>
      </w:r>
      <w:r w:rsidR="002A1209">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associated with renewals contracts to be taken in house to Network Rail under the TUPE</w:t>
      </w:r>
      <w:r w:rsidR="00245FD4">
        <w:rPr>
          <w:rFonts w:ascii="Trebuchet MS" w:eastAsia="Times New Roman" w:hAnsi="Trebuchet MS" w:cs="Times New Roman"/>
          <w:sz w:val="24"/>
          <w:szCs w:val="24"/>
          <w:lang w:eastAsia="en-GB"/>
        </w:rPr>
        <w:t xml:space="preserve"> </w:t>
      </w:r>
      <w:r w:rsidR="00CD0373" w:rsidRPr="00CD0373">
        <w:rPr>
          <w:rFonts w:ascii="Trebuchet MS" w:eastAsia="Times New Roman" w:hAnsi="Trebuchet MS" w:cs="Times New Roman"/>
          <w:sz w:val="24"/>
          <w:szCs w:val="24"/>
          <w:lang w:eastAsia="en-GB"/>
        </w:rPr>
        <w:t>arrangements in the same way as track and signal maintenance was in 2004</w:t>
      </w:r>
      <w:r w:rsidR="00763121">
        <w:rPr>
          <w:rFonts w:ascii="Trebuchet MS" w:eastAsia="Times New Roman" w:hAnsi="Trebuchet MS" w:cs="Times New Roman"/>
          <w:sz w:val="24"/>
          <w:szCs w:val="24"/>
          <w:lang w:eastAsia="en-GB"/>
        </w:rPr>
        <w:t xml:space="preserve">. </w:t>
      </w:r>
    </w:p>
    <w:p w14:paraId="592D04D3" w14:textId="2F1EFDF3" w:rsidR="00F82DF4" w:rsidRDefault="00F82DF4" w:rsidP="00CD0373">
      <w:pPr>
        <w:spacing w:after="0" w:line="240" w:lineRule="auto"/>
        <w:jc w:val="both"/>
        <w:rPr>
          <w:rFonts w:ascii="Trebuchet MS" w:eastAsia="Times New Roman" w:hAnsi="Trebuchet MS" w:cs="Times New Roman"/>
          <w:sz w:val="24"/>
          <w:szCs w:val="24"/>
          <w:lang w:eastAsia="en-GB"/>
        </w:rPr>
      </w:pPr>
    </w:p>
    <w:p w14:paraId="53013150" w14:textId="7BB4F732" w:rsidR="00F82DF4" w:rsidRDefault="00F82DF4" w:rsidP="00CD0373">
      <w:pPr>
        <w:spacing w:after="0" w:line="240" w:lineRule="auto"/>
        <w:jc w:val="both"/>
        <w:rPr>
          <w:rFonts w:ascii="Trebuchet MS" w:eastAsia="Times New Roman" w:hAnsi="Trebuchet MS" w:cs="Times New Roman"/>
          <w:b/>
          <w:sz w:val="24"/>
          <w:szCs w:val="24"/>
          <w:lang w:eastAsia="en-GB"/>
        </w:rPr>
      </w:pPr>
      <w:r w:rsidRPr="00F82DF4">
        <w:rPr>
          <w:rFonts w:ascii="Trebuchet MS" w:eastAsia="Times New Roman" w:hAnsi="Trebuchet MS" w:cs="Times New Roman"/>
          <w:b/>
          <w:sz w:val="24"/>
          <w:szCs w:val="24"/>
          <w:lang w:eastAsia="en-GB"/>
        </w:rPr>
        <w:t>Privatisation of Network Rail</w:t>
      </w:r>
      <w:r>
        <w:rPr>
          <w:rFonts w:ascii="Trebuchet MS" w:eastAsia="Times New Roman" w:hAnsi="Trebuchet MS" w:cs="Times New Roman"/>
          <w:b/>
          <w:sz w:val="24"/>
          <w:szCs w:val="24"/>
          <w:lang w:eastAsia="en-GB"/>
        </w:rPr>
        <w:t xml:space="preserve"> </w:t>
      </w:r>
    </w:p>
    <w:p w14:paraId="5CF1DB18" w14:textId="372B8F71" w:rsidR="003A3226" w:rsidRDefault="000B18F4"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believe that the government is </w:t>
      </w:r>
      <w:r w:rsidR="00C9713D">
        <w:rPr>
          <w:rFonts w:ascii="Trebuchet MS" w:eastAsia="Times New Roman" w:hAnsi="Trebuchet MS" w:cs="Times New Roman"/>
          <w:sz w:val="24"/>
          <w:szCs w:val="24"/>
          <w:lang w:eastAsia="en-GB"/>
        </w:rPr>
        <w:t xml:space="preserve">planning for the break up and privatisation of Network Rail </w:t>
      </w:r>
      <w:r w:rsidR="0025369A">
        <w:rPr>
          <w:rFonts w:ascii="Trebuchet MS" w:eastAsia="Times New Roman" w:hAnsi="Trebuchet MS" w:cs="Times New Roman"/>
          <w:sz w:val="24"/>
          <w:szCs w:val="24"/>
          <w:lang w:eastAsia="en-GB"/>
        </w:rPr>
        <w:t xml:space="preserve">and that it has been working towards this objective </w:t>
      </w:r>
      <w:r w:rsidR="00A04FD7">
        <w:rPr>
          <w:rFonts w:ascii="Trebuchet MS" w:eastAsia="Times New Roman" w:hAnsi="Trebuchet MS" w:cs="Times New Roman"/>
          <w:sz w:val="24"/>
          <w:szCs w:val="24"/>
          <w:lang w:eastAsia="en-GB"/>
        </w:rPr>
        <w:t xml:space="preserve">as part of the </w:t>
      </w:r>
      <w:r w:rsidR="003E44E6">
        <w:rPr>
          <w:rFonts w:ascii="Trebuchet MS" w:eastAsia="Times New Roman" w:hAnsi="Trebuchet MS" w:cs="Times New Roman"/>
          <w:sz w:val="24"/>
          <w:szCs w:val="24"/>
          <w:lang w:eastAsia="en-GB"/>
        </w:rPr>
        <w:t>devolution to a Route based structure</w:t>
      </w:r>
      <w:r w:rsidR="00A04FD7">
        <w:rPr>
          <w:rFonts w:ascii="Trebuchet MS" w:eastAsia="Times New Roman" w:hAnsi="Trebuchet MS" w:cs="Times New Roman"/>
          <w:sz w:val="24"/>
          <w:szCs w:val="24"/>
          <w:lang w:eastAsia="en-GB"/>
        </w:rPr>
        <w:t xml:space="preserve"> that has it</w:t>
      </w:r>
      <w:r w:rsidR="0005498C">
        <w:rPr>
          <w:rFonts w:ascii="Trebuchet MS" w:eastAsia="Times New Roman" w:hAnsi="Trebuchet MS" w:cs="Times New Roman"/>
          <w:sz w:val="24"/>
          <w:szCs w:val="24"/>
          <w:lang w:eastAsia="en-GB"/>
        </w:rPr>
        <w:t>s own accountabilities and financing</w:t>
      </w:r>
      <w:r w:rsidR="003E44E6">
        <w:rPr>
          <w:rFonts w:ascii="Trebuchet MS" w:eastAsia="Times New Roman" w:hAnsi="Trebuchet MS" w:cs="Times New Roman"/>
          <w:sz w:val="24"/>
          <w:szCs w:val="24"/>
          <w:lang w:eastAsia="en-GB"/>
        </w:rPr>
        <w:t xml:space="preserve">. </w:t>
      </w:r>
      <w:r w:rsidR="004F1E9B">
        <w:rPr>
          <w:rFonts w:ascii="Trebuchet MS" w:eastAsia="Times New Roman" w:hAnsi="Trebuchet MS" w:cs="Times New Roman"/>
          <w:sz w:val="24"/>
          <w:szCs w:val="24"/>
          <w:lang w:eastAsia="en-GB"/>
        </w:rPr>
        <w:t xml:space="preserve">In </w:t>
      </w:r>
      <w:r w:rsidR="004269E3">
        <w:rPr>
          <w:rFonts w:ascii="Trebuchet MS" w:eastAsia="Times New Roman" w:hAnsi="Trebuchet MS" w:cs="Times New Roman"/>
          <w:sz w:val="24"/>
          <w:szCs w:val="24"/>
          <w:lang w:eastAsia="en-GB"/>
        </w:rPr>
        <w:t xml:space="preserve">fact, it was the </w:t>
      </w:r>
      <w:r w:rsidR="0005498C">
        <w:rPr>
          <w:rFonts w:ascii="Trebuchet MS" w:eastAsia="Times New Roman" w:hAnsi="Trebuchet MS" w:cs="Times New Roman"/>
          <w:sz w:val="24"/>
          <w:szCs w:val="24"/>
          <w:lang w:eastAsia="en-GB"/>
        </w:rPr>
        <w:t xml:space="preserve">Shaw Report </w:t>
      </w:r>
      <w:r w:rsidR="004269E3">
        <w:rPr>
          <w:rFonts w:ascii="Trebuchet MS" w:eastAsia="Times New Roman" w:hAnsi="Trebuchet MS" w:cs="Times New Roman"/>
          <w:sz w:val="24"/>
          <w:szCs w:val="24"/>
          <w:lang w:eastAsia="en-GB"/>
        </w:rPr>
        <w:t xml:space="preserve">from 2016 that </w:t>
      </w:r>
      <w:r w:rsidR="0005498C">
        <w:rPr>
          <w:rFonts w:ascii="Trebuchet MS" w:eastAsia="Times New Roman" w:hAnsi="Trebuchet MS" w:cs="Times New Roman"/>
          <w:sz w:val="24"/>
          <w:szCs w:val="24"/>
          <w:lang w:eastAsia="en-GB"/>
        </w:rPr>
        <w:t>proposed</w:t>
      </w:r>
      <w:r w:rsidR="00816D8F">
        <w:rPr>
          <w:rFonts w:ascii="Trebuchet MS" w:eastAsia="Times New Roman" w:hAnsi="Trebuchet MS" w:cs="Times New Roman"/>
          <w:sz w:val="24"/>
          <w:szCs w:val="24"/>
          <w:lang w:eastAsia="en-GB"/>
        </w:rPr>
        <w:t xml:space="preserve"> the idea of </w:t>
      </w:r>
      <w:r w:rsidR="00AB69E9">
        <w:rPr>
          <w:rFonts w:ascii="Trebuchet MS" w:eastAsia="Times New Roman" w:hAnsi="Trebuchet MS" w:cs="Times New Roman"/>
          <w:sz w:val="24"/>
          <w:szCs w:val="24"/>
          <w:lang w:eastAsia="en-GB"/>
        </w:rPr>
        <w:t xml:space="preserve">potentially </w:t>
      </w:r>
      <w:r w:rsidR="00BF6E55">
        <w:rPr>
          <w:rFonts w:ascii="Trebuchet MS" w:eastAsia="Times New Roman" w:hAnsi="Trebuchet MS" w:cs="Times New Roman"/>
          <w:sz w:val="24"/>
          <w:szCs w:val="24"/>
          <w:lang w:eastAsia="en-GB"/>
        </w:rPr>
        <w:t xml:space="preserve">privatising </w:t>
      </w:r>
      <w:r w:rsidR="00816D8F">
        <w:rPr>
          <w:rFonts w:ascii="Trebuchet MS" w:eastAsia="Times New Roman" w:hAnsi="Trebuchet MS" w:cs="Times New Roman"/>
          <w:sz w:val="24"/>
          <w:szCs w:val="24"/>
          <w:lang w:eastAsia="en-GB"/>
        </w:rPr>
        <w:t xml:space="preserve">the individual Routes </w:t>
      </w:r>
      <w:r w:rsidR="00E360D7">
        <w:rPr>
          <w:rFonts w:ascii="Trebuchet MS" w:eastAsia="Times New Roman" w:hAnsi="Trebuchet MS" w:cs="Times New Roman"/>
          <w:sz w:val="24"/>
          <w:szCs w:val="24"/>
          <w:lang w:eastAsia="en-GB"/>
        </w:rPr>
        <w:t xml:space="preserve">via </w:t>
      </w:r>
      <w:r w:rsidR="00816D8F">
        <w:rPr>
          <w:rFonts w:ascii="Trebuchet MS" w:eastAsia="Times New Roman" w:hAnsi="Trebuchet MS" w:cs="Times New Roman"/>
          <w:sz w:val="24"/>
          <w:szCs w:val="24"/>
          <w:lang w:eastAsia="en-GB"/>
        </w:rPr>
        <w:t>concessions</w:t>
      </w:r>
      <w:r w:rsidR="00DF64EE">
        <w:rPr>
          <w:rFonts w:ascii="Trebuchet MS" w:eastAsia="Times New Roman" w:hAnsi="Trebuchet MS" w:cs="Times New Roman"/>
          <w:sz w:val="24"/>
          <w:szCs w:val="24"/>
          <w:lang w:eastAsia="en-GB"/>
        </w:rPr>
        <w:t xml:space="preserve"> or time limited license</w:t>
      </w:r>
      <w:r w:rsidR="00E360D7">
        <w:rPr>
          <w:rFonts w:ascii="Trebuchet MS" w:eastAsia="Times New Roman" w:hAnsi="Trebuchet MS" w:cs="Times New Roman"/>
          <w:sz w:val="24"/>
          <w:szCs w:val="24"/>
          <w:lang w:eastAsia="en-GB"/>
        </w:rPr>
        <w:t>s</w:t>
      </w:r>
      <w:r w:rsidR="00BB03E6">
        <w:rPr>
          <w:rFonts w:ascii="Trebuchet MS" w:eastAsia="Times New Roman" w:hAnsi="Trebuchet MS" w:cs="Times New Roman"/>
          <w:sz w:val="24"/>
          <w:szCs w:val="24"/>
          <w:lang w:eastAsia="en-GB"/>
        </w:rPr>
        <w:t>.</w:t>
      </w:r>
      <w:r w:rsidR="00E360D7">
        <w:rPr>
          <w:rStyle w:val="EndnoteReference"/>
          <w:rFonts w:ascii="Trebuchet MS" w:eastAsia="Times New Roman" w:hAnsi="Trebuchet MS" w:cs="Times New Roman"/>
          <w:sz w:val="24"/>
          <w:szCs w:val="24"/>
          <w:lang w:eastAsia="en-GB"/>
        </w:rPr>
        <w:endnoteReference w:id="23"/>
      </w:r>
      <w:r w:rsidR="00BB03E6">
        <w:rPr>
          <w:rFonts w:ascii="Trebuchet MS" w:eastAsia="Times New Roman" w:hAnsi="Trebuchet MS" w:cs="Times New Roman"/>
          <w:sz w:val="24"/>
          <w:szCs w:val="24"/>
          <w:lang w:eastAsia="en-GB"/>
        </w:rPr>
        <w:t xml:space="preserve"> </w:t>
      </w:r>
    </w:p>
    <w:p w14:paraId="306675C5" w14:textId="65C0CFEB" w:rsidR="003E401D" w:rsidRDefault="003E401D" w:rsidP="00CD0373">
      <w:pPr>
        <w:spacing w:after="0" w:line="240" w:lineRule="auto"/>
        <w:jc w:val="both"/>
        <w:rPr>
          <w:rFonts w:ascii="Trebuchet MS" w:eastAsia="Times New Roman" w:hAnsi="Trebuchet MS" w:cs="Times New Roman"/>
          <w:sz w:val="24"/>
          <w:szCs w:val="24"/>
          <w:lang w:eastAsia="en-GB"/>
        </w:rPr>
      </w:pPr>
    </w:p>
    <w:p w14:paraId="30F563E8" w14:textId="731B1061" w:rsidR="003E401D" w:rsidRDefault="00236407"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introduction of private sector funding </w:t>
      </w:r>
      <w:r w:rsidR="000A225D">
        <w:rPr>
          <w:rFonts w:ascii="Trebuchet MS" w:eastAsia="Times New Roman" w:hAnsi="Trebuchet MS" w:cs="Times New Roman"/>
          <w:sz w:val="24"/>
          <w:szCs w:val="24"/>
          <w:lang w:eastAsia="en-GB"/>
        </w:rPr>
        <w:t>for rail enhance</w:t>
      </w:r>
      <w:r w:rsidR="008872F7">
        <w:rPr>
          <w:rFonts w:ascii="Trebuchet MS" w:eastAsia="Times New Roman" w:hAnsi="Trebuchet MS" w:cs="Times New Roman"/>
          <w:sz w:val="24"/>
          <w:szCs w:val="24"/>
          <w:lang w:eastAsia="en-GB"/>
        </w:rPr>
        <w:t xml:space="preserve">ments was </w:t>
      </w:r>
      <w:r w:rsidR="008B6F0C">
        <w:rPr>
          <w:rFonts w:ascii="Trebuchet MS" w:eastAsia="Times New Roman" w:hAnsi="Trebuchet MS" w:cs="Times New Roman"/>
          <w:sz w:val="24"/>
          <w:szCs w:val="24"/>
          <w:lang w:eastAsia="en-GB"/>
        </w:rPr>
        <w:t xml:space="preserve">the subject of research </w:t>
      </w:r>
      <w:r w:rsidR="00B34E7F">
        <w:rPr>
          <w:rFonts w:ascii="Trebuchet MS" w:eastAsia="Times New Roman" w:hAnsi="Trebuchet MS" w:cs="Times New Roman"/>
          <w:sz w:val="24"/>
          <w:szCs w:val="24"/>
          <w:lang w:eastAsia="en-GB"/>
        </w:rPr>
        <w:t xml:space="preserve">published as the </w:t>
      </w:r>
      <w:proofErr w:type="spellStart"/>
      <w:r w:rsidR="003E401D">
        <w:rPr>
          <w:rFonts w:ascii="Trebuchet MS" w:eastAsia="Times New Roman" w:hAnsi="Trebuchet MS" w:cs="Times New Roman"/>
          <w:sz w:val="24"/>
          <w:szCs w:val="24"/>
          <w:lang w:eastAsia="en-GB"/>
        </w:rPr>
        <w:t>Hansford</w:t>
      </w:r>
      <w:proofErr w:type="spellEnd"/>
      <w:r w:rsidR="003E401D">
        <w:rPr>
          <w:rFonts w:ascii="Trebuchet MS" w:eastAsia="Times New Roman" w:hAnsi="Trebuchet MS" w:cs="Times New Roman"/>
          <w:sz w:val="24"/>
          <w:szCs w:val="24"/>
          <w:lang w:eastAsia="en-GB"/>
        </w:rPr>
        <w:t xml:space="preserve"> Report</w:t>
      </w:r>
      <w:r w:rsidR="00B34E7F">
        <w:rPr>
          <w:rFonts w:ascii="Trebuchet MS" w:eastAsia="Times New Roman" w:hAnsi="Trebuchet MS" w:cs="Times New Roman"/>
          <w:sz w:val="24"/>
          <w:szCs w:val="24"/>
          <w:lang w:eastAsia="en-GB"/>
        </w:rPr>
        <w:t xml:space="preserve"> which, worryingly, also suggested maintenance activities on privately funded parts </w:t>
      </w:r>
      <w:r w:rsidR="0023001B">
        <w:rPr>
          <w:rFonts w:ascii="Trebuchet MS" w:eastAsia="Times New Roman" w:hAnsi="Trebuchet MS" w:cs="Times New Roman"/>
          <w:sz w:val="24"/>
          <w:szCs w:val="24"/>
          <w:lang w:eastAsia="en-GB"/>
        </w:rPr>
        <w:t>of the Network Rail infrastructure could be handed to the commercial sector</w:t>
      </w:r>
      <w:r w:rsidR="007B0045">
        <w:rPr>
          <w:rFonts w:ascii="Trebuchet MS" w:eastAsia="Times New Roman" w:hAnsi="Trebuchet MS" w:cs="Times New Roman"/>
          <w:sz w:val="24"/>
          <w:szCs w:val="24"/>
          <w:lang w:eastAsia="en-GB"/>
        </w:rPr>
        <w:t>.</w:t>
      </w:r>
      <w:r w:rsidR="002D2C22">
        <w:rPr>
          <w:rStyle w:val="EndnoteReference"/>
          <w:rFonts w:ascii="Trebuchet MS" w:eastAsia="Times New Roman" w:hAnsi="Trebuchet MS" w:cs="Times New Roman"/>
          <w:sz w:val="24"/>
          <w:szCs w:val="24"/>
          <w:lang w:eastAsia="en-GB"/>
        </w:rPr>
        <w:endnoteReference w:id="24"/>
      </w:r>
      <w:r w:rsidR="003E401D">
        <w:rPr>
          <w:rFonts w:ascii="Trebuchet MS" w:eastAsia="Times New Roman" w:hAnsi="Trebuchet MS" w:cs="Times New Roman"/>
          <w:sz w:val="24"/>
          <w:szCs w:val="24"/>
          <w:lang w:eastAsia="en-GB"/>
        </w:rPr>
        <w:t xml:space="preserve"> </w:t>
      </w:r>
      <w:r w:rsidR="00195387">
        <w:rPr>
          <w:rFonts w:ascii="Trebuchet MS" w:eastAsia="Times New Roman" w:hAnsi="Trebuchet MS" w:cs="Times New Roman"/>
          <w:sz w:val="24"/>
          <w:szCs w:val="24"/>
          <w:lang w:eastAsia="en-GB"/>
        </w:rPr>
        <w:t xml:space="preserve">We say worryingly because it was the introduction of the profit priority that eventually led to a series of rail disasters </w:t>
      </w:r>
      <w:r w:rsidR="00E40DF5">
        <w:rPr>
          <w:rFonts w:ascii="Trebuchet MS" w:eastAsia="Times New Roman" w:hAnsi="Trebuchet MS" w:cs="Times New Roman"/>
          <w:sz w:val="24"/>
          <w:szCs w:val="24"/>
          <w:lang w:eastAsia="en-GB"/>
        </w:rPr>
        <w:t>(</w:t>
      </w:r>
      <w:proofErr w:type="spellStart"/>
      <w:r w:rsidR="00E40DF5">
        <w:rPr>
          <w:rFonts w:ascii="Trebuchet MS" w:eastAsia="Times New Roman" w:hAnsi="Trebuchet MS" w:cs="Times New Roman"/>
          <w:sz w:val="24"/>
          <w:szCs w:val="24"/>
          <w:lang w:eastAsia="en-GB"/>
        </w:rPr>
        <w:t>eg</w:t>
      </w:r>
      <w:proofErr w:type="spellEnd"/>
      <w:r w:rsidR="00E40DF5">
        <w:rPr>
          <w:rFonts w:ascii="Trebuchet MS" w:eastAsia="Times New Roman" w:hAnsi="Trebuchet MS" w:cs="Times New Roman"/>
          <w:sz w:val="24"/>
          <w:szCs w:val="24"/>
          <w:lang w:eastAsia="en-GB"/>
        </w:rPr>
        <w:t xml:space="preserve">, Hatfield) and the deaths of passengers </w:t>
      </w:r>
      <w:r w:rsidR="004B4DA8">
        <w:rPr>
          <w:rFonts w:ascii="Trebuchet MS" w:eastAsia="Times New Roman" w:hAnsi="Trebuchet MS" w:cs="Times New Roman"/>
          <w:sz w:val="24"/>
          <w:szCs w:val="24"/>
          <w:lang w:eastAsia="en-GB"/>
        </w:rPr>
        <w:t xml:space="preserve">when </w:t>
      </w:r>
      <w:r w:rsidR="004A6507">
        <w:rPr>
          <w:rFonts w:ascii="Trebuchet MS" w:eastAsia="Times New Roman" w:hAnsi="Trebuchet MS" w:cs="Times New Roman"/>
          <w:sz w:val="24"/>
          <w:szCs w:val="24"/>
          <w:lang w:eastAsia="en-GB"/>
        </w:rPr>
        <w:t xml:space="preserve">track maintenance standards were watered down or just ignored to allow </w:t>
      </w:r>
      <w:r w:rsidR="004B4DA8">
        <w:rPr>
          <w:rFonts w:ascii="Trebuchet MS" w:eastAsia="Times New Roman" w:hAnsi="Trebuchet MS" w:cs="Times New Roman"/>
          <w:sz w:val="24"/>
          <w:szCs w:val="24"/>
          <w:lang w:eastAsia="en-GB"/>
        </w:rPr>
        <w:t xml:space="preserve">private sector </w:t>
      </w:r>
      <w:r w:rsidR="004A6507">
        <w:rPr>
          <w:rFonts w:ascii="Trebuchet MS" w:eastAsia="Times New Roman" w:hAnsi="Trebuchet MS" w:cs="Times New Roman"/>
          <w:sz w:val="24"/>
          <w:szCs w:val="24"/>
          <w:lang w:eastAsia="en-GB"/>
        </w:rPr>
        <w:t xml:space="preserve">profit </w:t>
      </w:r>
      <w:r w:rsidR="00A72825">
        <w:rPr>
          <w:rFonts w:ascii="Trebuchet MS" w:eastAsia="Times New Roman" w:hAnsi="Trebuchet MS" w:cs="Times New Roman"/>
          <w:sz w:val="24"/>
          <w:szCs w:val="24"/>
          <w:lang w:eastAsia="en-GB"/>
        </w:rPr>
        <w:t>by Railtrack</w:t>
      </w:r>
    </w:p>
    <w:p w14:paraId="5061C830" w14:textId="77777777" w:rsidR="003A3226" w:rsidRDefault="003A3226" w:rsidP="00CD0373">
      <w:pPr>
        <w:spacing w:after="0" w:line="240" w:lineRule="auto"/>
        <w:jc w:val="both"/>
        <w:rPr>
          <w:rFonts w:ascii="Trebuchet MS" w:eastAsia="Times New Roman" w:hAnsi="Trebuchet MS" w:cs="Times New Roman"/>
          <w:sz w:val="24"/>
          <w:szCs w:val="24"/>
          <w:lang w:eastAsia="en-GB"/>
        </w:rPr>
      </w:pPr>
    </w:p>
    <w:p w14:paraId="0C9F35F7" w14:textId="593D2219" w:rsidR="003E401D" w:rsidRDefault="00C7223E"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More recently, </w:t>
      </w:r>
      <w:r w:rsidR="007B0045">
        <w:rPr>
          <w:rFonts w:ascii="Trebuchet MS" w:eastAsia="Times New Roman" w:hAnsi="Trebuchet MS" w:cs="Times New Roman"/>
          <w:sz w:val="24"/>
          <w:szCs w:val="24"/>
          <w:lang w:eastAsia="en-GB"/>
        </w:rPr>
        <w:t xml:space="preserve">in February 2019, </w:t>
      </w:r>
      <w:r w:rsidR="00116853">
        <w:rPr>
          <w:rFonts w:ascii="Trebuchet MS" w:eastAsia="Times New Roman" w:hAnsi="Trebuchet MS" w:cs="Times New Roman"/>
          <w:sz w:val="24"/>
          <w:szCs w:val="24"/>
          <w:lang w:eastAsia="en-GB"/>
        </w:rPr>
        <w:t xml:space="preserve">Network Rail has announced further </w:t>
      </w:r>
      <w:r w:rsidR="00CF1A2A">
        <w:rPr>
          <w:rFonts w:ascii="Trebuchet MS" w:eastAsia="Times New Roman" w:hAnsi="Trebuchet MS" w:cs="Times New Roman"/>
          <w:sz w:val="24"/>
          <w:szCs w:val="24"/>
          <w:lang w:eastAsia="en-GB"/>
        </w:rPr>
        <w:t xml:space="preserve">devolution </w:t>
      </w:r>
      <w:r w:rsidR="0076680E">
        <w:rPr>
          <w:rFonts w:ascii="Trebuchet MS" w:eastAsia="Times New Roman" w:hAnsi="Trebuchet MS" w:cs="Times New Roman"/>
          <w:sz w:val="24"/>
          <w:szCs w:val="24"/>
          <w:lang w:eastAsia="en-GB"/>
        </w:rPr>
        <w:t xml:space="preserve">which will see its eight geographical Routes become thirteen </w:t>
      </w:r>
      <w:r w:rsidR="003A3226">
        <w:rPr>
          <w:rFonts w:ascii="Trebuchet MS" w:eastAsia="Times New Roman" w:hAnsi="Trebuchet MS" w:cs="Times New Roman"/>
          <w:sz w:val="24"/>
          <w:szCs w:val="24"/>
          <w:lang w:eastAsia="en-GB"/>
        </w:rPr>
        <w:t>as it seeks to</w:t>
      </w:r>
      <w:r w:rsidR="007374EB">
        <w:rPr>
          <w:rFonts w:ascii="Trebuchet MS" w:eastAsia="Times New Roman" w:hAnsi="Trebuchet MS" w:cs="Times New Roman"/>
          <w:sz w:val="24"/>
          <w:szCs w:val="24"/>
          <w:lang w:eastAsia="en-GB"/>
        </w:rPr>
        <w:t xml:space="preserve"> </w:t>
      </w:r>
      <w:r w:rsidR="007374EB" w:rsidRPr="007374EB">
        <w:rPr>
          <w:rFonts w:ascii="Trebuchet MS" w:eastAsia="Times New Roman" w:hAnsi="Trebuchet MS" w:cs="Times New Roman"/>
          <w:sz w:val="24"/>
          <w:szCs w:val="24"/>
          <w:lang w:eastAsia="en-GB"/>
        </w:rPr>
        <w:t>align</w:t>
      </w:r>
      <w:r w:rsidR="00A208DD">
        <w:rPr>
          <w:rFonts w:ascii="Trebuchet MS" w:eastAsia="Times New Roman" w:hAnsi="Trebuchet MS" w:cs="Times New Roman"/>
          <w:sz w:val="24"/>
          <w:szCs w:val="24"/>
          <w:lang w:eastAsia="en-GB"/>
        </w:rPr>
        <w:t xml:space="preserve"> them</w:t>
      </w:r>
      <w:r w:rsidR="007374EB" w:rsidRPr="007374EB">
        <w:rPr>
          <w:rFonts w:ascii="Trebuchet MS" w:eastAsia="Times New Roman" w:hAnsi="Trebuchet MS" w:cs="Times New Roman"/>
          <w:sz w:val="24"/>
          <w:szCs w:val="24"/>
          <w:lang w:eastAsia="en-GB"/>
        </w:rPr>
        <w:t xml:space="preserve"> more closely with passenger train operating franchises </w:t>
      </w:r>
      <w:r w:rsidR="00BD6250">
        <w:rPr>
          <w:rFonts w:ascii="Trebuchet MS" w:eastAsia="Times New Roman" w:hAnsi="Trebuchet MS" w:cs="Times New Roman"/>
          <w:sz w:val="24"/>
          <w:szCs w:val="24"/>
          <w:lang w:eastAsia="en-GB"/>
        </w:rPr>
        <w:t>“</w:t>
      </w:r>
      <w:r w:rsidR="007374EB" w:rsidRPr="007374EB">
        <w:rPr>
          <w:rFonts w:ascii="Trebuchet MS" w:eastAsia="Times New Roman" w:hAnsi="Trebuchet MS" w:cs="Times New Roman"/>
          <w:sz w:val="24"/>
          <w:szCs w:val="24"/>
          <w:lang w:eastAsia="en-GB"/>
        </w:rPr>
        <w:t>in an effort to increa</w:t>
      </w:r>
      <w:r w:rsidR="00BD6250">
        <w:rPr>
          <w:rFonts w:ascii="Trebuchet MS" w:eastAsia="Times New Roman" w:hAnsi="Trebuchet MS" w:cs="Times New Roman"/>
          <w:sz w:val="24"/>
          <w:szCs w:val="24"/>
          <w:lang w:eastAsia="en-GB"/>
        </w:rPr>
        <w:t xml:space="preserve">se </w:t>
      </w:r>
      <w:r w:rsidR="003E401D" w:rsidRPr="003E401D">
        <w:rPr>
          <w:rFonts w:ascii="Trebuchet MS" w:eastAsia="Times New Roman" w:hAnsi="Trebuchet MS" w:cs="Times New Roman"/>
          <w:sz w:val="24"/>
          <w:szCs w:val="24"/>
          <w:lang w:eastAsia="en-GB"/>
        </w:rPr>
        <w:t>their responsiveness to operators’ needs.</w:t>
      </w:r>
      <w:r w:rsidR="003E401D">
        <w:rPr>
          <w:rFonts w:ascii="Trebuchet MS" w:eastAsia="Times New Roman" w:hAnsi="Trebuchet MS" w:cs="Times New Roman"/>
          <w:sz w:val="24"/>
          <w:szCs w:val="24"/>
          <w:lang w:eastAsia="en-GB"/>
        </w:rPr>
        <w:t>”</w:t>
      </w:r>
      <w:r w:rsidR="000B0DB9">
        <w:rPr>
          <w:rStyle w:val="EndnoteReference"/>
          <w:rFonts w:ascii="Trebuchet MS" w:eastAsia="Times New Roman" w:hAnsi="Trebuchet MS" w:cs="Times New Roman"/>
          <w:sz w:val="24"/>
          <w:szCs w:val="24"/>
          <w:lang w:eastAsia="en-GB"/>
        </w:rPr>
        <w:endnoteReference w:id="25"/>
      </w:r>
      <w:r w:rsidR="00915580">
        <w:rPr>
          <w:rFonts w:ascii="Trebuchet MS" w:eastAsia="Times New Roman" w:hAnsi="Trebuchet MS" w:cs="Times New Roman"/>
          <w:sz w:val="24"/>
          <w:szCs w:val="24"/>
          <w:lang w:eastAsia="en-GB"/>
        </w:rPr>
        <w:t xml:space="preserve"> </w:t>
      </w:r>
    </w:p>
    <w:p w14:paraId="1951F71F" w14:textId="78821229" w:rsidR="00652761" w:rsidRDefault="00652761" w:rsidP="00CD0373">
      <w:pPr>
        <w:spacing w:after="0" w:line="240" w:lineRule="auto"/>
        <w:jc w:val="both"/>
        <w:rPr>
          <w:rFonts w:ascii="Trebuchet MS" w:eastAsia="Times New Roman" w:hAnsi="Trebuchet MS" w:cs="Times New Roman"/>
          <w:sz w:val="24"/>
          <w:szCs w:val="24"/>
          <w:lang w:eastAsia="en-GB"/>
        </w:rPr>
      </w:pPr>
    </w:p>
    <w:p w14:paraId="19CCCA49" w14:textId="0B73DC29" w:rsidR="0055413C" w:rsidRDefault="00652761"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believe that all of these measures are part of a </w:t>
      </w:r>
      <w:r w:rsidR="00737499">
        <w:rPr>
          <w:rFonts w:ascii="Trebuchet MS" w:eastAsia="Times New Roman" w:hAnsi="Trebuchet MS" w:cs="Times New Roman"/>
          <w:sz w:val="24"/>
          <w:szCs w:val="24"/>
          <w:lang w:eastAsia="en-GB"/>
        </w:rPr>
        <w:t xml:space="preserve">process </w:t>
      </w:r>
      <w:r w:rsidR="00D872B6">
        <w:rPr>
          <w:rFonts w:ascii="Trebuchet MS" w:eastAsia="Times New Roman" w:hAnsi="Trebuchet MS" w:cs="Times New Roman"/>
          <w:sz w:val="24"/>
          <w:szCs w:val="24"/>
          <w:lang w:eastAsia="en-GB"/>
        </w:rPr>
        <w:t xml:space="preserve">that </w:t>
      </w:r>
      <w:r w:rsidR="00737499">
        <w:rPr>
          <w:rFonts w:ascii="Trebuchet MS" w:eastAsia="Times New Roman" w:hAnsi="Trebuchet MS" w:cs="Times New Roman"/>
          <w:sz w:val="24"/>
          <w:szCs w:val="24"/>
          <w:lang w:eastAsia="en-GB"/>
        </w:rPr>
        <w:t xml:space="preserve">will </w:t>
      </w:r>
      <w:r w:rsidR="00A37558">
        <w:rPr>
          <w:rFonts w:ascii="Trebuchet MS" w:eastAsia="Times New Roman" w:hAnsi="Trebuchet MS" w:cs="Times New Roman"/>
          <w:sz w:val="24"/>
          <w:szCs w:val="24"/>
          <w:lang w:eastAsia="en-GB"/>
        </w:rPr>
        <w:t xml:space="preserve">potentially </w:t>
      </w:r>
      <w:r w:rsidR="00D872B6">
        <w:rPr>
          <w:rFonts w:ascii="Trebuchet MS" w:eastAsia="Times New Roman" w:hAnsi="Trebuchet MS" w:cs="Times New Roman"/>
          <w:sz w:val="24"/>
          <w:szCs w:val="24"/>
          <w:lang w:eastAsia="en-GB"/>
        </w:rPr>
        <w:t xml:space="preserve">lead to </w:t>
      </w:r>
      <w:r w:rsidR="00A37558">
        <w:rPr>
          <w:rFonts w:ascii="Trebuchet MS" w:eastAsia="Times New Roman" w:hAnsi="Trebuchet MS" w:cs="Times New Roman"/>
          <w:sz w:val="24"/>
          <w:szCs w:val="24"/>
          <w:lang w:eastAsia="en-GB"/>
        </w:rPr>
        <w:t xml:space="preserve">the </w:t>
      </w:r>
      <w:r w:rsidR="00D872B6">
        <w:rPr>
          <w:rFonts w:ascii="Trebuchet MS" w:eastAsia="Times New Roman" w:hAnsi="Trebuchet MS" w:cs="Times New Roman"/>
          <w:sz w:val="24"/>
          <w:szCs w:val="24"/>
          <w:lang w:eastAsia="en-GB"/>
        </w:rPr>
        <w:t>privatisation</w:t>
      </w:r>
      <w:r w:rsidR="00A37558">
        <w:rPr>
          <w:rFonts w:ascii="Trebuchet MS" w:eastAsia="Times New Roman" w:hAnsi="Trebuchet MS" w:cs="Times New Roman"/>
          <w:sz w:val="24"/>
          <w:szCs w:val="24"/>
          <w:lang w:eastAsia="en-GB"/>
        </w:rPr>
        <w:t xml:space="preserve"> of Network Rail</w:t>
      </w:r>
      <w:r w:rsidR="00B7077B">
        <w:rPr>
          <w:rFonts w:ascii="Trebuchet MS" w:eastAsia="Times New Roman" w:hAnsi="Trebuchet MS" w:cs="Times New Roman"/>
          <w:sz w:val="24"/>
          <w:szCs w:val="24"/>
          <w:lang w:eastAsia="en-GB"/>
        </w:rPr>
        <w:t xml:space="preserve">, </w:t>
      </w:r>
      <w:r w:rsidR="004616DD">
        <w:rPr>
          <w:rFonts w:ascii="Trebuchet MS" w:eastAsia="Times New Roman" w:hAnsi="Trebuchet MS" w:cs="Times New Roman"/>
          <w:sz w:val="24"/>
          <w:szCs w:val="24"/>
          <w:lang w:eastAsia="en-GB"/>
        </w:rPr>
        <w:t xml:space="preserve">especially given the current government’s </w:t>
      </w:r>
      <w:r w:rsidR="00014C51">
        <w:rPr>
          <w:rFonts w:ascii="Trebuchet MS" w:eastAsia="Times New Roman" w:hAnsi="Trebuchet MS" w:cs="Times New Roman"/>
          <w:sz w:val="24"/>
          <w:szCs w:val="24"/>
          <w:lang w:eastAsia="en-GB"/>
        </w:rPr>
        <w:t>propensity to sell off large swathes of the public sector</w:t>
      </w:r>
      <w:r w:rsidR="0055413C">
        <w:rPr>
          <w:rFonts w:ascii="Trebuchet MS" w:eastAsia="Times New Roman" w:hAnsi="Trebuchet MS" w:cs="Times New Roman"/>
          <w:sz w:val="24"/>
          <w:szCs w:val="24"/>
          <w:lang w:eastAsia="en-GB"/>
        </w:rPr>
        <w:t>.</w:t>
      </w:r>
      <w:r w:rsidR="00E41F8E">
        <w:rPr>
          <w:rFonts w:ascii="Trebuchet MS" w:eastAsia="Times New Roman" w:hAnsi="Trebuchet MS" w:cs="Times New Roman"/>
          <w:sz w:val="24"/>
          <w:szCs w:val="24"/>
          <w:lang w:eastAsia="en-GB"/>
        </w:rPr>
        <w:t xml:space="preserve"> Given </w:t>
      </w:r>
      <w:r w:rsidR="007F198F">
        <w:rPr>
          <w:rFonts w:ascii="Trebuchet MS" w:eastAsia="Times New Roman" w:hAnsi="Trebuchet MS" w:cs="Times New Roman"/>
          <w:sz w:val="24"/>
          <w:szCs w:val="24"/>
          <w:lang w:eastAsia="en-GB"/>
        </w:rPr>
        <w:t xml:space="preserve">concerns about </w:t>
      </w:r>
      <w:r w:rsidR="00E41F8E">
        <w:rPr>
          <w:rFonts w:ascii="Trebuchet MS" w:eastAsia="Times New Roman" w:hAnsi="Trebuchet MS" w:cs="Times New Roman"/>
          <w:sz w:val="24"/>
          <w:szCs w:val="24"/>
          <w:lang w:eastAsia="en-GB"/>
        </w:rPr>
        <w:t>safety</w:t>
      </w:r>
      <w:r w:rsidR="0015628F">
        <w:rPr>
          <w:rFonts w:ascii="Trebuchet MS" w:eastAsia="Times New Roman" w:hAnsi="Trebuchet MS" w:cs="Times New Roman"/>
          <w:sz w:val="24"/>
          <w:szCs w:val="24"/>
          <w:lang w:eastAsia="en-GB"/>
        </w:rPr>
        <w:t xml:space="preserve"> issues being compromised by profit consideration</w:t>
      </w:r>
      <w:r w:rsidR="00E13FF8">
        <w:rPr>
          <w:rFonts w:ascii="Trebuchet MS" w:eastAsia="Times New Roman" w:hAnsi="Trebuchet MS" w:cs="Times New Roman"/>
          <w:sz w:val="24"/>
          <w:szCs w:val="24"/>
          <w:lang w:eastAsia="en-GB"/>
        </w:rPr>
        <w:t>s</w:t>
      </w:r>
      <w:r w:rsidR="00E41F8E">
        <w:rPr>
          <w:rFonts w:ascii="Trebuchet MS" w:eastAsia="Times New Roman" w:hAnsi="Trebuchet MS" w:cs="Times New Roman"/>
          <w:sz w:val="24"/>
          <w:szCs w:val="24"/>
          <w:lang w:eastAsia="en-GB"/>
        </w:rPr>
        <w:t xml:space="preserve">, </w:t>
      </w:r>
      <w:r w:rsidR="00E13FF8">
        <w:rPr>
          <w:rFonts w:ascii="Trebuchet MS" w:eastAsia="Times New Roman" w:hAnsi="Trebuchet MS" w:cs="Times New Roman"/>
          <w:sz w:val="24"/>
          <w:szCs w:val="24"/>
          <w:lang w:eastAsia="en-GB"/>
        </w:rPr>
        <w:t xml:space="preserve">increased </w:t>
      </w:r>
      <w:r w:rsidR="00E41F8E">
        <w:rPr>
          <w:rFonts w:ascii="Trebuchet MS" w:eastAsia="Times New Roman" w:hAnsi="Trebuchet MS" w:cs="Times New Roman"/>
          <w:sz w:val="24"/>
          <w:szCs w:val="24"/>
          <w:lang w:eastAsia="en-GB"/>
        </w:rPr>
        <w:t>fragmentation</w:t>
      </w:r>
      <w:r w:rsidR="002E1E11">
        <w:rPr>
          <w:rFonts w:ascii="Trebuchet MS" w:eastAsia="Times New Roman" w:hAnsi="Trebuchet MS" w:cs="Times New Roman"/>
          <w:sz w:val="24"/>
          <w:szCs w:val="24"/>
          <w:lang w:eastAsia="en-GB"/>
        </w:rPr>
        <w:t>,</w:t>
      </w:r>
      <w:r w:rsidR="00E41F8E">
        <w:rPr>
          <w:rFonts w:ascii="Trebuchet MS" w:eastAsia="Times New Roman" w:hAnsi="Trebuchet MS" w:cs="Times New Roman"/>
          <w:sz w:val="24"/>
          <w:szCs w:val="24"/>
          <w:lang w:eastAsia="en-GB"/>
        </w:rPr>
        <w:t xml:space="preserve"> </w:t>
      </w:r>
      <w:r w:rsidR="00E13FF8">
        <w:rPr>
          <w:rFonts w:ascii="Trebuchet MS" w:eastAsia="Times New Roman" w:hAnsi="Trebuchet MS" w:cs="Times New Roman"/>
          <w:sz w:val="24"/>
          <w:szCs w:val="24"/>
          <w:lang w:eastAsia="en-GB"/>
        </w:rPr>
        <w:t xml:space="preserve">extra </w:t>
      </w:r>
      <w:r w:rsidR="00E41F8E">
        <w:rPr>
          <w:rFonts w:ascii="Trebuchet MS" w:eastAsia="Times New Roman" w:hAnsi="Trebuchet MS" w:cs="Times New Roman"/>
          <w:sz w:val="24"/>
          <w:szCs w:val="24"/>
          <w:lang w:eastAsia="en-GB"/>
        </w:rPr>
        <w:t>cost</w:t>
      </w:r>
      <w:r w:rsidR="002E1E11">
        <w:rPr>
          <w:rFonts w:ascii="Trebuchet MS" w:eastAsia="Times New Roman" w:hAnsi="Trebuchet MS" w:cs="Times New Roman"/>
          <w:sz w:val="24"/>
          <w:szCs w:val="24"/>
          <w:lang w:eastAsia="en-GB"/>
        </w:rPr>
        <w:t xml:space="preserve"> and </w:t>
      </w:r>
      <w:r w:rsidR="00E13FF8">
        <w:rPr>
          <w:rFonts w:ascii="Trebuchet MS" w:eastAsia="Times New Roman" w:hAnsi="Trebuchet MS" w:cs="Times New Roman"/>
          <w:sz w:val="24"/>
          <w:szCs w:val="24"/>
          <w:lang w:eastAsia="en-GB"/>
        </w:rPr>
        <w:t xml:space="preserve">more </w:t>
      </w:r>
      <w:r w:rsidR="002E1E11">
        <w:rPr>
          <w:rFonts w:ascii="Trebuchet MS" w:eastAsia="Times New Roman" w:hAnsi="Trebuchet MS" w:cs="Times New Roman"/>
          <w:sz w:val="24"/>
          <w:szCs w:val="24"/>
          <w:lang w:eastAsia="en-GB"/>
        </w:rPr>
        <w:t>inefficiency</w:t>
      </w:r>
      <w:r w:rsidR="00D872A5">
        <w:rPr>
          <w:rFonts w:ascii="Trebuchet MS" w:eastAsia="Times New Roman" w:hAnsi="Trebuchet MS" w:cs="Times New Roman"/>
          <w:sz w:val="24"/>
          <w:szCs w:val="24"/>
          <w:lang w:eastAsia="en-GB"/>
        </w:rPr>
        <w:t xml:space="preserve">, we see any such move as </w:t>
      </w:r>
      <w:proofErr w:type="spellStart"/>
      <w:r w:rsidR="00D872A5">
        <w:rPr>
          <w:rFonts w:ascii="Trebuchet MS" w:eastAsia="Times New Roman" w:hAnsi="Trebuchet MS" w:cs="Times New Roman"/>
          <w:sz w:val="24"/>
          <w:szCs w:val="24"/>
          <w:lang w:eastAsia="en-GB"/>
        </w:rPr>
        <w:t>counter productive</w:t>
      </w:r>
      <w:proofErr w:type="spellEnd"/>
      <w:r w:rsidR="00D872A5">
        <w:rPr>
          <w:rFonts w:ascii="Trebuchet MS" w:eastAsia="Times New Roman" w:hAnsi="Trebuchet MS" w:cs="Times New Roman"/>
          <w:sz w:val="24"/>
          <w:szCs w:val="24"/>
          <w:lang w:eastAsia="en-GB"/>
        </w:rPr>
        <w:t xml:space="preserve"> for Britain’s railways</w:t>
      </w:r>
      <w:r w:rsidR="00C52441">
        <w:rPr>
          <w:rFonts w:ascii="Trebuchet MS" w:eastAsia="Times New Roman" w:hAnsi="Trebuchet MS" w:cs="Times New Roman"/>
          <w:sz w:val="24"/>
          <w:szCs w:val="24"/>
          <w:lang w:eastAsia="en-GB"/>
        </w:rPr>
        <w:t xml:space="preserve"> and not a way to </w:t>
      </w:r>
      <w:r w:rsidR="0059260D">
        <w:rPr>
          <w:rFonts w:ascii="Trebuchet MS" w:eastAsia="Times New Roman" w:hAnsi="Trebuchet MS" w:cs="Times New Roman"/>
          <w:sz w:val="24"/>
          <w:szCs w:val="24"/>
          <w:lang w:eastAsia="en-GB"/>
        </w:rPr>
        <w:t xml:space="preserve">prioritise </w:t>
      </w:r>
      <w:r w:rsidR="00C776DF">
        <w:rPr>
          <w:rFonts w:ascii="Trebuchet MS" w:eastAsia="Times New Roman" w:hAnsi="Trebuchet MS" w:cs="Times New Roman"/>
          <w:sz w:val="24"/>
          <w:szCs w:val="24"/>
          <w:lang w:eastAsia="en-GB"/>
        </w:rPr>
        <w:t>the interests of passengers or tax payers</w:t>
      </w:r>
      <w:r w:rsidR="00D872A5">
        <w:rPr>
          <w:rFonts w:ascii="Trebuchet MS" w:eastAsia="Times New Roman" w:hAnsi="Trebuchet MS" w:cs="Times New Roman"/>
          <w:sz w:val="24"/>
          <w:szCs w:val="24"/>
          <w:lang w:eastAsia="en-GB"/>
        </w:rPr>
        <w:t>.</w:t>
      </w:r>
      <w:r w:rsidR="00E41F8E">
        <w:rPr>
          <w:rFonts w:ascii="Trebuchet MS" w:eastAsia="Times New Roman" w:hAnsi="Trebuchet MS" w:cs="Times New Roman"/>
          <w:sz w:val="24"/>
          <w:szCs w:val="24"/>
          <w:lang w:eastAsia="en-GB"/>
        </w:rPr>
        <w:t xml:space="preserve"> </w:t>
      </w:r>
      <w:r w:rsidR="0055413C">
        <w:rPr>
          <w:rFonts w:ascii="Trebuchet MS" w:eastAsia="Times New Roman" w:hAnsi="Trebuchet MS" w:cs="Times New Roman"/>
          <w:sz w:val="24"/>
          <w:szCs w:val="24"/>
          <w:lang w:eastAsia="en-GB"/>
        </w:rPr>
        <w:t xml:space="preserve"> </w:t>
      </w:r>
    </w:p>
    <w:p w14:paraId="644BB849" w14:textId="77777777" w:rsidR="00363D80" w:rsidRDefault="00363D80" w:rsidP="00CD0373">
      <w:pPr>
        <w:spacing w:after="0" w:line="240" w:lineRule="auto"/>
        <w:jc w:val="both"/>
        <w:rPr>
          <w:rFonts w:ascii="Trebuchet MS" w:eastAsia="Times New Roman" w:hAnsi="Trebuchet MS" w:cs="Times New Roman"/>
          <w:sz w:val="24"/>
          <w:szCs w:val="24"/>
          <w:lang w:eastAsia="en-GB"/>
        </w:rPr>
      </w:pPr>
    </w:p>
    <w:p w14:paraId="13E3A398" w14:textId="77777777" w:rsidR="0048229E" w:rsidRPr="00654076" w:rsidRDefault="0048229E" w:rsidP="00CD0373">
      <w:pPr>
        <w:spacing w:after="0" w:line="240" w:lineRule="auto"/>
        <w:jc w:val="both"/>
        <w:rPr>
          <w:rFonts w:ascii="Trebuchet MS" w:eastAsia="Times New Roman" w:hAnsi="Trebuchet MS" w:cs="Times New Roman"/>
          <w:b/>
          <w:sz w:val="24"/>
          <w:szCs w:val="24"/>
          <w:lang w:eastAsia="en-GB"/>
        </w:rPr>
      </w:pPr>
      <w:r w:rsidRPr="00654076">
        <w:rPr>
          <w:rFonts w:ascii="Trebuchet MS" w:eastAsia="Times New Roman" w:hAnsi="Trebuchet MS" w:cs="Times New Roman"/>
          <w:b/>
          <w:sz w:val="24"/>
          <w:szCs w:val="24"/>
          <w:lang w:eastAsia="en-GB"/>
        </w:rPr>
        <w:t xml:space="preserve">Efficiencies of </w:t>
      </w:r>
      <w:r w:rsidR="002303D1" w:rsidRPr="00654076">
        <w:rPr>
          <w:rFonts w:ascii="Trebuchet MS" w:eastAsia="Times New Roman" w:hAnsi="Trebuchet MS" w:cs="Times New Roman"/>
          <w:b/>
          <w:sz w:val="24"/>
          <w:szCs w:val="24"/>
          <w:lang w:eastAsia="en-GB"/>
        </w:rPr>
        <w:t>Standardisation</w:t>
      </w:r>
    </w:p>
    <w:p w14:paraId="0482BE28" w14:textId="2C0AA970" w:rsidR="00472441" w:rsidRDefault="00654076"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Within</w:t>
      </w:r>
      <w:r w:rsidR="00302A34">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Britain</w:t>
      </w:r>
      <w:r w:rsidR="00E366FE">
        <w:rPr>
          <w:rFonts w:ascii="Trebuchet MS" w:eastAsia="Times New Roman" w:hAnsi="Trebuchet MS" w:cs="Times New Roman"/>
          <w:sz w:val="24"/>
          <w:szCs w:val="24"/>
          <w:lang w:eastAsia="en-GB"/>
        </w:rPr>
        <w:t xml:space="preserve">’s railways </w:t>
      </w:r>
      <w:r>
        <w:rPr>
          <w:rFonts w:ascii="Trebuchet MS" w:eastAsia="Times New Roman" w:hAnsi="Trebuchet MS" w:cs="Times New Roman"/>
          <w:sz w:val="24"/>
          <w:szCs w:val="24"/>
          <w:lang w:eastAsia="en-GB"/>
        </w:rPr>
        <w:t>i</w:t>
      </w:r>
      <w:r w:rsidR="00302A34">
        <w:rPr>
          <w:rFonts w:ascii="Trebuchet MS" w:eastAsia="Times New Roman" w:hAnsi="Trebuchet MS" w:cs="Times New Roman"/>
          <w:sz w:val="24"/>
          <w:szCs w:val="24"/>
          <w:lang w:eastAsia="en-GB"/>
        </w:rPr>
        <w:t>t</w:t>
      </w:r>
      <w:r>
        <w:rPr>
          <w:rFonts w:ascii="Trebuchet MS" w:eastAsia="Times New Roman" w:hAnsi="Trebuchet MS" w:cs="Times New Roman"/>
          <w:sz w:val="24"/>
          <w:szCs w:val="24"/>
          <w:lang w:eastAsia="en-GB"/>
        </w:rPr>
        <w:t xml:space="preserve"> is seen as </w:t>
      </w:r>
      <w:r w:rsidR="00302A34">
        <w:rPr>
          <w:rFonts w:ascii="Trebuchet MS" w:eastAsia="Times New Roman" w:hAnsi="Trebuchet MS" w:cs="Times New Roman"/>
          <w:sz w:val="24"/>
          <w:szCs w:val="24"/>
          <w:lang w:eastAsia="en-GB"/>
        </w:rPr>
        <w:t xml:space="preserve">appropriate to have national standards </w:t>
      </w:r>
      <w:r w:rsidR="004F2885">
        <w:rPr>
          <w:rFonts w:ascii="Trebuchet MS" w:eastAsia="Times New Roman" w:hAnsi="Trebuchet MS" w:cs="Times New Roman"/>
          <w:sz w:val="24"/>
          <w:szCs w:val="24"/>
          <w:lang w:eastAsia="en-GB"/>
        </w:rPr>
        <w:t xml:space="preserve">relating to </w:t>
      </w:r>
      <w:r w:rsidR="006C7541">
        <w:rPr>
          <w:rFonts w:ascii="Trebuchet MS" w:eastAsia="Times New Roman" w:hAnsi="Trebuchet MS" w:cs="Times New Roman"/>
          <w:sz w:val="24"/>
          <w:szCs w:val="24"/>
          <w:lang w:eastAsia="en-GB"/>
        </w:rPr>
        <w:t>s</w:t>
      </w:r>
      <w:r w:rsidR="004F2885">
        <w:rPr>
          <w:rFonts w:ascii="Trebuchet MS" w:eastAsia="Times New Roman" w:hAnsi="Trebuchet MS" w:cs="Times New Roman"/>
          <w:sz w:val="24"/>
          <w:szCs w:val="24"/>
          <w:lang w:eastAsia="en-GB"/>
        </w:rPr>
        <w:t xml:space="preserve">afety, </w:t>
      </w:r>
      <w:r w:rsidR="006C7541">
        <w:rPr>
          <w:rFonts w:ascii="Trebuchet MS" w:eastAsia="Times New Roman" w:hAnsi="Trebuchet MS" w:cs="Times New Roman"/>
          <w:sz w:val="24"/>
          <w:szCs w:val="24"/>
          <w:lang w:eastAsia="en-GB"/>
        </w:rPr>
        <w:t>r</w:t>
      </w:r>
      <w:r w:rsidR="004F2885">
        <w:rPr>
          <w:rFonts w:ascii="Trebuchet MS" w:eastAsia="Times New Roman" w:hAnsi="Trebuchet MS" w:cs="Times New Roman"/>
          <w:sz w:val="24"/>
          <w:szCs w:val="24"/>
          <w:lang w:eastAsia="en-GB"/>
        </w:rPr>
        <w:t xml:space="preserve">isk and </w:t>
      </w:r>
      <w:r w:rsidR="006C7541">
        <w:rPr>
          <w:rFonts w:ascii="Trebuchet MS" w:eastAsia="Times New Roman" w:hAnsi="Trebuchet MS" w:cs="Times New Roman"/>
          <w:sz w:val="24"/>
          <w:szCs w:val="24"/>
          <w:lang w:eastAsia="en-GB"/>
        </w:rPr>
        <w:t>e</w:t>
      </w:r>
      <w:r w:rsidR="004F2885">
        <w:rPr>
          <w:rFonts w:ascii="Trebuchet MS" w:eastAsia="Times New Roman" w:hAnsi="Trebuchet MS" w:cs="Times New Roman"/>
          <w:sz w:val="24"/>
          <w:szCs w:val="24"/>
          <w:lang w:eastAsia="en-GB"/>
        </w:rPr>
        <w:t xml:space="preserve">ngineering </w:t>
      </w:r>
      <w:r w:rsidR="00AE558A">
        <w:rPr>
          <w:rFonts w:ascii="Trebuchet MS" w:eastAsia="Times New Roman" w:hAnsi="Trebuchet MS" w:cs="Times New Roman"/>
          <w:sz w:val="24"/>
          <w:szCs w:val="24"/>
          <w:lang w:eastAsia="en-GB"/>
        </w:rPr>
        <w:t>as this brings commonality. It also drives efficiencies</w:t>
      </w:r>
      <w:r w:rsidR="005D65A5">
        <w:rPr>
          <w:rFonts w:ascii="Trebuchet MS" w:eastAsia="Times New Roman" w:hAnsi="Trebuchet MS" w:cs="Times New Roman"/>
          <w:sz w:val="24"/>
          <w:szCs w:val="24"/>
          <w:lang w:eastAsia="en-GB"/>
        </w:rPr>
        <w:t xml:space="preserve"> through standardisation </w:t>
      </w:r>
      <w:r w:rsidR="0035260D">
        <w:rPr>
          <w:rFonts w:ascii="Trebuchet MS" w:eastAsia="Times New Roman" w:hAnsi="Trebuchet MS" w:cs="Times New Roman"/>
          <w:sz w:val="24"/>
          <w:szCs w:val="24"/>
          <w:lang w:eastAsia="en-GB"/>
        </w:rPr>
        <w:t>and, in turn, drives cost efficiencies</w:t>
      </w:r>
      <w:r w:rsidR="00002686">
        <w:rPr>
          <w:rFonts w:ascii="Trebuchet MS" w:eastAsia="Times New Roman" w:hAnsi="Trebuchet MS" w:cs="Times New Roman"/>
          <w:sz w:val="24"/>
          <w:szCs w:val="24"/>
          <w:lang w:eastAsia="en-GB"/>
        </w:rPr>
        <w:t xml:space="preserve"> in </w:t>
      </w:r>
      <w:r w:rsidR="005D65A5">
        <w:rPr>
          <w:rFonts w:ascii="Trebuchet MS" w:eastAsia="Times New Roman" w:hAnsi="Trebuchet MS" w:cs="Times New Roman"/>
          <w:sz w:val="24"/>
          <w:szCs w:val="24"/>
          <w:lang w:eastAsia="en-GB"/>
        </w:rPr>
        <w:t>being able to</w:t>
      </w:r>
      <w:r w:rsidR="00002686">
        <w:rPr>
          <w:rFonts w:ascii="Trebuchet MS" w:eastAsia="Times New Roman" w:hAnsi="Trebuchet MS" w:cs="Times New Roman"/>
          <w:sz w:val="24"/>
          <w:szCs w:val="24"/>
          <w:lang w:eastAsia="en-GB"/>
        </w:rPr>
        <w:t xml:space="preserve"> specify a single product common to the national rail network</w:t>
      </w:r>
      <w:r w:rsidR="0025605B">
        <w:rPr>
          <w:rFonts w:ascii="Trebuchet MS" w:eastAsia="Times New Roman" w:hAnsi="Trebuchet MS" w:cs="Times New Roman"/>
          <w:sz w:val="24"/>
          <w:szCs w:val="24"/>
          <w:lang w:eastAsia="en-GB"/>
        </w:rPr>
        <w:t>. This then gives the opportunity to buy in bulk with the cost efficiency obtained through a common supply chain</w:t>
      </w:r>
      <w:r w:rsidR="00472441">
        <w:rPr>
          <w:rFonts w:ascii="Trebuchet MS" w:eastAsia="Times New Roman" w:hAnsi="Trebuchet MS" w:cs="Times New Roman"/>
          <w:sz w:val="24"/>
          <w:szCs w:val="24"/>
          <w:lang w:eastAsia="en-GB"/>
        </w:rPr>
        <w:t xml:space="preserve"> or large order runs.</w:t>
      </w:r>
    </w:p>
    <w:p w14:paraId="0927DFF4" w14:textId="77777777" w:rsidR="00CE0935" w:rsidRDefault="00CE0935" w:rsidP="00CD0373">
      <w:pPr>
        <w:spacing w:after="0" w:line="240" w:lineRule="auto"/>
        <w:jc w:val="both"/>
        <w:rPr>
          <w:rFonts w:ascii="Trebuchet MS" w:eastAsia="Times New Roman" w:hAnsi="Trebuchet MS" w:cs="Times New Roman"/>
          <w:sz w:val="24"/>
          <w:szCs w:val="24"/>
          <w:lang w:eastAsia="en-GB"/>
        </w:rPr>
      </w:pPr>
    </w:p>
    <w:p w14:paraId="7365240F" w14:textId="734DF0BC" w:rsidR="000F7750" w:rsidRDefault="00CE0935" w:rsidP="00CD0373">
      <w:pPr>
        <w:spacing w:after="0" w:line="240" w:lineRule="auto"/>
        <w:jc w:val="both"/>
        <w:rPr>
          <w:rFonts w:ascii="Trebuchet MS" w:eastAsia="Times New Roman" w:hAnsi="Trebuchet MS" w:cs="Times New Roman"/>
          <w:sz w:val="24"/>
          <w:szCs w:val="24"/>
          <w:lang w:eastAsia="en-GB"/>
        </w:rPr>
      </w:pPr>
      <w:r w:rsidRPr="00CE0935">
        <w:rPr>
          <w:rFonts w:ascii="Trebuchet MS" w:eastAsia="Times New Roman" w:hAnsi="Trebuchet MS" w:cs="Times New Roman"/>
          <w:sz w:val="24"/>
          <w:szCs w:val="24"/>
          <w:lang w:eastAsia="en-GB"/>
        </w:rPr>
        <w:t xml:space="preserve">Regionalisation of activities </w:t>
      </w:r>
      <w:r w:rsidR="008F6ABE">
        <w:rPr>
          <w:rFonts w:ascii="Trebuchet MS" w:eastAsia="Times New Roman" w:hAnsi="Trebuchet MS" w:cs="Times New Roman"/>
          <w:sz w:val="24"/>
          <w:szCs w:val="24"/>
          <w:lang w:eastAsia="en-GB"/>
        </w:rPr>
        <w:t xml:space="preserve">through Network Rail’s </w:t>
      </w:r>
      <w:r w:rsidR="00EE6342">
        <w:rPr>
          <w:rFonts w:ascii="Trebuchet MS" w:eastAsia="Times New Roman" w:hAnsi="Trebuchet MS" w:cs="Times New Roman"/>
          <w:sz w:val="24"/>
          <w:szCs w:val="24"/>
          <w:lang w:eastAsia="en-GB"/>
        </w:rPr>
        <w:t xml:space="preserve">Routes (or, equally a diverse range of TOCs, FOCs and </w:t>
      </w:r>
      <w:r w:rsidR="00CC15B9">
        <w:rPr>
          <w:rFonts w:ascii="Trebuchet MS" w:eastAsia="Times New Roman" w:hAnsi="Trebuchet MS" w:cs="Times New Roman"/>
          <w:sz w:val="24"/>
          <w:szCs w:val="24"/>
          <w:lang w:eastAsia="en-GB"/>
        </w:rPr>
        <w:t>supply chain organisations)</w:t>
      </w:r>
      <w:r w:rsidR="00EE6342">
        <w:rPr>
          <w:rFonts w:ascii="Trebuchet MS" w:eastAsia="Times New Roman" w:hAnsi="Trebuchet MS" w:cs="Times New Roman"/>
          <w:sz w:val="24"/>
          <w:szCs w:val="24"/>
          <w:lang w:eastAsia="en-GB"/>
        </w:rPr>
        <w:t xml:space="preserve"> </w:t>
      </w:r>
      <w:r w:rsidRPr="00CE0935">
        <w:rPr>
          <w:rFonts w:ascii="Trebuchet MS" w:eastAsia="Times New Roman" w:hAnsi="Trebuchet MS" w:cs="Times New Roman"/>
          <w:sz w:val="24"/>
          <w:szCs w:val="24"/>
          <w:lang w:eastAsia="en-GB"/>
        </w:rPr>
        <w:t>such as product approval and hence specification risks leading to regionally diverse solutions with region specific development costs which then drive multiple supply chain orders for diverse products without the same cost benefit of national standardisation.</w:t>
      </w:r>
    </w:p>
    <w:p w14:paraId="539A06D7" w14:textId="74AF599F" w:rsidR="000F7750" w:rsidRDefault="000F7750" w:rsidP="00CD0373">
      <w:pPr>
        <w:spacing w:after="0" w:line="240" w:lineRule="auto"/>
        <w:jc w:val="both"/>
        <w:rPr>
          <w:rFonts w:ascii="Trebuchet MS" w:eastAsia="Times New Roman" w:hAnsi="Trebuchet MS" w:cs="Times New Roman"/>
          <w:sz w:val="24"/>
          <w:szCs w:val="24"/>
          <w:lang w:eastAsia="en-GB"/>
        </w:rPr>
      </w:pPr>
    </w:p>
    <w:p w14:paraId="060E1CD4" w14:textId="2CAA2027" w:rsidR="00F243CE" w:rsidRDefault="003E1CD5" w:rsidP="00CD0373">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If costs are to be kept under control </w:t>
      </w:r>
      <w:r w:rsidR="00037D99">
        <w:rPr>
          <w:rFonts w:ascii="Trebuchet MS" w:eastAsia="Times New Roman" w:hAnsi="Trebuchet MS" w:cs="Times New Roman"/>
          <w:sz w:val="24"/>
          <w:szCs w:val="24"/>
          <w:lang w:eastAsia="en-GB"/>
        </w:rPr>
        <w:t xml:space="preserve">the opportunity for national standardisation and procurement for </w:t>
      </w:r>
      <w:r w:rsidR="00B85A5D">
        <w:rPr>
          <w:rFonts w:ascii="Trebuchet MS" w:eastAsia="Times New Roman" w:hAnsi="Trebuchet MS" w:cs="Times New Roman"/>
          <w:sz w:val="24"/>
          <w:szCs w:val="24"/>
          <w:lang w:eastAsia="en-GB"/>
        </w:rPr>
        <w:t xml:space="preserve">the </w:t>
      </w:r>
      <w:r w:rsidR="00037D99">
        <w:rPr>
          <w:rFonts w:ascii="Trebuchet MS" w:eastAsia="Times New Roman" w:hAnsi="Trebuchet MS" w:cs="Times New Roman"/>
          <w:sz w:val="24"/>
          <w:szCs w:val="24"/>
          <w:lang w:eastAsia="en-GB"/>
        </w:rPr>
        <w:t xml:space="preserve">nationally important </w:t>
      </w:r>
      <w:r w:rsidR="006C7541">
        <w:rPr>
          <w:rFonts w:ascii="Trebuchet MS" w:eastAsia="Times New Roman" w:hAnsi="Trebuchet MS" w:cs="Times New Roman"/>
          <w:sz w:val="24"/>
          <w:szCs w:val="24"/>
          <w:lang w:eastAsia="en-GB"/>
        </w:rPr>
        <w:t xml:space="preserve">rail </w:t>
      </w:r>
      <w:r w:rsidR="00037D99">
        <w:rPr>
          <w:rFonts w:ascii="Trebuchet MS" w:eastAsia="Times New Roman" w:hAnsi="Trebuchet MS" w:cs="Times New Roman"/>
          <w:sz w:val="24"/>
          <w:szCs w:val="24"/>
          <w:lang w:eastAsia="en-GB"/>
        </w:rPr>
        <w:t>industry and service has to b</w:t>
      </w:r>
      <w:r w:rsidR="00F82244">
        <w:rPr>
          <w:rFonts w:ascii="Trebuchet MS" w:eastAsia="Times New Roman" w:hAnsi="Trebuchet MS" w:cs="Times New Roman"/>
          <w:sz w:val="24"/>
          <w:szCs w:val="24"/>
          <w:lang w:eastAsia="en-GB"/>
        </w:rPr>
        <w:t xml:space="preserve">e of key interest because otherwise it drives cost inefficiencies </w:t>
      </w:r>
      <w:r w:rsidR="007004CD">
        <w:rPr>
          <w:rFonts w:ascii="Trebuchet MS" w:eastAsia="Times New Roman" w:hAnsi="Trebuchet MS" w:cs="Times New Roman"/>
          <w:sz w:val="24"/>
          <w:szCs w:val="24"/>
          <w:lang w:eastAsia="en-GB"/>
        </w:rPr>
        <w:t xml:space="preserve">by delivering what is essentially the same product, albeit in different </w:t>
      </w:r>
      <w:r w:rsidR="006C7541">
        <w:rPr>
          <w:rFonts w:ascii="Trebuchet MS" w:eastAsia="Times New Roman" w:hAnsi="Trebuchet MS" w:cs="Times New Roman"/>
          <w:sz w:val="24"/>
          <w:szCs w:val="24"/>
          <w:lang w:eastAsia="en-GB"/>
        </w:rPr>
        <w:t xml:space="preserve">geographical </w:t>
      </w:r>
      <w:r w:rsidR="007004CD">
        <w:rPr>
          <w:rFonts w:ascii="Trebuchet MS" w:eastAsia="Times New Roman" w:hAnsi="Trebuchet MS" w:cs="Times New Roman"/>
          <w:sz w:val="24"/>
          <w:szCs w:val="24"/>
          <w:lang w:eastAsia="en-GB"/>
        </w:rPr>
        <w:t>areas</w:t>
      </w:r>
      <w:r w:rsidR="00033519">
        <w:rPr>
          <w:rFonts w:ascii="Trebuchet MS" w:eastAsia="Times New Roman" w:hAnsi="Trebuchet MS" w:cs="Times New Roman"/>
          <w:sz w:val="24"/>
          <w:szCs w:val="24"/>
          <w:lang w:eastAsia="en-GB"/>
        </w:rPr>
        <w:t xml:space="preserve"> or railway companies</w:t>
      </w:r>
      <w:r w:rsidR="007004CD">
        <w:rPr>
          <w:rFonts w:ascii="Trebuchet MS" w:eastAsia="Times New Roman" w:hAnsi="Trebuchet MS" w:cs="Times New Roman"/>
          <w:sz w:val="24"/>
          <w:szCs w:val="24"/>
          <w:lang w:eastAsia="en-GB"/>
        </w:rPr>
        <w:t>.</w:t>
      </w:r>
    </w:p>
    <w:p w14:paraId="516CD334" w14:textId="4311F51F" w:rsidR="00940DC5" w:rsidRDefault="005D65A5" w:rsidP="00D0145B">
      <w:pPr>
        <w:spacing w:after="0" w:line="240" w:lineRule="auto"/>
        <w:jc w:val="both"/>
        <w:rPr>
          <w:rFonts w:ascii="Trebuchet MS" w:eastAsia="Times New Roman" w:hAnsi="Trebuchet MS" w:cs="Times New Roman"/>
          <w:b/>
          <w:sz w:val="24"/>
          <w:szCs w:val="24"/>
          <w:lang w:eastAsia="en-GB"/>
        </w:rPr>
      </w:pPr>
      <w:r>
        <w:rPr>
          <w:rFonts w:ascii="Trebuchet MS" w:eastAsia="Times New Roman" w:hAnsi="Trebuchet MS" w:cs="Times New Roman"/>
          <w:sz w:val="24"/>
          <w:szCs w:val="24"/>
          <w:lang w:eastAsia="en-GB"/>
        </w:rPr>
        <w:t xml:space="preserve"> </w:t>
      </w:r>
    </w:p>
    <w:p w14:paraId="5D22DFB2" w14:textId="5F42919F" w:rsidR="00940DC5" w:rsidRPr="008F619B" w:rsidRDefault="001869F3" w:rsidP="008F619B">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b/>
          <w:sz w:val="24"/>
          <w:szCs w:val="24"/>
          <w:lang w:eastAsia="en-GB"/>
        </w:rPr>
        <w:t>British Rail efficiency</w:t>
      </w:r>
      <w:r>
        <w:rPr>
          <w:rFonts w:ascii="Trebuchet MS" w:eastAsia="Times New Roman" w:hAnsi="Trebuchet MS" w:cs="Times New Roman"/>
          <w:b/>
          <w:sz w:val="24"/>
          <w:szCs w:val="24"/>
          <w:lang w:eastAsia="en-GB"/>
        </w:rPr>
        <w:br/>
      </w:r>
      <w:r w:rsidR="00CC6849">
        <w:rPr>
          <w:rFonts w:ascii="Trebuchet MS" w:eastAsia="Times New Roman" w:hAnsi="Trebuchet MS" w:cs="Times New Roman"/>
          <w:sz w:val="24"/>
          <w:szCs w:val="24"/>
          <w:lang w:eastAsia="en-GB"/>
        </w:rPr>
        <w:t>We would also highlight research</w:t>
      </w:r>
      <w:r w:rsidR="009527E4">
        <w:rPr>
          <w:rStyle w:val="EndnoteReference"/>
          <w:rFonts w:ascii="Trebuchet MS" w:eastAsia="Times New Roman" w:hAnsi="Trebuchet MS" w:cs="Times New Roman"/>
          <w:sz w:val="24"/>
          <w:szCs w:val="24"/>
          <w:lang w:eastAsia="en-GB"/>
        </w:rPr>
        <w:endnoteReference w:id="26"/>
      </w:r>
      <w:r w:rsidR="00CC6849">
        <w:rPr>
          <w:rFonts w:ascii="Trebuchet MS" w:eastAsia="Times New Roman" w:hAnsi="Trebuchet MS" w:cs="Times New Roman"/>
          <w:sz w:val="24"/>
          <w:szCs w:val="24"/>
          <w:lang w:eastAsia="en-GB"/>
        </w:rPr>
        <w:t xml:space="preserve"> by </w:t>
      </w:r>
      <w:r w:rsidR="006D0A3C">
        <w:rPr>
          <w:rFonts w:ascii="Trebuchet MS" w:eastAsia="Times New Roman" w:hAnsi="Trebuchet MS" w:cs="Times New Roman"/>
          <w:sz w:val="24"/>
          <w:szCs w:val="24"/>
          <w:lang w:eastAsia="en-GB"/>
        </w:rPr>
        <w:t xml:space="preserve">Dr John </w:t>
      </w:r>
      <w:proofErr w:type="spellStart"/>
      <w:r w:rsidR="006D0A3C">
        <w:rPr>
          <w:rFonts w:ascii="Trebuchet MS" w:eastAsia="Times New Roman" w:hAnsi="Trebuchet MS" w:cs="Times New Roman"/>
          <w:sz w:val="24"/>
          <w:szCs w:val="24"/>
          <w:lang w:eastAsia="en-GB"/>
        </w:rPr>
        <w:t>Stittle</w:t>
      </w:r>
      <w:proofErr w:type="spellEnd"/>
      <w:r w:rsidR="007E7940">
        <w:rPr>
          <w:rFonts w:ascii="Trebuchet MS" w:eastAsia="Times New Roman" w:hAnsi="Trebuchet MS" w:cs="Times New Roman"/>
          <w:sz w:val="24"/>
          <w:szCs w:val="24"/>
          <w:lang w:eastAsia="en-GB"/>
        </w:rPr>
        <w:t xml:space="preserve"> of Essex University, carried out for the TUC and rail unions </w:t>
      </w:r>
      <w:r w:rsidR="002540DE">
        <w:rPr>
          <w:rFonts w:ascii="Trebuchet MS" w:eastAsia="Times New Roman" w:hAnsi="Trebuchet MS" w:cs="Times New Roman"/>
          <w:sz w:val="24"/>
          <w:szCs w:val="24"/>
          <w:lang w:eastAsia="en-GB"/>
        </w:rPr>
        <w:t xml:space="preserve">in 2015 </w:t>
      </w:r>
      <w:r w:rsidR="007E7940">
        <w:rPr>
          <w:rFonts w:ascii="Trebuchet MS" w:eastAsia="Times New Roman" w:hAnsi="Trebuchet MS" w:cs="Times New Roman"/>
          <w:sz w:val="24"/>
          <w:szCs w:val="24"/>
          <w:lang w:eastAsia="en-GB"/>
        </w:rPr>
        <w:t xml:space="preserve">which </w:t>
      </w:r>
      <w:r w:rsidR="003B532C">
        <w:rPr>
          <w:rFonts w:ascii="Trebuchet MS" w:eastAsia="Times New Roman" w:hAnsi="Trebuchet MS" w:cs="Times New Roman"/>
          <w:sz w:val="24"/>
          <w:szCs w:val="24"/>
          <w:lang w:eastAsia="en-GB"/>
        </w:rPr>
        <w:t>shone a spotlight on the financial efficiency of British Rail</w:t>
      </w:r>
      <w:r w:rsidR="00B0576C">
        <w:rPr>
          <w:rFonts w:ascii="Trebuchet MS" w:eastAsia="Times New Roman" w:hAnsi="Trebuchet MS" w:cs="Times New Roman"/>
          <w:sz w:val="24"/>
          <w:szCs w:val="24"/>
          <w:lang w:eastAsia="en-GB"/>
        </w:rPr>
        <w:t xml:space="preserve"> when compared to other European Railways.</w:t>
      </w:r>
      <w:r w:rsidR="002540DE">
        <w:rPr>
          <w:rFonts w:ascii="Trebuchet MS" w:eastAsia="Times New Roman" w:hAnsi="Trebuchet MS" w:cs="Times New Roman"/>
          <w:sz w:val="24"/>
          <w:szCs w:val="24"/>
          <w:lang w:eastAsia="en-GB"/>
        </w:rPr>
        <w:t xml:space="preserve"> </w:t>
      </w:r>
      <w:r w:rsidR="00E367F7">
        <w:rPr>
          <w:rFonts w:ascii="Trebuchet MS" w:eastAsia="Times New Roman" w:hAnsi="Trebuchet MS" w:cs="Times New Roman"/>
          <w:sz w:val="24"/>
          <w:szCs w:val="24"/>
          <w:lang w:eastAsia="en-GB"/>
        </w:rPr>
        <w:t xml:space="preserve">Dr </w:t>
      </w:r>
      <w:proofErr w:type="spellStart"/>
      <w:r w:rsidR="00E367F7">
        <w:rPr>
          <w:rFonts w:ascii="Trebuchet MS" w:eastAsia="Times New Roman" w:hAnsi="Trebuchet MS" w:cs="Times New Roman"/>
          <w:sz w:val="24"/>
          <w:szCs w:val="24"/>
          <w:lang w:eastAsia="en-GB"/>
        </w:rPr>
        <w:t>Stittle</w:t>
      </w:r>
      <w:proofErr w:type="spellEnd"/>
      <w:r w:rsidR="00E367F7">
        <w:rPr>
          <w:rFonts w:ascii="Trebuchet MS" w:eastAsia="Times New Roman" w:hAnsi="Trebuchet MS" w:cs="Times New Roman"/>
          <w:sz w:val="24"/>
          <w:szCs w:val="24"/>
          <w:lang w:eastAsia="en-GB"/>
        </w:rPr>
        <w:t xml:space="preserve"> quoted from research by </w:t>
      </w:r>
      <w:r w:rsidR="00A757D2">
        <w:rPr>
          <w:rFonts w:ascii="Trebuchet MS" w:eastAsia="Times New Roman" w:hAnsi="Trebuchet MS" w:cs="Times New Roman"/>
          <w:sz w:val="24"/>
          <w:szCs w:val="24"/>
          <w:lang w:eastAsia="en-GB"/>
        </w:rPr>
        <w:t xml:space="preserve">Professor Jean </w:t>
      </w:r>
      <w:proofErr w:type="spellStart"/>
      <w:r w:rsidR="00A757D2">
        <w:rPr>
          <w:rFonts w:ascii="Trebuchet MS" w:eastAsia="Times New Roman" w:hAnsi="Trebuchet MS" w:cs="Times New Roman"/>
          <w:sz w:val="24"/>
          <w:szCs w:val="24"/>
          <w:lang w:eastAsia="en-GB"/>
        </w:rPr>
        <w:t>Shaoul</w:t>
      </w:r>
      <w:proofErr w:type="spellEnd"/>
      <w:r w:rsidR="00A757D2">
        <w:rPr>
          <w:rFonts w:ascii="Trebuchet MS" w:eastAsia="Times New Roman" w:hAnsi="Trebuchet MS" w:cs="Times New Roman"/>
          <w:sz w:val="24"/>
          <w:szCs w:val="24"/>
          <w:lang w:eastAsia="en-GB"/>
        </w:rPr>
        <w:t xml:space="preserve"> (Manchester University) </w:t>
      </w:r>
      <w:r w:rsidR="00607F7E">
        <w:rPr>
          <w:rFonts w:ascii="Trebuchet MS" w:eastAsia="Times New Roman" w:hAnsi="Trebuchet MS" w:cs="Times New Roman"/>
          <w:sz w:val="24"/>
          <w:szCs w:val="24"/>
          <w:lang w:eastAsia="en-GB"/>
        </w:rPr>
        <w:t xml:space="preserve">who </w:t>
      </w:r>
      <w:r w:rsidR="00FA0CE1">
        <w:rPr>
          <w:rFonts w:ascii="Trebuchet MS" w:eastAsia="Times New Roman" w:hAnsi="Trebuchet MS" w:cs="Times New Roman"/>
          <w:sz w:val="24"/>
          <w:szCs w:val="24"/>
          <w:lang w:eastAsia="en-GB"/>
        </w:rPr>
        <w:t>described the state owned</w:t>
      </w:r>
      <w:r w:rsidR="002E2E46">
        <w:rPr>
          <w:rFonts w:ascii="Trebuchet MS" w:eastAsia="Times New Roman" w:hAnsi="Trebuchet MS" w:cs="Times New Roman"/>
          <w:sz w:val="24"/>
          <w:szCs w:val="24"/>
          <w:lang w:eastAsia="en-GB"/>
        </w:rPr>
        <w:t xml:space="preserve"> and integrated</w:t>
      </w:r>
      <w:r w:rsidR="00FA0CE1">
        <w:rPr>
          <w:rFonts w:ascii="Trebuchet MS" w:eastAsia="Times New Roman" w:hAnsi="Trebuchet MS" w:cs="Times New Roman"/>
          <w:sz w:val="24"/>
          <w:szCs w:val="24"/>
          <w:lang w:eastAsia="en-GB"/>
        </w:rPr>
        <w:t xml:space="preserve"> </w:t>
      </w:r>
      <w:r w:rsidR="00F04259">
        <w:rPr>
          <w:rFonts w:ascii="Trebuchet MS" w:eastAsia="Times New Roman" w:hAnsi="Trebuchet MS" w:cs="Times New Roman"/>
          <w:sz w:val="24"/>
          <w:szCs w:val="24"/>
          <w:lang w:eastAsia="en-GB"/>
        </w:rPr>
        <w:t xml:space="preserve">British Rail </w:t>
      </w:r>
      <w:r w:rsidR="00FA0CE1">
        <w:rPr>
          <w:rFonts w:ascii="Trebuchet MS" w:eastAsia="Times New Roman" w:hAnsi="Trebuchet MS" w:cs="Times New Roman"/>
          <w:sz w:val="24"/>
          <w:szCs w:val="24"/>
          <w:lang w:eastAsia="en-GB"/>
        </w:rPr>
        <w:t xml:space="preserve">as  </w:t>
      </w:r>
      <w:r w:rsidR="00FA0CE1" w:rsidRPr="00FA0CE1">
        <w:rPr>
          <w:rFonts w:ascii="Trebuchet MS" w:eastAsia="Times New Roman" w:hAnsi="Trebuchet MS" w:cs="Times New Roman"/>
          <w:sz w:val="24"/>
          <w:szCs w:val="24"/>
          <w:lang w:eastAsia="en-GB"/>
        </w:rPr>
        <w:t>“perhaps the most financially successful railway in Europe”</w:t>
      </w:r>
      <w:r w:rsidR="008F619B">
        <w:rPr>
          <w:rFonts w:ascii="Trebuchet MS" w:eastAsia="Times New Roman" w:hAnsi="Trebuchet MS" w:cs="Times New Roman"/>
          <w:sz w:val="24"/>
          <w:szCs w:val="24"/>
          <w:lang w:eastAsia="en-GB"/>
        </w:rPr>
        <w:t xml:space="preserve"> </w:t>
      </w:r>
      <w:r w:rsidR="0036286E">
        <w:rPr>
          <w:rFonts w:ascii="Trebuchet MS" w:eastAsia="Times New Roman" w:hAnsi="Trebuchet MS" w:cs="Times New Roman"/>
          <w:sz w:val="24"/>
          <w:szCs w:val="24"/>
          <w:lang w:eastAsia="en-GB"/>
        </w:rPr>
        <w:t xml:space="preserve">at a time when it was </w:t>
      </w:r>
      <w:r w:rsidR="00FA0CE1" w:rsidRPr="00FA0CE1">
        <w:rPr>
          <w:rFonts w:ascii="Trebuchet MS" w:eastAsia="Times New Roman" w:hAnsi="Trebuchet MS" w:cs="Times New Roman"/>
          <w:sz w:val="24"/>
          <w:szCs w:val="24"/>
          <w:lang w:eastAsia="en-GB"/>
        </w:rPr>
        <w:t>“the least subsidised railway system in Europe.”</w:t>
      </w:r>
      <w:r w:rsidR="00F04259">
        <w:rPr>
          <w:rFonts w:ascii="Trebuchet MS" w:eastAsia="Times New Roman" w:hAnsi="Trebuchet MS" w:cs="Times New Roman"/>
          <w:sz w:val="24"/>
          <w:szCs w:val="24"/>
          <w:lang w:eastAsia="en-GB"/>
        </w:rPr>
        <w:t xml:space="preserve"> </w:t>
      </w:r>
      <w:r w:rsidR="00F95269">
        <w:rPr>
          <w:rFonts w:ascii="Trebuchet MS" w:eastAsia="Times New Roman" w:hAnsi="Trebuchet MS" w:cs="Times New Roman"/>
          <w:sz w:val="24"/>
          <w:szCs w:val="24"/>
          <w:lang w:eastAsia="en-GB"/>
        </w:rPr>
        <w:br/>
      </w:r>
      <w:r w:rsidR="00F95269">
        <w:rPr>
          <w:rFonts w:ascii="Trebuchet MS" w:eastAsia="Times New Roman" w:hAnsi="Trebuchet MS" w:cs="Times New Roman"/>
          <w:sz w:val="24"/>
          <w:szCs w:val="24"/>
          <w:lang w:eastAsia="en-GB"/>
        </w:rPr>
        <w:br/>
      </w:r>
      <w:r w:rsidR="00F95269">
        <w:rPr>
          <w:rFonts w:ascii="Trebuchet MS" w:eastAsia="Times New Roman" w:hAnsi="Trebuchet MS" w:cs="Times New Roman"/>
          <w:b/>
          <w:sz w:val="24"/>
          <w:szCs w:val="24"/>
          <w:lang w:eastAsia="en-GB"/>
        </w:rPr>
        <w:t>Call for a c</w:t>
      </w:r>
      <w:r w:rsidR="00F95269" w:rsidRPr="00442C1A">
        <w:rPr>
          <w:rFonts w:ascii="Trebuchet MS" w:eastAsia="Times New Roman" w:hAnsi="Trebuchet MS" w:cs="Times New Roman"/>
          <w:b/>
          <w:sz w:val="24"/>
          <w:szCs w:val="24"/>
          <w:lang w:eastAsia="en-GB"/>
        </w:rPr>
        <w:t>ost benefit analysis of Britain’s railway</w:t>
      </w:r>
      <w:r w:rsidR="00F95269">
        <w:rPr>
          <w:rFonts w:ascii="Trebuchet MS" w:eastAsia="Times New Roman" w:hAnsi="Trebuchet MS" w:cs="Times New Roman"/>
          <w:sz w:val="24"/>
          <w:szCs w:val="24"/>
          <w:lang w:eastAsia="en-GB"/>
        </w:rPr>
        <w:br/>
        <w:t xml:space="preserve">TSSA </w:t>
      </w:r>
      <w:r w:rsidR="00ED75B8">
        <w:rPr>
          <w:rFonts w:ascii="Trebuchet MS" w:eastAsia="Times New Roman" w:hAnsi="Trebuchet MS" w:cs="Times New Roman"/>
          <w:sz w:val="24"/>
          <w:szCs w:val="24"/>
          <w:lang w:eastAsia="en-GB"/>
        </w:rPr>
        <w:t xml:space="preserve">believes that the Rail Review should look at the true </w:t>
      </w:r>
      <w:r w:rsidR="001044DB">
        <w:rPr>
          <w:rFonts w:ascii="Trebuchet MS" w:eastAsia="Times New Roman" w:hAnsi="Trebuchet MS" w:cs="Times New Roman"/>
          <w:sz w:val="24"/>
          <w:szCs w:val="24"/>
          <w:lang w:eastAsia="en-GB"/>
        </w:rPr>
        <w:t xml:space="preserve">net </w:t>
      </w:r>
      <w:r w:rsidR="00ED75B8">
        <w:rPr>
          <w:rFonts w:ascii="Trebuchet MS" w:eastAsia="Times New Roman" w:hAnsi="Trebuchet MS" w:cs="Times New Roman"/>
          <w:sz w:val="24"/>
          <w:szCs w:val="24"/>
          <w:lang w:eastAsia="en-GB"/>
        </w:rPr>
        <w:t xml:space="preserve">worth of the railway though </w:t>
      </w:r>
      <w:r w:rsidR="00F95269">
        <w:rPr>
          <w:rFonts w:ascii="Trebuchet MS" w:eastAsia="Times New Roman" w:hAnsi="Trebuchet MS" w:cs="Times New Roman"/>
          <w:sz w:val="24"/>
          <w:szCs w:val="24"/>
          <w:lang w:eastAsia="en-GB"/>
        </w:rPr>
        <w:t>the publication of a c</w:t>
      </w:r>
      <w:r w:rsidR="00F95269" w:rsidRPr="002E1592">
        <w:rPr>
          <w:rFonts w:ascii="Trebuchet MS" w:eastAsia="Times New Roman" w:hAnsi="Trebuchet MS" w:cs="Times New Roman"/>
          <w:sz w:val="24"/>
          <w:szCs w:val="24"/>
          <w:lang w:eastAsia="en-GB"/>
        </w:rPr>
        <w:t>ost-</w:t>
      </w:r>
      <w:r w:rsidR="00F95269">
        <w:rPr>
          <w:rFonts w:ascii="Trebuchet MS" w:eastAsia="Times New Roman" w:hAnsi="Trebuchet MS" w:cs="Times New Roman"/>
          <w:sz w:val="24"/>
          <w:szCs w:val="24"/>
          <w:lang w:eastAsia="en-GB"/>
        </w:rPr>
        <w:t>b</w:t>
      </w:r>
      <w:r w:rsidR="00F95269" w:rsidRPr="002E1592">
        <w:rPr>
          <w:rFonts w:ascii="Trebuchet MS" w:eastAsia="Times New Roman" w:hAnsi="Trebuchet MS" w:cs="Times New Roman"/>
          <w:sz w:val="24"/>
          <w:szCs w:val="24"/>
          <w:lang w:eastAsia="en-GB"/>
        </w:rPr>
        <w:t xml:space="preserve">enefit </w:t>
      </w:r>
      <w:r w:rsidR="00F95269">
        <w:rPr>
          <w:rFonts w:ascii="Trebuchet MS" w:eastAsia="Times New Roman" w:hAnsi="Trebuchet MS" w:cs="Times New Roman"/>
          <w:sz w:val="24"/>
          <w:szCs w:val="24"/>
          <w:lang w:eastAsia="en-GB"/>
        </w:rPr>
        <w:t>a</w:t>
      </w:r>
      <w:r w:rsidR="00F95269" w:rsidRPr="002E1592">
        <w:rPr>
          <w:rFonts w:ascii="Trebuchet MS" w:eastAsia="Times New Roman" w:hAnsi="Trebuchet MS" w:cs="Times New Roman"/>
          <w:sz w:val="24"/>
          <w:szCs w:val="24"/>
          <w:lang w:eastAsia="en-GB"/>
        </w:rPr>
        <w:t xml:space="preserve">nalysis </w:t>
      </w:r>
      <w:r w:rsidR="00F95269">
        <w:rPr>
          <w:rFonts w:ascii="Trebuchet MS" w:eastAsia="Times New Roman" w:hAnsi="Trebuchet MS" w:cs="Times New Roman"/>
          <w:sz w:val="24"/>
          <w:szCs w:val="24"/>
          <w:lang w:eastAsia="en-GB"/>
        </w:rPr>
        <w:t>t</w:t>
      </w:r>
      <w:r w:rsidR="001044DB">
        <w:rPr>
          <w:rFonts w:ascii="Trebuchet MS" w:eastAsia="Times New Roman" w:hAnsi="Trebuchet MS" w:cs="Times New Roman"/>
          <w:sz w:val="24"/>
          <w:szCs w:val="24"/>
          <w:lang w:eastAsia="en-GB"/>
        </w:rPr>
        <w:t xml:space="preserve">hat would </w:t>
      </w:r>
      <w:r w:rsidR="00F95269" w:rsidRPr="002E1592">
        <w:rPr>
          <w:rFonts w:ascii="Trebuchet MS" w:eastAsia="Times New Roman" w:hAnsi="Trebuchet MS" w:cs="Times New Roman"/>
          <w:sz w:val="24"/>
          <w:szCs w:val="24"/>
          <w:lang w:eastAsia="en-GB"/>
        </w:rPr>
        <w:t>evaluat</w:t>
      </w:r>
      <w:r w:rsidR="00F95269">
        <w:rPr>
          <w:rFonts w:ascii="Trebuchet MS" w:eastAsia="Times New Roman" w:hAnsi="Trebuchet MS" w:cs="Times New Roman"/>
          <w:sz w:val="24"/>
          <w:szCs w:val="24"/>
          <w:lang w:eastAsia="en-GB"/>
        </w:rPr>
        <w:t>e</w:t>
      </w:r>
      <w:r w:rsidR="001044DB">
        <w:rPr>
          <w:rFonts w:ascii="Trebuchet MS" w:eastAsia="Times New Roman" w:hAnsi="Trebuchet MS" w:cs="Times New Roman"/>
          <w:sz w:val="24"/>
          <w:szCs w:val="24"/>
          <w:lang w:eastAsia="en-GB"/>
        </w:rPr>
        <w:t xml:space="preserve"> where </w:t>
      </w:r>
      <w:r w:rsidR="0064405E">
        <w:rPr>
          <w:rFonts w:ascii="Trebuchet MS" w:eastAsia="Times New Roman" w:hAnsi="Trebuchet MS" w:cs="Times New Roman"/>
          <w:sz w:val="24"/>
          <w:szCs w:val="24"/>
          <w:lang w:eastAsia="en-GB"/>
        </w:rPr>
        <w:t xml:space="preserve">and how </w:t>
      </w:r>
      <w:r w:rsidR="00B53AED">
        <w:rPr>
          <w:rFonts w:ascii="Trebuchet MS" w:eastAsia="Times New Roman" w:hAnsi="Trebuchet MS" w:cs="Times New Roman"/>
          <w:sz w:val="24"/>
          <w:szCs w:val="24"/>
          <w:lang w:eastAsia="en-GB"/>
        </w:rPr>
        <w:t xml:space="preserve">the strategic asset benefits society. We believe that </w:t>
      </w:r>
      <w:r w:rsidR="00B0569A">
        <w:rPr>
          <w:rFonts w:ascii="Trebuchet MS" w:eastAsia="Times New Roman" w:hAnsi="Trebuchet MS" w:cs="Times New Roman"/>
          <w:sz w:val="24"/>
          <w:szCs w:val="24"/>
          <w:lang w:eastAsia="en-GB"/>
        </w:rPr>
        <w:t>the b</w:t>
      </w:r>
      <w:r w:rsidR="00B53AED">
        <w:rPr>
          <w:rFonts w:ascii="Trebuchet MS" w:eastAsia="Times New Roman" w:hAnsi="Trebuchet MS" w:cs="Times New Roman"/>
          <w:sz w:val="24"/>
          <w:szCs w:val="24"/>
          <w:lang w:eastAsia="en-GB"/>
        </w:rPr>
        <w:t xml:space="preserve">enefits </w:t>
      </w:r>
      <w:r w:rsidR="00B0569A">
        <w:rPr>
          <w:rFonts w:ascii="Trebuchet MS" w:eastAsia="Times New Roman" w:hAnsi="Trebuchet MS" w:cs="Times New Roman"/>
          <w:sz w:val="24"/>
          <w:szCs w:val="24"/>
          <w:lang w:eastAsia="en-GB"/>
        </w:rPr>
        <w:t xml:space="preserve">from rail are not being felt and are even being underplayed </w:t>
      </w:r>
      <w:r w:rsidR="00890C94">
        <w:rPr>
          <w:rFonts w:ascii="Trebuchet MS" w:eastAsia="Times New Roman" w:hAnsi="Trebuchet MS" w:cs="Times New Roman"/>
          <w:sz w:val="24"/>
          <w:szCs w:val="24"/>
          <w:lang w:eastAsia="en-GB"/>
        </w:rPr>
        <w:t>by the absence of sufficient evidence that shows</w:t>
      </w:r>
      <w:r w:rsidR="000E08C5">
        <w:rPr>
          <w:rFonts w:ascii="Trebuchet MS" w:eastAsia="Times New Roman" w:hAnsi="Trebuchet MS" w:cs="Times New Roman"/>
          <w:sz w:val="24"/>
          <w:szCs w:val="24"/>
          <w:lang w:eastAsia="en-GB"/>
        </w:rPr>
        <w:t>, for instance,</w:t>
      </w:r>
      <w:r w:rsidR="00890C94">
        <w:rPr>
          <w:rFonts w:ascii="Trebuchet MS" w:eastAsia="Times New Roman" w:hAnsi="Trebuchet MS" w:cs="Times New Roman"/>
          <w:sz w:val="24"/>
          <w:szCs w:val="24"/>
          <w:lang w:eastAsia="en-GB"/>
        </w:rPr>
        <w:t xml:space="preserve"> how rail could have a positive impact on road congestion, </w:t>
      </w:r>
      <w:r w:rsidR="00334DE5">
        <w:rPr>
          <w:rFonts w:ascii="Trebuchet MS" w:eastAsia="Times New Roman" w:hAnsi="Trebuchet MS" w:cs="Times New Roman"/>
          <w:sz w:val="24"/>
          <w:szCs w:val="24"/>
          <w:lang w:eastAsia="en-GB"/>
        </w:rPr>
        <w:t xml:space="preserve">traffic accidents, </w:t>
      </w:r>
      <w:r w:rsidR="00640E37">
        <w:rPr>
          <w:rFonts w:ascii="Trebuchet MS" w:eastAsia="Times New Roman" w:hAnsi="Trebuchet MS" w:cs="Times New Roman"/>
          <w:sz w:val="24"/>
          <w:szCs w:val="24"/>
          <w:lang w:eastAsia="en-GB"/>
        </w:rPr>
        <w:t>pollution in cities, achieving environmental targets and much more.</w:t>
      </w:r>
      <w:r w:rsidR="00334DE5">
        <w:rPr>
          <w:rFonts w:ascii="Trebuchet MS" w:eastAsia="Times New Roman" w:hAnsi="Trebuchet MS" w:cs="Times New Roman"/>
          <w:sz w:val="24"/>
          <w:szCs w:val="24"/>
          <w:lang w:eastAsia="en-GB"/>
        </w:rPr>
        <w:t xml:space="preserve"> With growing concern about the </w:t>
      </w:r>
      <w:r w:rsidR="00B50007">
        <w:rPr>
          <w:rFonts w:ascii="Trebuchet MS" w:eastAsia="Times New Roman" w:hAnsi="Trebuchet MS" w:cs="Times New Roman"/>
          <w:sz w:val="24"/>
          <w:szCs w:val="24"/>
          <w:lang w:eastAsia="en-GB"/>
        </w:rPr>
        <w:t xml:space="preserve">environmental future </w:t>
      </w:r>
      <w:r w:rsidR="000775E7">
        <w:rPr>
          <w:rFonts w:ascii="Trebuchet MS" w:eastAsia="Times New Roman" w:hAnsi="Trebuchet MS" w:cs="Times New Roman"/>
          <w:sz w:val="24"/>
          <w:szCs w:val="24"/>
          <w:lang w:eastAsia="en-GB"/>
        </w:rPr>
        <w:t xml:space="preserve">of </w:t>
      </w:r>
      <w:r w:rsidR="009D39C1">
        <w:rPr>
          <w:rFonts w:ascii="Trebuchet MS" w:eastAsia="Times New Roman" w:hAnsi="Trebuchet MS" w:cs="Times New Roman"/>
          <w:sz w:val="24"/>
          <w:szCs w:val="24"/>
          <w:lang w:eastAsia="en-GB"/>
        </w:rPr>
        <w:t>human society</w:t>
      </w:r>
      <w:r w:rsidR="00AB2A3A">
        <w:rPr>
          <w:rFonts w:ascii="Trebuchet MS" w:eastAsia="Times New Roman" w:hAnsi="Trebuchet MS" w:cs="Times New Roman"/>
          <w:sz w:val="24"/>
          <w:szCs w:val="24"/>
          <w:lang w:eastAsia="en-GB"/>
        </w:rPr>
        <w:t xml:space="preserve"> and each country being called upon to </w:t>
      </w:r>
      <w:r w:rsidR="00AA43ED">
        <w:rPr>
          <w:rFonts w:ascii="Trebuchet MS" w:eastAsia="Times New Roman" w:hAnsi="Trebuchet MS" w:cs="Times New Roman"/>
          <w:sz w:val="24"/>
          <w:szCs w:val="24"/>
          <w:lang w:eastAsia="en-GB"/>
        </w:rPr>
        <w:t>do its bit,</w:t>
      </w:r>
      <w:r w:rsidR="00F90F61">
        <w:rPr>
          <w:rFonts w:ascii="Trebuchet MS" w:eastAsia="Times New Roman" w:hAnsi="Trebuchet MS" w:cs="Times New Roman"/>
          <w:sz w:val="24"/>
          <w:szCs w:val="24"/>
          <w:lang w:eastAsia="en-GB"/>
        </w:rPr>
        <w:t xml:space="preserve"> the Rail Review is a timely reminder – and opportunity – to look more broadly at </w:t>
      </w:r>
      <w:r w:rsidR="000775E7">
        <w:rPr>
          <w:rFonts w:ascii="Trebuchet MS" w:eastAsia="Times New Roman" w:hAnsi="Trebuchet MS" w:cs="Times New Roman"/>
          <w:sz w:val="24"/>
          <w:szCs w:val="24"/>
          <w:lang w:eastAsia="en-GB"/>
        </w:rPr>
        <w:t>how the railway could save Britain!</w:t>
      </w:r>
      <w:r w:rsidR="008F619B">
        <w:rPr>
          <w:rFonts w:ascii="Trebuchet MS" w:eastAsia="Times New Roman" w:hAnsi="Trebuchet MS" w:cs="Times New Roman"/>
          <w:sz w:val="24"/>
          <w:szCs w:val="24"/>
          <w:lang w:eastAsia="en-GB"/>
        </w:rPr>
        <w:br/>
      </w:r>
    </w:p>
    <w:p w14:paraId="582E0D49" w14:textId="32BE6963" w:rsidR="00536E5B" w:rsidRDefault="001524A8" w:rsidP="00D0145B">
      <w:pPr>
        <w:spacing w:after="0" w:line="240" w:lineRule="auto"/>
        <w:jc w:val="both"/>
        <w:rPr>
          <w:rFonts w:ascii="Trebuchet MS" w:eastAsia="Times New Roman" w:hAnsi="Trebuchet MS" w:cs="Times New Roman"/>
          <w:sz w:val="24"/>
          <w:szCs w:val="24"/>
          <w:lang w:eastAsia="en-GB"/>
        </w:rPr>
      </w:pPr>
      <w:r w:rsidRPr="001524A8">
        <w:rPr>
          <w:rFonts w:ascii="Trebuchet MS" w:eastAsia="Times New Roman" w:hAnsi="Trebuchet MS" w:cs="Times New Roman"/>
          <w:b/>
          <w:sz w:val="24"/>
          <w:szCs w:val="24"/>
          <w:lang w:eastAsia="en-GB"/>
        </w:rPr>
        <w:t>Conclusion</w:t>
      </w:r>
      <w:r>
        <w:rPr>
          <w:rFonts w:ascii="Trebuchet MS" w:eastAsia="Times New Roman" w:hAnsi="Trebuchet MS" w:cs="Times New Roman"/>
          <w:sz w:val="24"/>
          <w:szCs w:val="24"/>
          <w:lang w:eastAsia="en-GB"/>
        </w:rPr>
        <w:br/>
      </w:r>
      <w:r w:rsidR="007B39CE">
        <w:rPr>
          <w:rFonts w:ascii="Trebuchet MS" w:eastAsia="Times New Roman" w:hAnsi="Trebuchet MS" w:cs="Times New Roman"/>
          <w:sz w:val="24"/>
          <w:szCs w:val="24"/>
          <w:lang w:eastAsia="en-GB"/>
        </w:rPr>
        <w:t xml:space="preserve">We believe that there is a compelling argument for </w:t>
      </w:r>
      <w:r w:rsidR="00E7506E">
        <w:rPr>
          <w:rFonts w:ascii="Trebuchet MS" w:eastAsia="Times New Roman" w:hAnsi="Trebuchet MS" w:cs="Times New Roman"/>
          <w:sz w:val="24"/>
          <w:szCs w:val="24"/>
          <w:lang w:eastAsia="en-GB"/>
        </w:rPr>
        <w:t>Britain’s railway to be re-integrated in</w:t>
      </w:r>
      <w:r w:rsidR="002F4AF2">
        <w:rPr>
          <w:rFonts w:ascii="Trebuchet MS" w:eastAsia="Times New Roman" w:hAnsi="Trebuchet MS" w:cs="Times New Roman"/>
          <w:sz w:val="24"/>
          <w:szCs w:val="24"/>
          <w:lang w:eastAsia="en-GB"/>
        </w:rPr>
        <w:t>to</w:t>
      </w:r>
      <w:r w:rsidR="00E7506E">
        <w:rPr>
          <w:rFonts w:ascii="Trebuchet MS" w:eastAsia="Times New Roman" w:hAnsi="Trebuchet MS" w:cs="Times New Roman"/>
          <w:sz w:val="24"/>
          <w:szCs w:val="24"/>
          <w:lang w:eastAsia="en-GB"/>
        </w:rPr>
        <w:t xml:space="preserve"> public ownership</w:t>
      </w:r>
      <w:r w:rsidR="002F4AF2">
        <w:rPr>
          <w:rFonts w:ascii="Trebuchet MS" w:eastAsia="Times New Roman" w:hAnsi="Trebuchet MS" w:cs="Times New Roman"/>
          <w:sz w:val="24"/>
          <w:szCs w:val="24"/>
          <w:lang w:eastAsia="en-GB"/>
        </w:rPr>
        <w:t xml:space="preserve"> for all of the reasons highlighted above. </w:t>
      </w:r>
      <w:r w:rsidR="00751391">
        <w:rPr>
          <w:rFonts w:ascii="Trebuchet MS" w:eastAsia="Times New Roman" w:hAnsi="Trebuchet MS" w:cs="Times New Roman"/>
          <w:sz w:val="24"/>
          <w:szCs w:val="24"/>
          <w:lang w:eastAsia="en-GB"/>
        </w:rPr>
        <w:t xml:space="preserve">McNulty found that our railways are 40% more expensive to operate than European equivalents </w:t>
      </w:r>
      <w:r w:rsidR="00D42AC4">
        <w:rPr>
          <w:rFonts w:ascii="Trebuchet MS" w:eastAsia="Times New Roman" w:hAnsi="Trebuchet MS" w:cs="Times New Roman"/>
          <w:sz w:val="24"/>
          <w:szCs w:val="24"/>
          <w:lang w:eastAsia="en-GB"/>
        </w:rPr>
        <w:t xml:space="preserve">when back at the beginning of the 1990s under British Rail they were </w:t>
      </w:r>
      <w:r w:rsidR="0015258D">
        <w:rPr>
          <w:rFonts w:ascii="Trebuchet MS" w:eastAsia="Times New Roman" w:hAnsi="Trebuchet MS" w:cs="Times New Roman"/>
          <w:sz w:val="24"/>
          <w:szCs w:val="24"/>
          <w:lang w:eastAsia="en-GB"/>
        </w:rPr>
        <w:t xml:space="preserve">the most cost </w:t>
      </w:r>
      <w:r w:rsidR="00C141AA">
        <w:rPr>
          <w:rFonts w:ascii="Trebuchet MS" w:eastAsia="Times New Roman" w:hAnsi="Trebuchet MS" w:cs="Times New Roman"/>
          <w:sz w:val="24"/>
          <w:szCs w:val="24"/>
          <w:lang w:eastAsia="en-GB"/>
        </w:rPr>
        <w:t xml:space="preserve">efficient. In our view the way to tackle this issue </w:t>
      </w:r>
      <w:r w:rsidR="00D3319E">
        <w:rPr>
          <w:rFonts w:ascii="Trebuchet MS" w:eastAsia="Times New Roman" w:hAnsi="Trebuchet MS" w:cs="Times New Roman"/>
          <w:sz w:val="24"/>
          <w:szCs w:val="24"/>
          <w:lang w:eastAsia="en-GB"/>
        </w:rPr>
        <w:t xml:space="preserve">for the benefit of the rail user (passenger and freight) and the tax payer </w:t>
      </w:r>
      <w:r w:rsidR="00FE5EBF">
        <w:rPr>
          <w:rFonts w:ascii="Trebuchet MS" w:eastAsia="Times New Roman" w:hAnsi="Trebuchet MS" w:cs="Times New Roman"/>
          <w:sz w:val="24"/>
          <w:szCs w:val="24"/>
          <w:lang w:eastAsia="en-GB"/>
        </w:rPr>
        <w:t>is for t</w:t>
      </w:r>
      <w:r w:rsidR="0014309B">
        <w:rPr>
          <w:rFonts w:ascii="Trebuchet MS" w:eastAsia="Times New Roman" w:hAnsi="Trebuchet MS" w:cs="Times New Roman"/>
          <w:sz w:val="24"/>
          <w:szCs w:val="24"/>
          <w:lang w:eastAsia="en-GB"/>
        </w:rPr>
        <w:t xml:space="preserve">he railway </w:t>
      </w:r>
      <w:r w:rsidR="00FE5EBF">
        <w:rPr>
          <w:rFonts w:ascii="Trebuchet MS" w:eastAsia="Times New Roman" w:hAnsi="Trebuchet MS" w:cs="Times New Roman"/>
          <w:sz w:val="24"/>
          <w:szCs w:val="24"/>
          <w:lang w:eastAsia="en-GB"/>
        </w:rPr>
        <w:t xml:space="preserve">to be </w:t>
      </w:r>
      <w:r w:rsidR="0014309B">
        <w:rPr>
          <w:rFonts w:ascii="Trebuchet MS" w:eastAsia="Times New Roman" w:hAnsi="Trebuchet MS" w:cs="Times New Roman"/>
          <w:sz w:val="24"/>
          <w:szCs w:val="24"/>
          <w:lang w:eastAsia="en-GB"/>
        </w:rPr>
        <w:t>run as an efficien</w:t>
      </w:r>
      <w:r w:rsidR="00BD1595">
        <w:rPr>
          <w:rFonts w:ascii="Trebuchet MS" w:eastAsia="Times New Roman" w:hAnsi="Trebuchet MS" w:cs="Times New Roman"/>
          <w:sz w:val="24"/>
          <w:szCs w:val="24"/>
          <w:lang w:eastAsia="en-GB"/>
        </w:rPr>
        <w:t>t</w:t>
      </w:r>
      <w:r w:rsidR="0014309B">
        <w:rPr>
          <w:rFonts w:ascii="Trebuchet MS" w:eastAsia="Times New Roman" w:hAnsi="Trebuchet MS" w:cs="Times New Roman"/>
          <w:sz w:val="24"/>
          <w:szCs w:val="24"/>
          <w:lang w:eastAsia="en-GB"/>
        </w:rPr>
        <w:t xml:space="preserve">, </w:t>
      </w:r>
      <w:r w:rsidR="00D4663D">
        <w:rPr>
          <w:rFonts w:ascii="Trebuchet MS" w:eastAsia="Times New Roman" w:hAnsi="Trebuchet MS" w:cs="Times New Roman"/>
          <w:sz w:val="24"/>
          <w:szCs w:val="24"/>
          <w:lang w:eastAsia="en-GB"/>
        </w:rPr>
        <w:t xml:space="preserve">integrated, </w:t>
      </w:r>
      <w:r w:rsidR="0014309B">
        <w:rPr>
          <w:rFonts w:ascii="Trebuchet MS" w:eastAsia="Times New Roman" w:hAnsi="Trebuchet MS" w:cs="Times New Roman"/>
          <w:sz w:val="24"/>
          <w:szCs w:val="24"/>
          <w:lang w:eastAsia="en-GB"/>
        </w:rPr>
        <w:t>cost effective</w:t>
      </w:r>
      <w:r w:rsidR="00D4663D">
        <w:rPr>
          <w:rFonts w:ascii="Trebuchet MS" w:eastAsia="Times New Roman" w:hAnsi="Trebuchet MS" w:cs="Times New Roman"/>
          <w:sz w:val="24"/>
          <w:szCs w:val="24"/>
          <w:lang w:eastAsia="en-GB"/>
        </w:rPr>
        <w:t xml:space="preserve"> and </w:t>
      </w:r>
      <w:r w:rsidR="007E3213">
        <w:rPr>
          <w:rFonts w:ascii="Trebuchet MS" w:eastAsia="Times New Roman" w:hAnsi="Trebuchet MS" w:cs="Times New Roman"/>
          <w:sz w:val="24"/>
          <w:szCs w:val="24"/>
          <w:lang w:eastAsia="en-GB"/>
        </w:rPr>
        <w:t>accountable</w:t>
      </w:r>
      <w:r w:rsidR="0014309B">
        <w:rPr>
          <w:rFonts w:ascii="Trebuchet MS" w:eastAsia="Times New Roman" w:hAnsi="Trebuchet MS" w:cs="Times New Roman"/>
          <w:sz w:val="24"/>
          <w:szCs w:val="24"/>
          <w:lang w:eastAsia="en-GB"/>
        </w:rPr>
        <w:t xml:space="preserve"> </w:t>
      </w:r>
      <w:r w:rsidR="00975C45">
        <w:rPr>
          <w:rFonts w:ascii="Trebuchet MS" w:eastAsia="Times New Roman" w:hAnsi="Trebuchet MS" w:cs="Times New Roman"/>
          <w:sz w:val="24"/>
          <w:szCs w:val="24"/>
          <w:lang w:eastAsia="en-GB"/>
        </w:rPr>
        <w:t>publicly owned</w:t>
      </w:r>
      <w:r w:rsidR="0014309B">
        <w:rPr>
          <w:rFonts w:ascii="Trebuchet MS" w:eastAsia="Times New Roman" w:hAnsi="Trebuchet MS" w:cs="Times New Roman"/>
          <w:sz w:val="24"/>
          <w:szCs w:val="24"/>
          <w:lang w:eastAsia="en-GB"/>
        </w:rPr>
        <w:t xml:space="preserve"> service</w:t>
      </w:r>
      <w:r w:rsidR="00B65B2C">
        <w:rPr>
          <w:rFonts w:ascii="Trebuchet MS" w:eastAsia="Times New Roman" w:hAnsi="Trebuchet MS" w:cs="Times New Roman"/>
          <w:sz w:val="24"/>
          <w:szCs w:val="24"/>
          <w:lang w:eastAsia="en-GB"/>
        </w:rPr>
        <w:t>. The ethos of the new organisation should be about the provision of a service</w:t>
      </w:r>
      <w:r w:rsidR="008E1632">
        <w:rPr>
          <w:rFonts w:ascii="Trebuchet MS" w:eastAsia="Times New Roman" w:hAnsi="Trebuchet MS" w:cs="Times New Roman"/>
          <w:sz w:val="24"/>
          <w:szCs w:val="24"/>
          <w:lang w:eastAsia="en-GB"/>
        </w:rPr>
        <w:t xml:space="preserve"> </w:t>
      </w:r>
      <w:r w:rsidR="00D74575">
        <w:rPr>
          <w:rFonts w:ascii="Trebuchet MS" w:eastAsia="Times New Roman" w:hAnsi="Trebuchet MS" w:cs="Times New Roman"/>
          <w:sz w:val="24"/>
          <w:szCs w:val="24"/>
          <w:lang w:eastAsia="en-GB"/>
        </w:rPr>
        <w:t xml:space="preserve">instead of </w:t>
      </w:r>
      <w:r w:rsidR="008E1632">
        <w:rPr>
          <w:rFonts w:ascii="Trebuchet MS" w:eastAsia="Times New Roman" w:hAnsi="Trebuchet MS" w:cs="Times New Roman"/>
          <w:sz w:val="24"/>
          <w:szCs w:val="24"/>
          <w:lang w:eastAsia="en-GB"/>
        </w:rPr>
        <w:t xml:space="preserve">serving </w:t>
      </w:r>
      <w:r w:rsidR="008141D4">
        <w:rPr>
          <w:rFonts w:ascii="Trebuchet MS" w:eastAsia="Times New Roman" w:hAnsi="Trebuchet MS" w:cs="Times New Roman"/>
          <w:sz w:val="24"/>
          <w:szCs w:val="24"/>
          <w:lang w:eastAsia="en-GB"/>
        </w:rPr>
        <w:t xml:space="preserve">a commercial model that only works </w:t>
      </w:r>
      <w:r w:rsidR="00BD1595">
        <w:rPr>
          <w:rFonts w:ascii="Trebuchet MS" w:eastAsia="Times New Roman" w:hAnsi="Trebuchet MS" w:cs="Times New Roman"/>
          <w:sz w:val="24"/>
          <w:szCs w:val="24"/>
          <w:lang w:eastAsia="en-GB"/>
        </w:rPr>
        <w:t xml:space="preserve">in the interest of private companies prioritising </w:t>
      </w:r>
      <w:r w:rsidR="00630BC9">
        <w:rPr>
          <w:rFonts w:ascii="Trebuchet MS" w:eastAsia="Times New Roman" w:hAnsi="Trebuchet MS" w:cs="Times New Roman"/>
          <w:sz w:val="24"/>
          <w:szCs w:val="24"/>
          <w:lang w:eastAsia="en-GB"/>
        </w:rPr>
        <w:t>profit accumulation</w:t>
      </w:r>
      <w:r w:rsidR="00536E5B">
        <w:rPr>
          <w:rFonts w:ascii="Trebuchet MS" w:eastAsia="Times New Roman" w:hAnsi="Trebuchet MS" w:cs="Times New Roman"/>
          <w:sz w:val="24"/>
          <w:szCs w:val="24"/>
          <w:lang w:eastAsia="en-GB"/>
        </w:rPr>
        <w:t xml:space="preserve">, investing </w:t>
      </w:r>
      <w:r w:rsidR="00047D3D">
        <w:rPr>
          <w:rFonts w:ascii="Trebuchet MS" w:eastAsia="Times New Roman" w:hAnsi="Trebuchet MS" w:cs="Times New Roman"/>
          <w:sz w:val="24"/>
          <w:szCs w:val="24"/>
          <w:lang w:eastAsia="en-GB"/>
        </w:rPr>
        <w:t xml:space="preserve">simply </w:t>
      </w:r>
      <w:r w:rsidR="00536E5B">
        <w:rPr>
          <w:rFonts w:ascii="Trebuchet MS" w:eastAsia="Times New Roman" w:hAnsi="Trebuchet MS" w:cs="Times New Roman"/>
          <w:sz w:val="24"/>
          <w:szCs w:val="24"/>
          <w:lang w:eastAsia="en-GB"/>
        </w:rPr>
        <w:t>to extract a return, often at the expense of the tax payer</w:t>
      </w:r>
      <w:r w:rsidR="0012454A">
        <w:rPr>
          <w:rFonts w:ascii="Trebuchet MS" w:eastAsia="Times New Roman" w:hAnsi="Trebuchet MS" w:cs="Times New Roman"/>
          <w:sz w:val="24"/>
          <w:szCs w:val="24"/>
          <w:lang w:eastAsia="en-GB"/>
        </w:rPr>
        <w:t xml:space="preserve">. </w:t>
      </w:r>
    </w:p>
    <w:p w14:paraId="4DDDB782" w14:textId="4DD5C713" w:rsidR="00975C45" w:rsidRDefault="00975C45" w:rsidP="00D0145B">
      <w:pPr>
        <w:spacing w:after="0" w:line="240" w:lineRule="auto"/>
        <w:jc w:val="both"/>
        <w:rPr>
          <w:rFonts w:ascii="Trebuchet MS" w:eastAsia="Times New Roman" w:hAnsi="Trebuchet MS" w:cs="Times New Roman"/>
          <w:sz w:val="24"/>
          <w:szCs w:val="24"/>
          <w:lang w:eastAsia="en-GB"/>
        </w:rPr>
      </w:pPr>
    </w:p>
    <w:p w14:paraId="1D42FD5F" w14:textId="2DFED458" w:rsidR="00975C45" w:rsidRDefault="00975C45" w:rsidP="00D0145B">
      <w:pPr>
        <w:spacing w:after="0" w:line="240" w:lineRule="auto"/>
        <w:jc w:val="both"/>
        <w:rPr>
          <w:rFonts w:ascii="Trebuchet MS" w:eastAsia="Times New Roman" w:hAnsi="Trebuchet MS" w:cs="Times New Roman"/>
          <w:sz w:val="24"/>
          <w:szCs w:val="24"/>
          <w:lang w:eastAsia="en-GB"/>
        </w:rPr>
      </w:pPr>
    </w:p>
    <w:p w14:paraId="2424FB9A" w14:textId="39D50F4C" w:rsidR="00975C45" w:rsidRDefault="00975C45" w:rsidP="00D0145B">
      <w:pPr>
        <w:spacing w:after="0" w:line="240" w:lineRule="auto"/>
        <w:jc w:val="both"/>
        <w:rPr>
          <w:rFonts w:ascii="Trebuchet MS" w:eastAsia="Times New Roman" w:hAnsi="Trebuchet MS" w:cs="Times New Roman"/>
          <w:sz w:val="24"/>
          <w:szCs w:val="24"/>
          <w:lang w:eastAsia="en-GB"/>
        </w:rPr>
      </w:pPr>
    </w:p>
    <w:p w14:paraId="3DB8B3F8" w14:textId="71DD175E" w:rsidR="00975C45" w:rsidRDefault="00975C45" w:rsidP="00D0145B">
      <w:pPr>
        <w:spacing w:after="0" w:line="240" w:lineRule="auto"/>
        <w:jc w:val="both"/>
        <w:rPr>
          <w:rFonts w:ascii="Trebuchet MS" w:eastAsia="Times New Roman" w:hAnsi="Trebuchet MS" w:cs="Times New Roman"/>
          <w:sz w:val="24"/>
          <w:szCs w:val="24"/>
          <w:lang w:eastAsia="en-GB"/>
        </w:rPr>
      </w:pPr>
    </w:p>
    <w:p w14:paraId="675744F6" w14:textId="18991BA4" w:rsidR="00D43C18" w:rsidRPr="008C428A" w:rsidRDefault="004C177B" w:rsidP="00D43C18">
      <w:pPr>
        <w:spacing w:after="0" w:line="240" w:lineRule="auto"/>
        <w:jc w:val="both"/>
        <w:rPr>
          <w:rFonts w:ascii="Trebuchet MS" w:eastAsia="Times New Roman" w:hAnsi="Trebuchet MS" w:cs="Times New Roman"/>
          <w:b/>
          <w:sz w:val="28"/>
          <w:szCs w:val="28"/>
          <w:u w:val="single"/>
          <w:lang w:eastAsia="en-GB"/>
        </w:rPr>
      </w:pPr>
      <w:bookmarkStart w:id="1" w:name="_Hlk2263959"/>
      <w:r w:rsidRPr="008C428A">
        <w:rPr>
          <w:rFonts w:ascii="Trebuchet MS" w:eastAsia="Times New Roman" w:hAnsi="Trebuchet MS" w:cs="Times New Roman"/>
          <w:b/>
          <w:sz w:val="28"/>
          <w:szCs w:val="28"/>
          <w:u w:val="single"/>
          <w:lang w:eastAsia="en-GB"/>
        </w:rPr>
        <w:lastRenderedPageBreak/>
        <w:t>R</w:t>
      </w:r>
      <w:r w:rsidR="00D43C18" w:rsidRPr="008C428A">
        <w:rPr>
          <w:rFonts w:ascii="Trebuchet MS" w:eastAsia="Times New Roman" w:hAnsi="Trebuchet MS" w:cs="Times New Roman"/>
          <w:b/>
          <w:sz w:val="28"/>
          <w:szCs w:val="28"/>
          <w:u w:val="single"/>
          <w:lang w:eastAsia="en-GB"/>
        </w:rPr>
        <w:t>ail industry structures that promote clear accountability and effective joint-working for both passengers and the freight sector</w:t>
      </w:r>
    </w:p>
    <w:bookmarkEnd w:id="1"/>
    <w:p w14:paraId="44C628A3" w14:textId="0111C8B0" w:rsidR="0041777C" w:rsidRDefault="0041777C" w:rsidP="00D43C18">
      <w:pPr>
        <w:spacing w:after="0" w:line="240" w:lineRule="auto"/>
        <w:jc w:val="both"/>
        <w:rPr>
          <w:rFonts w:ascii="Trebuchet MS" w:eastAsia="Times New Roman" w:hAnsi="Trebuchet MS" w:cs="Times New Roman"/>
          <w:b/>
          <w:sz w:val="24"/>
          <w:szCs w:val="24"/>
          <w:u w:val="single"/>
          <w:lang w:eastAsia="en-GB"/>
        </w:rPr>
      </w:pPr>
    </w:p>
    <w:p w14:paraId="7064D464" w14:textId="77777777" w:rsidR="003F0768" w:rsidRDefault="00F57350" w:rsidP="002E1825">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TSSA has </w:t>
      </w:r>
      <w:r w:rsidR="00ED4F52">
        <w:rPr>
          <w:rFonts w:ascii="Trebuchet MS" w:eastAsia="Times New Roman" w:hAnsi="Trebuchet MS" w:cs="Times New Roman"/>
          <w:sz w:val="24"/>
          <w:szCs w:val="24"/>
          <w:lang w:eastAsia="en-GB"/>
        </w:rPr>
        <w:t>endorsed the “Rebuilding Rail</w:t>
      </w:r>
      <w:r w:rsidR="001C56A8">
        <w:rPr>
          <w:rFonts w:ascii="Trebuchet MS" w:eastAsia="Times New Roman" w:hAnsi="Trebuchet MS" w:cs="Times New Roman"/>
          <w:sz w:val="24"/>
          <w:szCs w:val="24"/>
          <w:lang w:eastAsia="en-GB"/>
        </w:rPr>
        <w:t>”</w:t>
      </w:r>
      <w:r w:rsidR="00ED4F52">
        <w:rPr>
          <w:rFonts w:ascii="Trebuchet MS" w:eastAsia="Times New Roman" w:hAnsi="Trebuchet MS" w:cs="Times New Roman"/>
          <w:sz w:val="24"/>
          <w:szCs w:val="24"/>
          <w:lang w:eastAsia="en-GB"/>
        </w:rPr>
        <w:t xml:space="preserve"> report</w:t>
      </w:r>
      <w:r w:rsidR="001C56A8">
        <w:rPr>
          <w:rFonts w:ascii="Trebuchet MS" w:eastAsia="Times New Roman" w:hAnsi="Trebuchet MS" w:cs="Times New Roman"/>
          <w:sz w:val="24"/>
          <w:szCs w:val="24"/>
          <w:lang w:eastAsia="en-GB"/>
        </w:rPr>
        <w:t xml:space="preserve"> published in June 2012</w:t>
      </w:r>
      <w:r w:rsidR="002E1825">
        <w:rPr>
          <w:rFonts w:ascii="Trebuchet MS" w:eastAsia="Times New Roman" w:hAnsi="Trebuchet MS" w:cs="Times New Roman"/>
          <w:sz w:val="24"/>
          <w:szCs w:val="24"/>
          <w:lang w:eastAsia="en-GB"/>
        </w:rPr>
        <w:t xml:space="preserve"> and which proposes a</w:t>
      </w:r>
      <w:r w:rsidR="006D5517">
        <w:rPr>
          <w:rFonts w:ascii="Trebuchet MS" w:eastAsia="Times New Roman" w:hAnsi="Trebuchet MS" w:cs="Times New Roman"/>
          <w:sz w:val="24"/>
          <w:szCs w:val="24"/>
          <w:lang w:eastAsia="en-GB"/>
        </w:rPr>
        <w:t xml:space="preserve"> </w:t>
      </w:r>
      <w:r w:rsidR="002E1825">
        <w:rPr>
          <w:rFonts w:ascii="Trebuchet MS" w:eastAsia="Times New Roman" w:hAnsi="Trebuchet MS" w:cs="Times New Roman"/>
          <w:sz w:val="24"/>
          <w:szCs w:val="24"/>
          <w:lang w:eastAsia="en-GB"/>
        </w:rPr>
        <w:t>structure</w:t>
      </w:r>
      <w:r w:rsidR="003F0768">
        <w:rPr>
          <w:rFonts w:ascii="Trebuchet MS" w:eastAsia="Times New Roman" w:hAnsi="Trebuchet MS" w:cs="Times New Roman"/>
          <w:sz w:val="24"/>
          <w:szCs w:val="24"/>
          <w:lang w:eastAsia="en-GB"/>
        </w:rPr>
        <w:t>:</w:t>
      </w:r>
    </w:p>
    <w:p w14:paraId="5C24612B" w14:textId="77777777" w:rsidR="003F0768" w:rsidRDefault="00700902" w:rsidP="003F0768">
      <w:pPr>
        <w:pStyle w:val="ListParagraph"/>
        <w:numPr>
          <w:ilvl w:val="0"/>
          <w:numId w:val="18"/>
        </w:numPr>
        <w:spacing w:after="0" w:line="240" w:lineRule="auto"/>
        <w:jc w:val="both"/>
        <w:rPr>
          <w:rFonts w:ascii="Trebuchet MS" w:eastAsia="Times New Roman" w:hAnsi="Trebuchet MS" w:cs="Times New Roman"/>
          <w:sz w:val="24"/>
          <w:szCs w:val="24"/>
          <w:lang w:eastAsia="en-GB"/>
        </w:rPr>
      </w:pPr>
      <w:r w:rsidRPr="003F0768">
        <w:rPr>
          <w:rFonts w:ascii="Trebuchet MS" w:eastAsia="Times New Roman" w:hAnsi="Trebuchet MS" w:cs="Times New Roman"/>
          <w:sz w:val="24"/>
          <w:szCs w:val="24"/>
          <w:lang w:eastAsia="en-GB"/>
        </w:rPr>
        <w:t>underpinned by</w:t>
      </w:r>
      <w:r w:rsidR="002E1825" w:rsidRPr="003F0768">
        <w:rPr>
          <w:rFonts w:ascii="Trebuchet MS" w:eastAsia="Times New Roman" w:hAnsi="Trebuchet MS" w:cs="Times New Roman"/>
          <w:sz w:val="24"/>
          <w:szCs w:val="24"/>
          <w:lang w:eastAsia="en-GB"/>
        </w:rPr>
        <w:t xml:space="preserve"> the creation of a public service</w:t>
      </w:r>
      <w:r w:rsidR="006D5517" w:rsidRPr="003F0768">
        <w:rPr>
          <w:rFonts w:ascii="Trebuchet MS" w:eastAsia="Times New Roman" w:hAnsi="Trebuchet MS" w:cs="Times New Roman"/>
          <w:sz w:val="24"/>
          <w:szCs w:val="24"/>
          <w:lang w:eastAsia="en-GB"/>
        </w:rPr>
        <w:t xml:space="preserve"> </w:t>
      </w:r>
      <w:r w:rsidR="002E1825" w:rsidRPr="003F0768">
        <w:rPr>
          <w:rFonts w:ascii="Trebuchet MS" w:eastAsia="Times New Roman" w:hAnsi="Trebuchet MS" w:cs="Times New Roman"/>
          <w:sz w:val="24"/>
          <w:szCs w:val="24"/>
          <w:lang w:eastAsia="en-GB"/>
        </w:rPr>
        <w:t xml:space="preserve">that passengers and the workforce are proud of (like the NHS) </w:t>
      </w:r>
    </w:p>
    <w:p w14:paraId="4EB88B9C" w14:textId="77777777" w:rsidR="00633B04" w:rsidRDefault="002E1825" w:rsidP="003F0768">
      <w:pPr>
        <w:pStyle w:val="ListParagraph"/>
        <w:numPr>
          <w:ilvl w:val="0"/>
          <w:numId w:val="18"/>
        </w:numPr>
        <w:spacing w:after="0" w:line="240" w:lineRule="auto"/>
        <w:jc w:val="both"/>
        <w:rPr>
          <w:rFonts w:ascii="Trebuchet MS" w:eastAsia="Times New Roman" w:hAnsi="Trebuchet MS" w:cs="Times New Roman"/>
          <w:sz w:val="24"/>
          <w:szCs w:val="24"/>
          <w:lang w:eastAsia="en-GB"/>
        </w:rPr>
      </w:pPr>
      <w:r w:rsidRPr="003F0768">
        <w:rPr>
          <w:rFonts w:ascii="Trebuchet MS" w:eastAsia="Times New Roman" w:hAnsi="Trebuchet MS" w:cs="Times New Roman"/>
          <w:sz w:val="24"/>
          <w:szCs w:val="24"/>
          <w:lang w:eastAsia="en-GB"/>
        </w:rPr>
        <w:t>which would be achieved with every level of the new organisation being very clear about its role by seeking to achieve a set of broad economic, social and environmental benefits</w:t>
      </w:r>
    </w:p>
    <w:p w14:paraId="28540D0E" w14:textId="12F15842" w:rsidR="00633B04" w:rsidRPr="00B82A57" w:rsidRDefault="001A3368" w:rsidP="00633B04">
      <w:pPr>
        <w:pStyle w:val="ListParagraph"/>
        <w:numPr>
          <w:ilvl w:val="0"/>
          <w:numId w:val="18"/>
        </w:numPr>
        <w:spacing w:after="0" w:line="240" w:lineRule="auto"/>
        <w:jc w:val="both"/>
        <w:rPr>
          <w:rFonts w:ascii="Trebuchet MS" w:eastAsia="Times New Roman" w:hAnsi="Trebuchet MS" w:cs="Times New Roman"/>
          <w:sz w:val="24"/>
          <w:szCs w:val="24"/>
          <w:lang w:eastAsia="en-GB"/>
        </w:rPr>
      </w:pPr>
      <w:r w:rsidRPr="003F0768">
        <w:rPr>
          <w:rFonts w:ascii="Trebuchet MS" w:eastAsia="Times New Roman" w:hAnsi="Trebuchet MS" w:cs="Times New Roman"/>
          <w:sz w:val="24"/>
          <w:szCs w:val="24"/>
          <w:lang w:eastAsia="en-GB"/>
        </w:rPr>
        <w:t xml:space="preserve">alongside </w:t>
      </w:r>
      <w:r w:rsidR="00F57350" w:rsidRPr="003F0768">
        <w:rPr>
          <w:rFonts w:ascii="Trebuchet MS" w:eastAsia="Times New Roman" w:hAnsi="Trebuchet MS" w:cs="Times New Roman"/>
          <w:sz w:val="24"/>
          <w:szCs w:val="24"/>
          <w:lang w:eastAsia="en-GB"/>
        </w:rPr>
        <w:t>accountability to users and stakeholders</w:t>
      </w:r>
      <w:r w:rsidR="002E1825" w:rsidRPr="003F0768">
        <w:rPr>
          <w:rFonts w:ascii="Trebuchet MS" w:eastAsia="Times New Roman" w:hAnsi="Trebuchet MS" w:cs="Times New Roman"/>
          <w:sz w:val="24"/>
          <w:szCs w:val="24"/>
          <w:lang w:eastAsia="en-GB"/>
        </w:rPr>
        <w:t>.</w:t>
      </w:r>
      <w:r w:rsidR="007C58A6" w:rsidRPr="003F0768">
        <w:rPr>
          <w:rFonts w:ascii="Trebuchet MS" w:eastAsia="Times New Roman" w:hAnsi="Trebuchet MS" w:cs="Times New Roman"/>
          <w:sz w:val="24"/>
          <w:szCs w:val="24"/>
          <w:lang w:eastAsia="en-GB"/>
        </w:rPr>
        <w:t xml:space="preserve"> </w:t>
      </w:r>
    </w:p>
    <w:p w14:paraId="0FABF118" w14:textId="77777777" w:rsidR="00633B04" w:rsidRDefault="00633B04" w:rsidP="00633B04">
      <w:pPr>
        <w:spacing w:after="0" w:line="240" w:lineRule="auto"/>
        <w:jc w:val="both"/>
        <w:rPr>
          <w:rFonts w:ascii="Trebuchet MS" w:eastAsia="Times New Roman" w:hAnsi="Trebuchet MS" w:cs="Times New Roman"/>
          <w:sz w:val="24"/>
          <w:szCs w:val="24"/>
          <w:lang w:eastAsia="en-GB"/>
        </w:rPr>
      </w:pPr>
    </w:p>
    <w:p w14:paraId="6109D2B3" w14:textId="3B859B84" w:rsidR="002E1825" w:rsidRPr="00633B04" w:rsidRDefault="007C58A6" w:rsidP="00633B04">
      <w:pPr>
        <w:spacing w:after="0" w:line="240" w:lineRule="auto"/>
        <w:jc w:val="both"/>
        <w:rPr>
          <w:rFonts w:ascii="Trebuchet MS" w:eastAsia="Times New Roman" w:hAnsi="Trebuchet MS" w:cs="Times New Roman"/>
          <w:sz w:val="24"/>
          <w:szCs w:val="24"/>
          <w:lang w:eastAsia="en-GB"/>
        </w:rPr>
      </w:pPr>
      <w:r w:rsidRPr="00633B04">
        <w:rPr>
          <w:rFonts w:ascii="Trebuchet MS" w:eastAsia="Times New Roman" w:hAnsi="Trebuchet MS" w:cs="Times New Roman"/>
          <w:sz w:val="24"/>
          <w:szCs w:val="24"/>
          <w:lang w:eastAsia="en-GB"/>
        </w:rPr>
        <w:t>More specifically, Rebuilding Rail proposes:</w:t>
      </w:r>
    </w:p>
    <w:p w14:paraId="5EB1DDDC" w14:textId="3B79C2A1" w:rsidR="004F5AF3" w:rsidRPr="004F5AF3" w:rsidRDefault="004F5AF3" w:rsidP="004F5AF3">
      <w:pPr>
        <w:spacing w:after="0" w:line="240" w:lineRule="auto"/>
        <w:jc w:val="both"/>
        <w:rPr>
          <w:rFonts w:ascii="Trebuchet MS" w:eastAsia="Times New Roman" w:hAnsi="Trebuchet MS" w:cs="Times New Roman"/>
          <w:b/>
          <w:sz w:val="24"/>
          <w:szCs w:val="24"/>
          <w:lang w:eastAsia="en-GB"/>
        </w:rPr>
      </w:pPr>
    </w:p>
    <w:p w14:paraId="68993CED" w14:textId="777F07A7" w:rsidR="004F5AF3" w:rsidRPr="004F5AF3" w:rsidRDefault="004F5AF3" w:rsidP="004F5AF3">
      <w:pPr>
        <w:numPr>
          <w:ilvl w:val="0"/>
          <w:numId w:val="12"/>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sz w:val="24"/>
          <w:szCs w:val="24"/>
          <w:lang w:eastAsia="en-GB"/>
        </w:rPr>
        <w:t>Absorb</w:t>
      </w:r>
      <w:r w:rsidR="005829F8">
        <w:rPr>
          <w:rFonts w:ascii="Trebuchet MS" w:eastAsia="Times New Roman" w:hAnsi="Trebuchet MS" w:cs="Times New Roman"/>
          <w:sz w:val="24"/>
          <w:szCs w:val="24"/>
          <w:lang w:eastAsia="en-GB"/>
        </w:rPr>
        <w:t>ing</w:t>
      </w:r>
      <w:r w:rsidRPr="004F5AF3">
        <w:rPr>
          <w:rFonts w:ascii="Trebuchet MS" w:eastAsia="Times New Roman" w:hAnsi="Trebuchet MS" w:cs="Times New Roman"/>
          <w:sz w:val="24"/>
          <w:szCs w:val="24"/>
          <w:lang w:eastAsia="en-GB"/>
        </w:rPr>
        <w:t xml:space="preserve"> </w:t>
      </w:r>
      <w:r w:rsidRPr="004F5AF3">
        <w:rPr>
          <w:rFonts w:ascii="Trebuchet MS" w:eastAsia="Times New Roman" w:hAnsi="Trebuchet MS" w:cs="Times New Roman"/>
          <w:b/>
          <w:sz w:val="24"/>
          <w:szCs w:val="24"/>
          <w:lang w:eastAsia="en-GB"/>
        </w:rPr>
        <w:t>train operators</w:t>
      </w:r>
      <w:r w:rsidRPr="004F5AF3">
        <w:rPr>
          <w:rFonts w:ascii="Trebuchet MS" w:eastAsia="Times New Roman" w:hAnsi="Trebuchet MS" w:cs="Times New Roman"/>
          <w:sz w:val="24"/>
          <w:szCs w:val="24"/>
          <w:lang w:eastAsia="en-GB"/>
        </w:rPr>
        <w:t xml:space="preserve"> into a public ‘passenger operations’ organisation </w:t>
      </w:r>
      <w:r w:rsidR="0009318D">
        <w:rPr>
          <w:rFonts w:ascii="Trebuchet MS" w:eastAsia="Times New Roman" w:hAnsi="Trebuchet MS" w:cs="Times New Roman"/>
          <w:sz w:val="24"/>
          <w:szCs w:val="24"/>
          <w:lang w:eastAsia="en-GB"/>
        </w:rPr>
        <w:t xml:space="preserve">(possibly </w:t>
      </w:r>
      <w:r w:rsidRPr="004F5AF3">
        <w:rPr>
          <w:rFonts w:ascii="Trebuchet MS" w:eastAsia="Times New Roman" w:hAnsi="Trebuchet MS" w:cs="Times New Roman"/>
          <w:sz w:val="24"/>
          <w:szCs w:val="24"/>
          <w:lang w:eastAsia="en-GB"/>
        </w:rPr>
        <w:t>as existing franchises expire, fail tighter regulation or lose their value</w:t>
      </w:r>
      <w:r w:rsidR="0009318D">
        <w:rPr>
          <w:rFonts w:ascii="Trebuchet MS" w:eastAsia="Times New Roman" w:hAnsi="Trebuchet MS" w:cs="Times New Roman"/>
          <w:sz w:val="24"/>
          <w:szCs w:val="24"/>
          <w:lang w:eastAsia="en-GB"/>
        </w:rPr>
        <w:t>)</w:t>
      </w:r>
      <w:r w:rsidRPr="004F5AF3">
        <w:rPr>
          <w:rFonts w:ascii="Trebuchet MS" w:eastAsia="Times New Roman" w:hAnsi="Trebuchet MS" w:cs="Times New Roman"/>
          <w:sz w:val="24"/>
          <w:szCs w:val="24"/>
          <w:lang w:eastAsia="en-GB"/>
        </w:rPr>
        <w:t>;</w:t>
      </w:r>
    </w:p>
    <w:p w14:paraId="59C3418A" w14:textId="77777777" w:rsidR="004F5AF3" w:rsidRPr="004F5AF3" w:rsidRDefault="004F5AF3" w:rsidP="004F5AF3">
      <w:pPr>
        <w:numPr>
          <w:ilvl w:val="0"/>
          <w:numId w:val="12"/>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b/>
          <w:sz w:val="24"/>
          <w:szCs w:val="24"/>
          <w:lang w:eastAsia="en-GB"/>
        </w:rPr>
        <w:t>Inter-city services</w:t>
      </w:r>
      <w:r w:rsidRPr="004F5AF3">
        <w:rPr>
          <w:rFonts w:ascii="Trebuchet MS" w:eastAsia="Times New Roman" w:hAnsi="Trebuchet MS" w:cs="Times New Roman"/>
          <w:sz w:val="24"/>
          <w:szCs w:val="24"/>
          <w:lang w:eastAsia="en-GB"/>
        </w:rPr>
        <w:t xml:space="preserve"> be reassembled within a unified passenger operator with a single management and business unit, becoming the flagship for the reunified railway;</w:t>
      </w:r>
    </w:p>
    <w:p w14:paraId="32B6251F" w14:textId="76C9FC65" w:rsidR="004F5AF3" w:rsidRPr="004F5AF3" w:rsidRDefault="0009318D" w:rsidP="004F5AF3">
      <w:pPr>
        <w:numPr>
          <w:ilvl w:val="0"/>
          <w:numId w:val="12"/>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In the c</w:t>
      </w:r>
      <w:r w:rsidR="004F5AF3" w:rsidRPr="004F5AF3">
        <w:rPr>
          <w:rFonts w:ascii="Trebuchet MS" w:eastAsia="Times New Roman" w:hAnsi="Trebuchet MS" w:cs="Times New Roman"/>
          <w:sz w:val="24"/>
          <w:szCs w:val="24"/>
          <w:lang w:eastAsia="en-GB"/>
        </w:rPr>
        <w:t xml:space="preserve">ontext of a unified passenger operator in </w:t>
      </w:r>
      <w:r w:rsidR="001C79B8">
        <w:rPr>
          <w:rFonts w:ascii="Trebuchet MS" w:eastAsia="Times New Roman" w:hAnsi="Trebuchet MS" w:cs="Times New Roman"/>
          <w:sz w:val="24"/>
          <w:szCs w:val="24"/>
          <w:lang w:eastAsia="en-GB"/>
        </w:rPr>
        <w:t>Britain,</w:t>
      </w:r>
      <w:r w:rsidR="004F5AF3" w:rsidRPr="004F5AF3">
        <w:rPr>
          <w:rFonts w:ascii="Trebuchet MS" w:eastAsia="Times New Roman" w:hAnsi="Trebuchet MS" w:cs="Times New Roman"/>
          <w:sz w:val="24"/>
          <w:szCs w:val="24"/>
          <w:lang w:eastAsia="en-GB"/>
        </w:rPr>
        <w:t xml:space="preserve"> </w:t>
      </w:r>
      <w:r w:rsidR="004F5AF3" w:rsidRPr="004F5AF3">
        <w:rPr>
          <w:rFonts w:ascii="Trebuchet MS" w:eastAsia="Times New Roman" w:hAnsi="Trebuchet MS" w:cs="Times New Roman"/>
          <w:b/>
          <w:sz w:val="24"/>
          <w:szCs w:val="24"/>
          <w:lang w:eastAsia="en-GB"/>
        </w:rPr>
        <w:t>regional bodies and devolved administrations to play a greater role in specifying service</w:t>
      </w:r>
      <w:r w:rsidR="004F5AF3" w:rsidRPr="004F5AF3">
        <w:rPr>
          <w:rFonts w:ascii="Trebuchet MS" w:eastAsia="Times New Roman" w:hAnsi="Trebuchet MS" w:cs="Times New Roman"/>
          <w:sz w:val="24"/>
          <w:szCs w:val="24"/>
          <w:lang w:eastAsia="en-GB"/>
        </w:rPr>
        <w:t xml:space="preserve"> needs in their areas and arranging integration of transport forms;</w:t>
      </w:r>
    </w:p>
    <w:p w14:paraId="10BAF5E0" w14:textId="77777777" w:rsidR="004F5AF3" w:rsidRPr="004F5AF3" w:rsidRDefault="004F5AF3" w:rsidP="004F5AF3">
      <w:pPr>
        <w:numPr>
          <w:ilvl w:val="0"/>
          <w:numId w:val="12"/>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sz w:val="24"/>
          <w:szCs w:val="24"/>
          <w:lang w:eastAsia="en-GB"/>
        </w:rPr>
        <w:t xml:space="preserve">Creation of a </w:t>
      </w:r>
      <w:r w:rsidRPr="004F5AF3">
        <w:rPr>
          <w:rFonts w:ascii="Trebuchet MS" w:eastAsia="Times New Roman" w:hAnsi="Trebuchet MS" w:cs="Times New Roman"/>
          <w:b/>
          <w:sz w:val="24"/>
          <w:szCs w:val="24"/>
          <w:lang w:eastAsia="en-GB"/>
        </w:rPr>
        <w:t>‘guiding mind’</w:t>
      </w:r>
      <w:r w:rsidRPr="004F5AF3">
        <w:rPr>
          <w:rFonts w:ascii="Trebuchet MS" w:eastAsia="Times New Roman" w:hAnsi="Trebuchet MS" w:cs="Times New Roman"/>
          <w:sz w:val="24"/>
          <w:szCs w:val="24"/>
          <w:lang w:eastAsia="en-GB"/>
        </w:rPr>
        <w:t xml:space="preserve"> through a publicly owned </w:t>
      </w:r>
      <w:r w:rsidRPr="004F5AF3">
        <w:rPr>
          <w:rFonts w:ascii="Trebuchet MS" w:eastAsia="Times New Roman" w:hAnsi="Trebuchet MS" w:cs="Times New Roman"/>
          <w:b/>
          <w:sz w:val="24"/>
          <w:szCs w:val="24"/>
          <w:lang w:eastAsia="en-GB"/>
        </w:rPr>
        <w:t>‘GB Rail</w:t>
      </w:r>
      <w:r w:rsidRPr="004F5AF3">
        <w:rPr>
          <w:rFonts w:ascii="Trebuchet MS" w:eastAsia="Times New Roman" w:hAnsi="Trebuchet MS" w:cs="Times New Roman"/>
          <w:sz w:val="24"/>
          <w:szCs w:val="24"/>
          <w:lang w:eastAsia="en-GB"/>
        </w:rPr>
        <w:t>,</w:t>
      </w:r>
      <w:r w:rsidRPr="004F5AF3">
        <w:rPr>
          <w:rFonts w:ascii="Trebuchet MS" w:eastAsia="Times New Roman" w:hAnsi="Trebuchet MS" w:cs="Times New Roman"/>
          <w:b/>
          <w:sz w:val="24"/>
          <w:szCs w:val="24"/>
          <w:lang w:eastAsia="en-GB"/>
        </w:rPr>
        <w:t>’</w:t>
      </w:r>
      <w:r w:rsidRPr="004F5AF3">
        <w:rPr>
          <w:rFonts w:ascii="Trebuchet MS" w:eastAsia="Times New Roman" w:hAnsi="Trebuchet MS" w:cs="Times New Roman"/>
          <w:sz w:val="24"/>
          <w:szCs w:val="24"/>
          <w:lang w:eastAsia="en-GB"/>
        </w:rPr>
        <w:t xml:space="preserve"> responsible for the management and development of services, infrastructure and rolling stock in an integrated and consistent way. GB Rail would have two subsidiary companies:</w:t>
      </w:r>
    </w:p>
    <w:p w14:paraId="6F773D28" w14:textId="770F889C" w:rsidR="004F5AF3" w:rsidRPr="004F5AF3" w:rsidRDefault="004F5AF3" w:rsidP="004F5AF3">
      <w:pPr>
        <w:numPr>
          <w:ilvl w:val="0"/>
          <w:numId w:val="11"/>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b/>
          <w:sz w:val="24"/>
          <w:szCs w:val="24"/>
          <w:lang w:eastAsia="en-GB"/>
        </w:rPr>
        <w:t>GB Rail Network and Operations</w:t>
      </w:r>
      <w:r w:rsidRPr="004F5AF3">
        <w:rPr>
          <w:rFonts w:ascii="Trebuchet MS" w:eastAsia="Times New Roman" w:hAnsi="Trebuchet MS" w:cs="Times New Roman"/>
          <w:sz w:val="24"/>
          <w:szCs w:val="24"/>
          <w:lang w:eastAsia="en-GB"/>
        </w:rPr>
        <w:t xml:space="preserve">, built on a modernised and properly  accountable </w:t>
      </w:r>
      <w:r w:rsidRPr="004F5AF3">
        <w:rPr>
          <w:rFonts w:ascii="Trebuchet MS" w:eastAsia="Times New Roman" w:hAnsi="Trebuchet MS" w:cs="Times New Roman"/>
          <w:b/>
          <w:sz w:val="24"/>
          <w:szCs w:val="24"/>
          <w:lang w:eastAsia="en-GB"/>
        </w:rPr>
        <w:t>Network Rail</w:t>
      </w:r>
      <w:r w:rsidRPr="004F5AF3">
        <w:rPr>
          <w:rFonts w:ascii="Trebuchet MS" w:eastAsia="Times New Roman" w:hAnsi="Trebuchet MS" w:cs="Times New Roman"/>
          <w:sz w:val="24"/>
          <w:szCs w:val="24"/>
          <w:lang w:eastAsia="en-GB"/>
        </w:rPr>
        <w:t xml:space="preserve">, responsible for </w:t>
      </w:r>
      <w:r w:rsidR="006E3F5C">
        <w:rPr>
          <w:rFonts w:ascii="Trebuchet MS" w:eastAsia="Times New Roman" w:hAnsi="Trebuchet MS" w:cs="Times New Roman"/>
          <w:sz w:val="24"/>
          <w:szCs w:val="24"/>
          <w:lang w:eastAsia="en-GB"/>
        </w:rPr>
        <w:t xml:space="preserve">train </w:t>
      </w:r>
      <w:r w:rsidRPr="004F5AF3">
        <w:rPr>
          <w:rFonts w:ascii="Trebuchet MS" w:eastAsia="Times New Roman" w:hAnsi="Trebuchet MS" w:cs="Times New Roman"/>
          <w:sz w:val="24"/>
          <w:szCs w:val="24"/>
          <w:lang w:eastAsia="en-GB"/>
        </w:rPr>
        <w:t>operations, infrastructure maintenance</w:t>
      </w:r>
      <w:r w:rsidR="00822E54">
        <w:rPr>
          <w:rFonts w:ascii="Trebuchet MS" w:eastAsia="Times New Roman" w:hAnsi="Trebuchet MS" w:cs="Times New Roman"/>
          <w:sz w:val="24"/>
          <w:szCs w:val="24"/>
          <w:lang w:eastAsia="en-GB"/>
        </w:rPr>
        <w:t>, renewal</w:t>
      </w:r>
      <w:r w:rsidRPr="004F5AF3">
        <w:rPr>
          <w:rFonts w:ascii="Trebuchet MS" w:eastAsia="Times New Roman" w:hAnsi="Trebuchet MS" w:cs="Times New Roman"/>
          <w:sz w:val="24"/>
          <w:szCs w:val="24"/>
          <w:lang w:eastAsia="en-GB"/>
        </w:rPr>
        <w:t xml:space="preserve"> and enhancement, signalling and station management;</w:t>
      </w:r>
    </w:p>
    <w:p w14:paraId="4C721CDE" w14:textId="77777777" w:rsidR="004F5AF3" w:rsidRPr="004F5AF3" w:rsidRDefault="004F5AF3" w:rsidP="004F5AF3">
      <w:pPr>
        <w:numPr>
          <w:ilvl w:val="0"/>
          <w:numId w:val="11"/>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b/>
          <w:sz w:val="24"/>
          <w:szCs w:val="24"/>
          <w:lang w:eastAsia="en-GB"/>
        </w:rPr>
        <w:t>GB Rail Access</w:t>
      </w:r>
      <w:r w:rsidRPr="004F5AF3">
        <w:rPr>
          <w:rFonts w:ascii="Trebuchet MS" w:eastAsia="Times New Roman" w:hAnsi="Trebuchet MS" w:cs="Times New Roman"/>
          <w:sz w:val="24"/>
          <w:szCs w:val="24"/>
          <w:lang w:eastAsia="en-GB"/>
        </w:rPr>
        <w:t>, dealing with capacity allocation, access charges and publicly owned freight ops.</w:t>
      </w:r>
    </w:p>
    <w:p w14:paraId="50CA5BDF" w14:textId="77777777" w:rsidR="004F5AF3" w:rsidRPr="004F5AF3" w:rsidRDefault="004F5AF3" w:rsidP="004F5AF3">
      <w:pPr>
        <w:numPr>
          <w:ilvl w:val="0"/>
          <w:numId w:val="13"/>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b/>
          <w:sz w:val="24"/>
          <w:szCs w:val="24"/>
          <w:lang w:eastAsia="en-GB"/>
        </w:rPr>
        <w:t>GB Rail able to procure new trains directly</w:t>
      </w:r>
      <w:r w:rsidRPr="004F5AF3">
        <w:rPr>
          <w:rFonts w:ascii="Trebuchet MS" w:eastAsia="Times New Roman" w:hAnsi="Trebuchet MS" w:cs="Times New Roman"/>
          <w:sz w:val="24"/>
          <w:szCs w:val="24"/>
          <w:lang w:eastAsia="en-GB"/>
        </w:rPr>
        <w:t>, using either government grant or government backed debt and would be able to support UK train manufacturing through a regularised programme of procurement based on predicted rolling stock needs;</w:t>
      </w:r>
    </w:p>
    <w:p w14:paraId="7E335113" w14:textId="77777777" w:rsidR="004F5AF3" w:rsidRPr="004F5AF3" w:rsidRDefault="004F5AF3" w:rsidP="004F5AF3">
      <w:pPr>
        <w:numPr>
          <w:ilvl w:val="0"/>
          <w:numId w:val="13"/>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sz w:val="24"/>
          <w:szCs w:val="24"/>
          <w:lang w:eastAsia="en-GB"/>
        </w:rPr>
        <w:t xml:space="preserve">Introduction of </w:t>
      </w:r>
      <w:r w:rsidRPr="004F5AF3">
        <w:rPr>
          <w:rFonts w:ascii="Trebuchet MS" w:eastAsia="Times New Roman" w:hAnsi="Trebuchet MS" w:cs="Times New Roman"/>
          <w:b/>
          <w:sz w:val="24"/>
          <w:szCs w:val="24"/>
          <w:lang w:eastAsia="en-GB"/>
        </w:rPr>
        <w:t>fair lease costs</w:t>
      </w:r>
      <w:r w:rsidRPr="004F5AF3">
        <w:rPr>
          <w:rFonts w:ascii="Trebuchet MS" w:eastAsia="Times New Roman" w:hAnsi="Trebuchet MS" w:cs="Times New Roman"/>
          <w:sz w:val="24"/>
          <w:szCs w:val="24"/>
          <w:lang w:eastAsia="en-GB"/>
        </w:rPr>
        <w:t xml:space="preserve"> for existing rolling stock from </w:t>
      </w:r>
      <w:r w:rsidRPr="004F5AF3">
        <w:rPr>
          <w:rFonts w:ascii="Trebuchet MS" w:eastAsia="Times New Roman" w:hAnsi="Trebuchet MS" w:cs="Times New Roman"/>
          <w:b/>
          <w:sz w:val="24"/>
          <w:szCs w:val="24"/>
          <w:lang w:eastAsia="en-GB"/>
        </w:rPr>
        <w:t>ROSCOs</w:t>
      </w:r>
      <w:r w:rsidRPr="004F5AF3">
        <w:rPr>
          <w:rFonts w:ascii="Trebuchet MS" w:eastAsia="Times New Roman" w:hAnsi="Trebuchet MS" w:cs="Times New Roman"/>
          <w:sz w:val="24"/>
          <w:szCs w:val="24"/>
          <w:lang w:eastAsia="en-GB"/>
        </w:rPr>
        <w:t>;</w:t>
      </w:r>
    </w:p>
    <w:p w14:paraId="11BA48A8" w14:textId="72C94B6D" w:rsidR="004F5AF3" w:rsidRPr="004F5AF3" w:rsidRDefault="004F5AF3" w:rsidP="004F5AF3">
      <w:pPr>
        <w:numPr>
          <w:ilvl w:val="0"/>
          <w:numId w:val="13"/>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sz w:val="24"/>
          <w:szCs w:val="24"/>
          <w:lang w:eastAsia="en-GB"/>
        </w:rPr>
        <w:t xml:space="preserve">Because of EU competition law and the </w:t>
      </w:r>
      <w:proofErr w:type="gramStart"/>
      <w:r w:rsidRPr="004F5AF3">
        <w:rPr>
          <w:rFonts w:ascii="Trebuchet MS" w:eastAsia="Times New Roman" w:hAnsi="Trebuchet MS" w:cs="Times New Roman"/>
          <w:sz w:val="24"/>
          <w:szCs w:val="24"/>
          <w:lang w:eastAsia="en-GB"/>
        </w:rPr>
        <w:t>rights</w:t>
      </w:r>
      <w:proofErr w:type="gramEnd"/>
      <w:r w:rsidRPr="004F5AF3">
        <w:rPr>
          <w:rFonts w:ascii="Trebuchet MS" w:eastAsia="Times New Roman" w:hAnsi="Trebuchet MS" w:cs="Times New Roman"/>
          <w:sz w:val="24"/>
          <w:szCs w:val="24"/>
          <w:lang w:eastAsia="en-GB"/>
        </w:rPr>
        <w:t xml:space="preserve"> it confers</w:t>
      </w:r>
      <w:r w:rsidR="00603DC1">
        <w:rPr>
          <w:rFonts w:ascii="Trebuchet MS" w:eastAsia="Times New Roman" w:hAnsi="Trebuchet MS" w:cs="Times New Roman"/>
          <w:sz w:val="24"/>
          <w:szCs w:val="24"/>
          <w:lang w:eastAsia="en-GB"/>
        </w:rPr>
        <w:t xml:space="preserve"> </w:t>
      </w:r>
      <w:r w:rsidR="00FD4A27">
        <w:rPr>
          <w:rFonts w:ascii="Trebuchet MS" w:eastAsia="Times New Roman" w:hAnsi="Trebuchet MS" w:cs="Times New Roman"/>
          <w:sz w:val="24"/>
          <w:szCs w:val="24"/>
          <w:lang w:eastAsia="en-GB"/>
        </w:rPr>
        <w:t>(</w:t>
      </w:r>
      <w:r w:rsidR="0011474D">
        <w:rPr>
          <w:rFonts w:ascii="Trebuchet MS" w:eastAsia="Times New Roman" w:hAnsi="Trebuchet MS" w:cs="Times New Roman"/>
          <w:sz w:val="24"/>
          <w:szCs w:val="24"/>
          <w:lang w:eastAsia="en-GB"/>
        </w:rPr>
        <w:t>i</w:t>
      </w:r>
      <w:r w:rsidR="00603DC1">
        <w:rPr>
          <w:rFonts w:ascii="Trebuchet MS" w:eastAsia="Times New Roman" w:hAnsi="Trebuchet MS" w:cs="Times New Roman"/>
          <w:sz w:val="24"/>
          <w:szCs w:val="24"/>
          <w:lang w:eastAsia="en-GB"/>
        </w:rPr>
        <w:t>f still applicable in the UK after Brexit)</w:t>
      </w:r>
      <w:r w:rsidRPr="004F5AF3">
        <w:rPr>
          <w:rFonts w:ascii="Trebuchet MS" w:eastAsia="Times New Roman" w:hAnsi="Trebuchet MS" w:cs="Times New Roman"/>
          <w:sz w:val="24"/>
          <w:szCs w:val="24"/>
          <w:lang w:eastAsia="en-GB"/>
        </w:rPr>
        <w:t xml:space="preserve">, purchase of </w:t>
      </w:r>
      <w:r w:rsidRPr="004F5AF3">
        <w:rPr>
          <w:rFonts w:ascii="Trebuchet MS" w:eastAsia="Times New Roman" w:hAnsi="Trebuchet MS" w:cs="Times New Roman"/>
          <w:b/>
          <w:sz w:val="24"/>
          <w:szCs w:val="24"/>
          <w:lang w:eastAsia="en-GB"/>
        </w:rPr>
        <w:t>freight companies</w:t>
      </w:r>
      <w:r w:rsidRPr="004F5AF3">
        <w:rPr>
          <w:rFonts w:ascii="Trebuchet MS" w:eastAsia="Times New Roman" w:hAnsi="Trebuchet MS" w:cs="Times New Roman"/>
          <w:sz w:val="24"/>
          <w:szCs w:val="24"/>
          <w:lang w:eastAsia="en-GB"/>
        </w:rPr>
        <w:t xml:space="preserve"> would be costly and pointless but the publicly owned DRS would become  a subsidiary of GB Rail whilst there would be greater investment in strategic freight network infrastructure schemes carried out in-house by the current Network Rail;</w:t>
      </w:r>
    </w:p>
    <w:p w14:paraId="32820729" w14:textId="74C4B246" w:rsidR="004F5AF3" w:rsidRDefault="004F5AF3" w:rsidP="004F5AF3">
      <w:pPr>
        <w:numPr>
          <w:ilvl w:val="0"/>
          <w:numId w:val="13"/>
        </w:numPr>
        <w:spacing w:after="0" w:line="240" w:lineRule="auto"/>
        <w:jc w:val="both"/>
        <w:rPr>
          <w:rFonts w:ascii="Trebuchet MS" w:eastAsia="Times New Roman" w:hAnsi="Trebuchet MS" w:cs="Times New Roman"/>
          <w:sz w:val="24"/>
          <w:szCs w:val="24"/>
          <w:lang w:eastAsia="en-GB"/>
        </w:rPr>
      </w:pPr>
      <w:r w:rsidRPr="004F5AF3">
        <w:rPr>
          <w:rFonts w:ascii="Trebuchet MS" w:eastAsia="Times New Roman" w:hAnsi="Trebuchet MS" w:cs="Times New Roman"/>
          <w:b/>
          <w:sz w:val="24"/>
          <w:szCs w:val="24"/>
          <w:lang w:eastAsia="en-GB"/>
        </w:rPr>
        <w:t>Retention of a reformed ORR</w:t>
      </w:r>
      <w:r w:rsidRPr="004F5AF3">
        <w:rPr>
          <w:rFonts w:ascii="Trebuchet MS" w:eastAsia="Times New Roman" w:hAnsi="Trebuchet MS" w:cs="Times New Roman"/>
          <w:sz w:val="24"/>
          <w:szCs w:val="24"/>
          <w:lang w:eastAsia="en-GB"/>
        </w:rPr>
        <w:t xml:space="preserve"> to oversee access arrangements for private freight services and international passenger services through the Channel Tunnel.</w:t>
      </w:r>
    </w:p>
    <w:p w14:paraId="38F81D84" w14:textId="219134FC" w:rsidR="005F4739" w:rsidRDefault="005F4739" w:rsidP="005F4739">
      <w:pPr>
        <w:spacing w:after="0" w:line="240" w:lineRule="auto"/>
        <w:jc w:val="both"/>
        <w:rPr>
          <w:rFonts w:ascii="Trebuchet MS" w:eastAsia="Times New Roman" w:hAnsi="Trebuchet MS" w:cs="Times New Roman"/>
          <w:sz w:val="24"/>
          <w:szCs w:val="24"/>
          <w:lang w:eastAsia="en-GB"/>
        </w:rPr>
      </w:pPr>
    </w:p>
    <w:p w14:paraId="757224AF" w14:textId="19E08DE3" w:rsidR="00AD268A" w:rsidRDefault="00866DB8" w:rsidP="005F4739">
      <w:pPr>
        <w:spacing w:after="0" w:line="240" w:lineRule="auto"/>
        <w:jc w:val="both"/>
        <w:rPr>
          <w:rFonts w:ascii="Trebuchet MS" w:eastAsia="Times New Roman" w:hAnsi="Trebuchet MS" w:cs="Times New Roman"/>
          <w:sz w:val="24"/>
          <w:szCs w:val="24"/>
          <w:lang w:eastAsia="en-GB"/>
        </w:rPr>
      </w:pPr>
      <w:r w:rsidRPr="00866DB8">
        <w:rPr>
          <w:rFonts w:ascii="Trebuchet MS" w:eastAsia="Times New Roman" w:hAnsi="Trebuchet MS" w:cs="Times New Roman"/>
          <w:b/>
          <w:sz w:val="24"/>
          <w:szCs w:val="24"/>
          <w:lang w:eastAsia="en-GB"/>
        </w:rPr>
        <w:t>Accountability</w:t>
      </w:r>
      <w:r w:rsidR="00FE2756">
        <w:rPr>
          <w:rFonts w:ascii="Trebuchet MS" w:eastAsia="Times New Roman" w:hAnsi="Trebuchet MS" w:cs="Times New Roman"/>
          <w:b/>
          <w:sz w:val="24"/>
          <w:szCs w:val="24"/>
          <w:lang w:eastAsia="en-GB"/>
        </w:rPr>
        <w:t xml:space="preserve"> </w:t>
      </w:r>
      <w:r>
        <w:rPr>
          <w:rFonts w:ascii="Trebuchet MS" w:eastAsia="Times New Roman" w:hAnsi="Trebuchet MS" w:cs="Times New Roman"/>
          <w:sz w:val="24"/>
          <w:szCs w:val="24"/>
          <w:lang w:eastAsia="en-GB"/>
        </w:rPr>
        <w:br/>
      </w:r>
      <w:r w:rsidR="00EB1AE1">
        <w:rPr>
          <w:rFonts w:ascii="Trebuchet MS" w:eastAsia="Times New Roman" w:hAnsi="Trebuchet MS" w:cs="Times New Roman"/>
          <w:sz w:val="24"/>
          <w:szCs w:val="24"/>
          <w:lang w:eastAsia="en-GB"/>
        </w:rPr>
        <w:t xml:space="preserve">One </w:t>
      </w:r>
      <w:r w:rsidR="00DC1DDD">
        <w:rPr>
          <w:rFonts w:ascii="Trebuchet MS" w:eastAsia="Times New Roman" w:hAnsi="Trebuchet MS" w:cs="Times New Roman"/>
          <w:sz w:val="24"/>
          <w:szCs w:val="24"/>
          <w:lang w:eastAsia="en-GB"/>
        </w:rPr>
        <w:t xml:space="preserve">crucial </w:t>
      </w:r>
      <w:r w:rsidR="00EB1AE1">
        <w:rPr>
          <w:rFonts w:ascii="Trebuchet MS" w:eastAsia="Times New Roman" w:hAnsi="Trebuchet MS" w:cs="Times New Roman"/>
          <w:sz w:val="24"/>
          <w:szCs w:val="24"/>
          <w:lang w:eastAsia="en-GB"/>
        </w:rPr>
        <w:t>way to change things i</w:t>
      </w:r>
      <w:r w:rsidR="00BC0CB4" w:rsidRPr="00BC0CB4">
        <w:rPr>
          <w:rFonts w:ascii="Trebuchet MS" w:eastAsia="Times New Roman" w:hAnsi="Trebuchet MS" w:cs="Times New Roman"/>
          <w:sz w:val="24"/>
          <w:szCs w:val="24"/>
          <w:lang w:eastAsia="en-GB"/>
        </w:rPr>
        <w:t xml:space="preserve">f </w:t>
      </w:r>
      <w:r w:rsidR="00AD268A">
        <w:rPr>
          <w:rFonts w:ascii="Trebuchet MS" w:eastAsia="Times New Roman" w:hAnsi="Trebuchet MS" w:cs="Times New Roman"/>
          <w:sz w:val="24"/>
          <w:szCs w:val="24"/>
          <w:lang w:eastAsia="en-GB"/>
        </w:rPr>
        <w:t xml:space="preserve">Britain’s railway </w:t>
      </w:r>
      <w:r w:rsidR="00BC0CB4" w:rsidRPr="00BC0CB4">
        <w:rPr>
          <w:rFonts w:ascii="Trebuchet MS" w:eastAsia="Times New Roman" w:hAnsi="Trebuchet MS" w:cs="Times New Roman"/>
          <w:sz w:val="24"/>
          <w:szCs w:val="24"/>
          <w:lang w:eastAsia="en-GB"/>
        </w:rPr>
        <w:t>want</w:t>
      </w:r>
      <w:r w:rsidR="00AD268A">
        <w:rPr>
          <w:rFonts w:ascii="Trebuchet MS" w:eastAsia="Times New Roman" w:hAnsi="Trebuchet MS" w:cs="Times New Roman"/>
          <w:sz w:val="24"/>
          <w:szCs w:val="24"/>
          <w:lang w:eastAsia="en-GB"/>
        </w:rPr>
        <w:t>s</w:t>
      </w:r>
      <w:r w:rsidR="00BC0CB4" w:rsidRPr="00BC0CB4">
        <w:rPr>
          <w:rFonts w:ascii="Trebuchet MS" w:eastAsia="Times New Roman" w:hAnsi="Trebuchet MS" w:cs="Times New Roman"/>
          <w:sz w:val="24"/>
          <w:szCs w:val="24"/>
          <w:lang w:eastAsia="en-GB"/>
        </w:rPr>
        <w:t xml:space="preserve"> to succeed as an industry </w:t>
      </w:r>
      <w:r w:rsidR="00BC0CB4" w:rsidRPr="00BC0CB4">
        <w:rPr>
          <w:rFonts w:ascii="Trebuchet MS" w:eastAsia="Times New Roman" w:hAnsi="Trebuchet MS" w:cs="Times New Roman"/>
          <w:sz w:val="24"/>
          <w:szCs w:val="24"/>
          <w:lang w:eastAsia="en-GB"/>
        </w:rPr>
        <w:lastRenderedPageBreak/>
        <w:t xml:space="preserve">is </w:t>
      </w:r>
      <w:r w:rsidR="00EB1AE1">
        <w:rPr>
          <w:rFonts w:ascii="Trebuchet MS" w:eastAsia="Times New Roman" w:hAnsi="Trebuchet MS" w:cs="Times New Roman"/>
          <w:sz w:val="24"/>
          <w:szCs w:val="24"/>
          <w:lang w:eastAsia="en-GB"/>
        </w:rPr>
        <w:t>to ensure that it reall</w:t>
      </w:r>
      <w:r w:rsidR="00DC1DDD">
        <w:rPr>
          <w:rFonts w:ascii="Trebuchet MS" w:eastAsia="Times New Roman" w:hAnsi="Trebuchet MS" w:cs="Times New Roman"/>
          <w:sz w:val="24"/>
          <w:szCs w:val="24"/>
          <w:lang w:eastAsia="en-GB"/>
        </w:rPr>
        <w:t>y</w:t>
      </w:r>
      <w:r w:rsidR="00EB1AE1">
        <w:rPr>
          <w:rFonts w:ascii="Trebuchet MS" w:eastAsia="Times New Roman" w:hAnsi="Trebuchet MS" w:cs="Times New Roman"/>
          <w:sz w:val="24"/>
          <w:szCs w:val="24"/>
          <w:lang w:eastAsia="en-GB"/>
        </w:rPr>
        <w:t xml:space="preserve"> is</w:t>
      </w:r>
      <w:r w:rsidR="009F1724">
        <w:rPr>
          <w:rFonts w:ascii="Trebuchet MS" w:eastAsia="Times New Roman" w:hAnsi="Trebuchet MS" w:cs="Times New Roman"/>
          <w:sz w:val="24"/>
          <w:szCs w:val="24"/>
          <w:lang w:eastAsia="en-GB"/>
        </w:rPr>
        <w:t xml:space="preserve"> accountable</w:t>
      </w:r>
      <w:r w:rsidR="007F4FB2">
        <w:rPr>
          <w:rFonts w:ascii="Trebuchet MS" w:eastAsia="Times New Roman" w:hAnsi="Trebuchet MS" w:cs="Times New Roman"/>
          <w:sz w:val="24"/>
          <w:szCs w:val="24"/>
          <w:lang w:eastAsia="en-GB"/>
        </w:rPr>
        <w:t>. Accountability can come at a number of stage</w:t>
      </w:r>
      <w:r w:rsidR="00626CDD">
        <w:rPr>
          <w:rFonts w:ascii="Trebuchet MS" w:eastAsia="Times New Roman" w:hAnsi="Trebuchet MS" w:cs="Times New Roman"/>
          <w:sz w:val="24"/>
          <w:szCs w:val="24"/>
          <w:lang w:eastAsia="en-GB"/>
        </w:rPr>
        <w:t>s</w:t>
      </w:r>
      <w:r w:rsidR="00F9569E">
        <w:rPr>
          <w:rFonts w:ascii="Trebuchet MS" w:eastAsia="Times New Roman" w:hAnsi="Trebuchet MS" w:cs="Times New Roman"/>
          <w:sz w:val="24"/>
          <w:szCs w:val="24"/>
          <w:lang w:eastAsia="en-GB"/>
        </w:rPr>
        <w:t>, including</w:t>
      </w:r>
      <w:r w:rsidR="009F1724">
        <w:rPr>
          <w:rFonts w:ascii="Trebuchet MS" w:eastAsia="Times New Roman" w:hAnsi="Trebuchet MS" w:cs="Times New Roman"/>
          <w:sz w:val="24"/>
          <w:szCs w:val="24"/>
          <w:lang w:eastAsia="en-GB"/>
        </w:rPr>
        <w:t xml:space="preserve"> to those who use it and work for it</w:t>
      </w:r>
      <w:r w:rsidR="00AD268A">
        <w:rPr>
          <w:rFonts w:ascii="Trebuchet MS" w:eastAsia="Times New Roman" w:hAnsi="Trebuchet MS" w:cs="Times New Roman"/>
          <w:sz w:val="24"/>
          <w:szCs w:val="24"/>
          <w:lang w:eastAsia="en-GB"/>
        </w:rPr>
        <w:t>.</w:t>
      </w:r>
      <w:r w:rsidR="00F9569E">
        <w:rPr>
          <w:rFonts w:ascii="Trebuchet MS" w:eastAsia="Times New Roman" w:hAnsi="Trebuchet MS" w:cs="Times New Roman"/>
          <w:sz w:val="24"/>
          <w:szCs w:val="24"/>
          <w:lang w:eastAsia="en-GB"/>
        </w:rPr>
        <w:t xml:space="preserve"> </w:t>
      </w:r>
      <w:r w:rsidR="00ED257A" w:rsidRPr="000644A2">
        <w:rPr>
          <w:rFonts w:ascii="Trebuchet MS" w:eastAsia="Times New Roman" w:hAnsi="Trebuchet MS" w:cs="Times New Roman"/>
          <w:sz w:val="24"/>
          <w:szCs w:val="24"/>
          <w:lang w:eastAsia="en-GB"/>
        </w:rPr>
        <w:t xml:space="preserve">People have to feel that they truly own the railways </w:t>
      </w:r>
      <w:r w:rsidR="00017F5E">
        <w:rPr>
          <w:rFonts w:ascii="Trebuchet MS" w:eastAsia="Times New Roman" w:hAnsi="Trebuchet MS" w:cs="Times New Roman"/>
          <w:sz w:val="24"/>
          <w:szCs w:val="24"/>
          <w:lang w:eastAsia="en-GB"/>
        </w:rPr>
        <w:t xml:space="preserve">and are involved </w:t>
      </w:r>
      <w:r w:rsidR="009C36A8">
        <w:rPr>
          <w:rFonts w:ascii="Trebuchet MS" w:eastAsia="Times New Roman" w:hAnsi="Trebuchet MS" w:cs="Times New Roman"/>
          <w:sz w:val="24"/>
          <w:szCs w:val="24"/>
          <w:lang w:eastAsia="en-GB"/>
        </w:rPr>
        <w:t xml:space="preserve">in as many aspects </w:t>
      </w:r>
      <w:r w:rsidR="004A3272">
        <w:rPr>
          <w:rFonts w:ascii="Trebuchet MS" w:eastAsia="Times New Roman" w:hAnsi="Trebuchet MS" w:cs="Times New Roman"/>
          <w:sz w:val="24"/>
          <w:szCs w:val="24"/>
          <w:lang w:eastAsia="en-GB"/>
        </w:rPr>
        <w:t xml:space="preserve">as possible </w:t>
      </w:r>
      <w:r w:rsidR="009C36A8">
        <w:rPr>
          <w:rFonts w:ascii="Trebuchet MS" w:eastAsia="Times New Roman" w:hAnsi="Trebuchet MS" w:cs="Times New Roman"/>
          <w:sz w:val="24"/>
          <w:szCs w:val="24"/>
          <w:lang w:eastAsia="en-GB"/>
        </w:rPr>
        <w:t xml:space="preserve">of managing it </w:t>
      </w:r>
      <w:r w:rsidR="00ED257A" w:rsidRPr="000644A2">
        <w:rPr>
          <w:rFonts w:ascii="Trebuchet MS" w:eastAsia="Times New Roman" w:hAnsi="Trebuchet MS" w:cs="Times New Roman"/>
          <w:sz w:val="24"/>
          <w:szCs w:val="24"/>
          <w:lang w:eastAsia="en-GB"/>
        </w:rPr>
        <w:t>within the context of public ownership</w:t>
      </w:r>
      <w:r w:rsidR="00ED257A">
        <w:rPr>
          <w:rFonts w:ascii="Trebuchet MS" w:eastAsia="Times New Roman" w:hAnsi="Trebuchet MS" w:cs="Times New Roman"/>
          <w:sz w:val="24"/>
          <w:szCs w:val="24"/>
          <w:lang w:eastAsia="en-GB"/>
        </w:rPr>
        <w:t xml:space="preserve"> which </w:t>
      </w:r>
      <w:r w:rsidR="003D410B">
        <w:rPr>
          <w:rFonts w:ascii="Trebuchet MS" w:eastAsia="Times New Roman" w:hAnsi="Trebuchet MS" w:cs="Times New Roman"/>
          <w:sz w:val="24"/>
          <w:szCs w:val="24"/>
          <w:lang w:eastAsia="en-GB"/>
        </w:rPr>
        <w:t xml:space="preserve">is one way of instilling a changed culture and ethos. </w:t>
      </w:r>
    </w:p>
    <w:p w14:paraId="519ACB23" w14:textId="3A6FD41C" w:rsidR="00E1032F" w:rsidRDefault="00E1032F" w:rsidP="005F4739">
      <w:pPr>
        <w:spacing w:after="0" w:line="240" w:lineRule="auto"/>
        <w:jc w:val="both"/>
        <w:rPr>
          <w:rFonts w:ascii="Trebuchet MS" w:eastAsia="Times New Roman" w:hAnsi="Trebuchet MS" w:cs="Times New Roman"/>
          <w:sz w:val="24"/>
          <w:szCs w:val="24"/>
          <w:lang w:eastAsia="en-GB"/>
        </w:rPr>
      </w:pPr>
    </w:p>
    <w:p w14:paraId="6F28FA34" w14:textId="7BA3776F" w:rsidR="00E1032F" w:rsidRDefault="006C5651" w:rsidP="005F4739">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We would argue that t</w:t>
      </w:r>
      <w:r w:rsidR="00E1032F" w:rsidRPr="00E1032F">
        <w:rPr>
          <w:rFonts w:ascii="Trebuchet MS" w:eastAsia="Times New Roman" w:hAnsi="Trebuchet MS" w:cs="Times New Roman"/>
          <w:sz w:val="24"/>
          <w:szCs w:val="24"/>
          <w:lang w:eastAsia="en-GB"/>
        </w:rPr>
        <w:t>here has to be national, regional and local input that is meaningful. The way in which such bodies communicate to the public is of equal importance.</w:t>
      </w:r>
    </w:p>
    <w:p w14:paraId="21AE017E" w14:textId="77777777" w:rsidR="00AD268A" w:rsidRDefault="00AD268A" w:rsidP="005F4739">
      <w:pPr>
        <w:spacing w:after="0" w:line="240" w:lineRule="auto"/>
        <w:jc w:val="both"/>
        <w:rPr>
          <w:rFonts w:ascii="Trebuchet MS" w:eastAsia="Times New Roman" w:hAnsi="Trebuchet MS" w:cs="Times New Roman"/>
          <w:sz w:val="24"/>
          <w:szCs w:val="24"/>
          <w:lang w:eastAsia="en-GB"/>
        </w:rPr>
      </w:pPr>
    </w:p>
    <w:p w14:paraId="43BE0A52" w14:textId="77777777" w:rsidR="00266ABE" w:rsidRDefault="00BC55C2" w:rsidP="005F4739">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a publicly owned railway, one way to do this would be to have </w:t>
      </w:r>
      <w:r w:rsidR="005F1ED5">
        <w:rPr>
          <w:rFonts w:ascii="Trebuchet MS" w:eastAsia="Times New Roman" w:hAnsi="Trebuchet MS" w:cs="Times New Roman"/>
          <w:sz w:val="24"/>
          <w:szCs w:val="24"/>
          <w:lang w:eastAsia="en-GB"/>
        </w:rPr>
        <w:t xml:space="preserve">two boards, one an executive and the other a supervisory one like that which exists in </w:t>
      </w:r>
      <w:r w:rsidR="00AF6380">
        <w:rPr>
          <w:rFonts w:ascii="Trebuchet MS" w:eastAsia="Times New Roman" w:hAnsi="Trebuchet MS" w:cs="Times New Roman"/>
          <w:sz w:val="24"/>
          <w:szCs w:val="24"/>
          <w:lang w:eastAsia="en-GB"/>
        </w:rPr>
        <w:t>Deutsche Bahn</w:t>
      </w:r>
      <w:r w:rsidR="00BC2187">
        <w:rPr>
          <w:rFonts w:ascii="Trebuchet MS" w:eastAsia="Times New Roman" w:hAnsi="Trebuchet MS" w:cs="Times New Roman"/>
          <w:sz w:val="24"/>
          <w:szCs w:val="24"/>
          <w:lang w:eastAsia="en-GB"/>
        </w:rPr>
        <w:t>. T</w:t>
      </w:r>
      <w:r w:rsidR="00AF6380">
        <w:rPr>
          <w:rFonts w:ascii="Trebuchet MS" w:eastAsia="Times New Roman" w:hAnsi="Trebuchet MS" w:cs="Times New Roman"/>
          <w:sz w:val="24"/>
          <w:szCs w:val="24"/>
          <w:lang w:eastAsia="en-GB"/>
        </w:rPr>
        <w:t>he latter</w:t>
      </w:r>
      <w:r w:rsidR="005F1ED5">
        <w:rPr>
          <w:rFonts w:ascii="Trebuchet MS" w:eastAsia="Times New Roman" w:hAnsi="Trebuchet MS" w:cs="Times New Roman"/>
          <w:sz w:val="24"/>
          <w:szCs w:val="24"/>
          <w:lang w:eastAsia="en-GB"/>
        </w:rPr>
        <w:t xml:space="preserve"> </w:t>
      </w:r>
      <w:r w:rsidR="00BC2187">
        <w:rPr>
          <w:rFonts w:ascii="Trebuchet MS" w:eastAsia="Times New Roman" w:hAnsi="Trebuchet MS" w:cs="Times New Roman"/>
          <w:sz w:val="24"/>
          <w:szCs w:val="24"/>
          <w:lang w:eastAsia="en-GB"/>
        </w:rPr>
        <w:t xml:space="preserve">would be </w:t>
      </w:r>
      <w:r w:rsidR="00AF6380">
        <w:rPr>
          <w:rFonts w:ascii="Trebuchet MS" w:eastAsia="Times New Roman" w:hAnsi="Trebuchet MS" w:cs="Times New Roman"/>
          <w:sz w:val="24"/>
          <w:szCs w:val="24"/>
          <w:lang w:eastAsia="en-GB"/>
        </w:rPr>
        <w:t xml:space="preserve">made up of stakeholders including </w:t>
      </w:r>
      <w:r w:rsidR="00BC2187">
        <w:rPr>
          <w:rFonts w:ascii="Trebuchet MS" w:eastAsia="Times New Roman" w:hAnsi="Trebuchet MS" w:cs="Times New Roman"/>
          <w:sz w:val="24"/>
          <w:szCs w:val="24"/>
          <w:lang w:eastAsia="en-GB"/>
        </w:rPr>
        <w:t>from the trade unions</w:t>
      </w:r>
      <w:r w:rsidR="0016577B">
        <w:rPr>
          <w:rFonts w:ascii="Trebuchet MS" w:eastAsia="Times New Roman" w:hAnsi="Trebuchet MS" w:cs="Times New Roman"/>
          <w:sz w:val="24"/>
          <w:szCs w:val="24"/>
          <w:lang w:eastAsia="en-GB"/>
        </w:rPr>
        <w:t>.</w:t>
      </w:r>
    </w:p>
    <w:p w14:paraId="1A3B182D" w14:textId="77777777" w:rsidR="00F77F4D" w:rsidRDefault="00F77F4D" w:rsidP="00D43C18">
      <w:pPr>
        <w:spacing w:after="0" w:line="240" w:lineRule="auto"/>
        <w:jc w:val="both"/>
        <w:rPr>
          <w:rFonts w:ascii="Trebuchet MS" w:eastAsia="Times New Roman" w:hAnsi="Trebuchet MS" w:cs="Times New Roman"/>
          <w:sz w:val="24"/>
          <w:szCs w:val="24"/>
          <w:lang w:eastAsia="en-GB"/>
        </w:rPr>
      </w:pPr>
    </w:p>
    <w:p w14:paraId="7E3AD4C7" w14:textId="2891BEB1" w:rsidR="00EB6FBB" w:rsidRDefault="002F666E" w:rsidP="002F666E">
      <w:pPr>
        <w:spacing w:after="0" w:line="240" w:lineRule="auto"/>
        <w:rPr>
          <w:rFonts w:ascii="Trebuchet MS" w:eastAsia="Times New Roman" w:hAnsi="Trebuchet MS" w:cs="Times New Roman"/>
          <w:sz w:val="24"/>
          <w:szCs w:val="24"/>
          <w:lang w:eastAsia="en-GB"/>
        </w:rPr>
      </w:pPr>
      <w:r w:rsidRPr="002F666E">
        <w:rPr>
          <w:rFonts w:ascii="Trebuchet MS" w:eastAsia="Times New Roman" w:hAnsi="Trebuchet MS" w:cs="Times New Roman"/>
          <w:b/>
          <w:sz w:val="24"/>
          <w:szCs w:val="24"/>
          <w:lang w:eastAsia="en-GB"/>
        </w:rPr>
        <w:t>Ticket Offices</w:t>
      </w:r>
      <w:r>
        <w:rPr>
          <w:rFonts w:ascii="Trebuchet MS" w:eastAsia="Times New Roman" w:hAnsi="Trebuchet MS" w:cs="Times New Roman"/>
          <w:sz w:val="24"/>
          <w:szCs w:val="24"/>
          <w:lang w:eastAsia="en-GB"/>
        </w:rPr>
        <w:br/>
      </w:r>
      <w:r w:rsidR="00B9696A">
        <w:rPr>
          <w:rFonts w:ascii="Trebuchet MS" w:eastAsia="Times New Roman" w:hAnsi="Trebuchet MS" w:cs="Times New Roman"/>
          <w:sz w:val="24"/>
          <w:szCs w:val="24"/>
          <w:lang w:eastAsia="en-GB"/>
        </w:rPr>
        <w:t xml:space="preserve">As expressed at our meeting with </w:t>
      </w:r>
      <w:r w:rsidR="00DD7EC0">
        <w:rPr>
          <w:rFonts w:ascii="Trebuchet MS" w:eastAsia="Times New Roman" w:hAnsi="Trebuchet MS" w:cs="Times New Roman"/>
          <w:sz w:val="24"/>
          <w:szCs w:val="24"/>
          <w:lang w:eastAsia="en-GB"/>
        </w:rPr>
        <w:t xml:space="preserve">the Williams Review Team, we also see </w:t>
      </w:r>
      <w:r w:rsidR="00BC472F">
        <w:rPr>
          <w:rFonts w:ascii="Trebuchet MS" w:eastAsia="Times New Roman" w:hAnsi="Trebuchet MS" w:cs="Times New Roman"/>
          <w:sz w:val="24"/>
          <w:szCs w:val="24"/>
          <w:lang w:eastAsia="en-GB"/>
        </w:rPr>
        <w:t>inspiration from the example of the Spanish railways where A</w:t>
      </w:r>
      <w:r w:rsidR="004206A0">
        <w:rPr>
          <w:rFonts w:ascii="Trebuchet MS" w:eastAsia="Times New Roman" w:hAnsi="Trebuchet MS" w:cs="Times New Roman"/>
          <w:sz w:val="24"/>
          <w:szCs w:val="24"/>
          <w:lang w:eastAsia="en-GB"/>
        </w:rPr>
        <w:t>DIF</w:t>
      </w:r>
      <w:r w:rsidR="00242A6B">
        <w:rPr>
          <w:rFonts w:ascii="Trebuchet MS" w:eastAsia="Times New Roman" w:hAnsi="Trebuchet MS" w:cs="Times New Roman"/>
          <w:sz w:val="24"/>
          <w:szCs w:val="24"/>
          <w:lang w:eastAsia="en-GB"/>
        </w:rPr>
        <w:t xml:space="preserve"> (</w:t>
      </w:r>
      <w:proofErr w:type="spellStart"/>
      <w:r w:rsidR="00242A6B" w:rsidRPr="00242A6B">
        <w:rPr>
          <w:rFonts w:ascii="Trebuchet MS" w:eastAsia="Times New Roman" w:hAnsi="Trebuchet MS" w:cs="Times New Roman"/>
          <w:sz w:val="24"/>
          <w:szCs w:val="24"/>
          <w:lang w:eastAsia="en-GB"/>
        </w:rPr>
        <w:t>Administrador</w:t>
      </w:r>
      <w:proofErr w:type="spellEnd"/>
      <w:r w:rsidR="00242A6B" w:rsidRPr="00242A6B">
        <w:rPr>
          <w:rFonts w:ascii="Trebuchet MS" w:eastAsia="Times New Roman" w:hAnsi="Trebuchet MS" w:cs="Times New Roman"/>
          <w:sz w:val="24"/>
          <w:szCs w:val="24"/>
          <w:lang w:eastAsia="en-GB"/>
        </w:rPr>
        <w:t xml:space="preserve"> de </w:t>
      </w:r>
      <w:proofErr w:type="spellStart"/>
      <w:r w:rsidR="00242A6B" w:rsidRPr="00242A6B">
        <w:rPr>
          <w:rFonts w:ascii="Trebuchet MS" w:eastAsia="Times New Roman" w:hAnsi="Trebuchet MS" w:cs="Times New Roman"/>
          <w:sz w:val="24"/>
          <w:szCs w:val="24"/>
          <w:lang w:eastAsia="en-GB"/>
        </w:rPr>
        <w:t>Infraestructuras</w:t>
      </w:r>
      <w:proofErr w:type="spellEnd"/>
      <w:r w:rsidR="00242A6B" w:rsidRPr="00242A6B">
        <w:rPr>
          <w:rFonts w:ascii="Trebuchet MS" w:eastAsia="Times New Roman" w:hAnsi="Trebuchet MS" w:cs="Times New Roman"/>
          <w:sz w:val="24"/>
          <w:szCs w:val="24"/>
          <w:lang w:eastAsia="en-GB"/>
        </w:rPr>
        <w:t xml:space="preserve"> </w:t>
      </w:r>
      <w:proofErr w:type="spellStart"/>
      <w:r w:rsidR="00242A6B" w:rsidRPr="00242A6B">
        <w:rPr>
          <w:rFonts w:ascii="Trebuchet MS" w:eastAsia="Times New Roman" w:hAnsi="Trebuchet MS" w:cs="Times New Roman"/>
          <w:sz w:val="24"/>
          <w:szCs w:val="24"/>
          <w:lang w:eastAsia="en-GB"/>
        </w:rPr>
        <w:t>Ferroviarias</w:t>
      </w:r>
      <w:proofErr w:type="spellEnd"/>
      <w:r w:rsidR="00242A6B">
        <w:rPr>
          <w:rFonts w:ascii="Trebuchet MS" w:eastAsia="Times New Roman" w:hAnsi="Trebuchet MS" w:cs="Times New Roman"/>
          <w:sz w:val="24"/>
          <w:szCs w:val="24"/>
          <w:lang w:eastAsia="en-GB"/>
        </w:rPr>
        <w:t>)</w:t>
      </w:r>
      <w:r w:rsidR="004206A0">
        <w:rPr>
          <w:rFonts w:ascii="Trebuchet MS" w:eastAsia="Times New Roman" w:hAnsi="Trebuchet MS" w:cs="Times New Roman"/>
          <w:sz w:val="24"/>
          <w:szCs w:val="24"/>
          <w:lang w:eastAsia="en-GB"/>
        </w:rPr>
        <w:t>, the state owned infrastructure manager</w:t>
      </w:r>
      <w:r w:rsidR="00650104">
        <w:rPr>
          <w:rFonts w:ascii="Trebuchet MS" w:eastAsia="Times New Roman" w:hAnsi="Trebuchet MS" w:cs="Times New Roman"/>
          <w:sz w:val="24"/>
          <w:szCs w:val="24"/>
          <w:lang w:eastAsia="en-GB"/>
        </w:rPr>
        <w:t>,</w:t>
      </w:r>
      <w:r w:rsidR="004206A0">
        <w:rPr>
          <w:rFonts w:ascii="Trebuchet MS" w:eastAsia="Times New Roman" w:hAnsi="Trebuchet MS" w:cs="Times New Roman"/>
          <w:sz w:val="24"/>
          <w:szCs w:val="24"/>
          <w:lang w:eastAsia="en-GB"/>
        </w:rPr>
        <w:t xml:space="preserve"> </w:t>
      </w:r>
      <w:r w:rsidR="00650104">
        <w:rPr>
          <w:rFonts w:ascii="Trebuchet MS" w:eastAsia="Times New Roman" w:hAnsi="Trebuchet MS" w:cs="Times New Roman"/>
          <w:sz w:val="24"/>
          <w:szCs w:val="24"/>
          <w:lang w:eastAsia="en-GB"/>
        </w:rPr>
        <w:t>has a range of responsibilities similar to that of Network Rail in Britain</w:t>
      </w:r>
      <w:r w:rsidR="008948E5">
        <w:rPr>
          <w:rFonts w:ascii="Trebuchet MS" w:eastAsia="Times New Roman" w:hAnsi="Trebuchet MS" w:cs="Times New Roman"/>
          <w:sz w:val="24"/>
          <w:szCs w:val="24"/>
          <w:lang w:eastAsia="en-GB"/>
        </w:rPr>
        <w:t>, However, one difference is that ADIF also provides all of the station ticket offices</w:t>
      </w:r>
      <w:r w:rsidR="001705B3">
        <w:rPr>
          <w:rFonts w:ascii="Trebuchet MS" w:eastAsia="Times New Roman" w:hAnsi="Trebuchet MS" w:cs="Times New Roman"/>
          <w:sz w:val="24"/>
          <w:szCs w:val="24"/>
          <w:lang w:eastAsia="en-GB"/>
        </w:rPr>
        <w:t xml:space="preserve"> as part of a complete infrastructure package</w:t>
      </w:r>
      <w:r w:rsidR="00837451">
        <w:rPr>
          <w:rFonts w:ascii="Trebuchet MS" w:eastAsia="Times New Roman" w:hAnsi="Trebuchet MS" w:cs="Times New Roman"/>
          <w:sz w:val="24"/>
          <w:szCs w:val="24"/>
          <w:lang w:eastAsia="en-GB"/>
        </w:rPr>
        <w:t xml:space="preserve"> w</w:t>
      </w:r>
      <w:r w:rsidR="006606B8">
        <w:rPr>
          <w:rFonts w:ascii="Trebuchet MS" w:eastAsia="Times New Roman" w:hAnsi="Trebuchet MS" w:cs="Times New Roman"/>
          <w:sz w:val="24"/>
          <w:szCs w:val="24"/>
          <w:lang w:eastAsia="en-GB"/>
        </w:rPr>
        <w:t xml:space="preserve">hilst </w:t>
      </w:r>
      <w:r w:rsidR="00837451">
        <w:rPr>
          <w:rFonts w:ascii="Trebuchet MS" w:eastAsia="Times New Roman" w:hAnsi="Trebuchet MS" w:cs="Times New Roman"/>
          <w:sz w:val="24"/>
          <w:szCs w:val="24"/>
          <w:lang w:eastAsia="en-GB"/>
        </w:rPr>
        <w:t>RENFE</w:t>
      </w:r>
      <w:r w:rsidR="00D934B2">
        <w:rPr>
          <w:rFonts w:ascii="Trebuchet MS" w:eastAsia="Times New Roman" w:hAnsi="Trebuchet MS" w:cs="Times New Roman"/>
          <w:sz w:val="24"/>
          <w:szCs w:val="24"/>
          <w:lang w:eastAsia="en-GB"/>
        </w:rPr>
        <w:t>, the state owner operator</w:t>
      </w:r>
      <w:r w:rsidR="00EB6FBB">
        <w:rPr>
          <w:rFonts w:ascii="Trebuchet MS" w:eastAsia="Times New Roman" w:hAnsi="Trebuchet MS" w:cs="Times New Roman"/>
          <w:sz w:val="24"/>
          <w:szCs w:val="24"/>
          <w:lang w:eastAsia="en-GB"/>
        </w:rPr>
        <w:t>, run</w:t>
      </w:r>
      <w:r w:rsidR="006606B8">
        <w:rPr>
          <w:rFonts w:ascii="Trebuchet MS" w:eastAsia="Times New Roman" w:hAnsi="Trebuchet MS" w:cs="Times New Roman"/>
          <w:sz w:val="24"/>
          <w:szCs w:val="24"/>
          <w:lang w:eastAsia="en-GB"/>
        </w:rPr>
        <w:t>s</w:t>
      </w:r>
      <w:r w:rsidR="00EB6FBB">
        <w:rPr>
          <w:rFonts w:ascii="Trebuchet MS" w:eastAsia="Times New Roman" w:hAnsi="Trebuchet MS" w:cs="Times New Roman"/>
          <w:sz w:val="24"/>
          <w:szCs w:val="24"/>
          <w:lang w:eastAsia="en-GB"/>
        </w:rPr>
        <w:t xml:space="preserve"> the trains</w:t>
      </w:r>
      <w:r w:rsidR="00421DEA">
        <w:rPr>
          <w:rFonts w:ascii="Trebuchet MS" w:eastAsia="Times New Roman" w:hAnsi="Trebuchet MS" w:cs="Times New Roman"/>
          <w:sz w:val="24"/>
          <w:szCs w:val="24"/>
          <w:lang w:eastAsia="en-GB"/>
        </w:rPr>
        <w:t>.</w:t>
      </w:r>
    </w:p>
    <w:p w14:paraId="09277390" w14:textId="77777777" w:rsidR="00EB6FBB" w:rsidRDefault="00EB6FBB" w:rsidP="00D43C18">
      <w:pPr>
        <w:spacing w:after="0" w:line="240" w:lineRule="auto"/>
        <w:jc w:val="both"/>
        <w:rPr>
          <w:rFonts w:ascii="Trebuchet MS" w:eastAsia="Times New Roman" w:hAnsi="Trebuchet MS" w:cs="Times New Roman"/>
          <w:sz w:val="24"/>
          <w:szCs w:val="24"/>
          <w:lang w:eastAsia="en-GB"/>
        </w:rPr>
      </w:pPr>
    </w:p>
    <w:p w14:paraId="1BD8BC20" w14:textId="6318F927" w:rsidR="00194E3B" w:rsidRDefault="00421DEA"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In Britain</w:t>
      </w:r>
      <w:r w:rsidR="008948E5">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ticket offices are </w:t>
      </w:r>
      <w:r w:rsidR="00043CA4">
        <w:rPr>
          <w:rFonts w:ascii="Trebuchet MS" w:eastAsia="Times New Roman" w:hAnsi="Trebuchet MS" w:cs="Times New Roman"/>
          <w:sz w:val="24"/>
          <w:szCs w:val="24"/>
          <w:lang w:eastAsia="en-GB"/>
        </w:rPr>
        <w:t xml:space="preserve">operated by </w:t>
      </w:r>
      <w:r w:rsidR="00A26075">
        <w:rPr>
          <w:rFonts w:ascii="Trebuchet MS" w:eastAsia="Times New Roman" w:hAnsi="Trebuchet MS" w:cs="Times New Roman"/>
          <w:sz w:val="24"/>
          <w:szCs w:val="24"/>
          <w:lang w:eastAsia="en-GB"/>
        </w:rPr>
        <w:t xml:space="preserve">the </w:t>
      </w:r>
      <w:r w:rsidR="00043CA4">
        <w:rPr>
          <w:rFonts w:ascii="Trebuchet MS" w:eastAsia="Times New Roman" w:hAnsi="Trebuchet MS" w:cs="Times New Roman"/>
          <w:sz w:val="24"/>
          <w:szCs w:val="24"/>
          <w:lang w:eastAsia="en-GB"/>
        </w:rPr>
        <w:t>train operating companies which means that at some stations</w:t>
      </w:r>
      <w:r w:rsidR="00904952">
        <w:rPr>
          <w:rFonts w:ascii="Trebuchet MS" w:eastAsia="Times New Roman" w:hAnsi="Trebuchet MS" w:cs="Times New Roman"/>
          <w:sz w:val="24"/>
          <w:szCs w:val="24"/>
          <w:lang w:eastAsia="en-GB"/>
        </w:rPr>
        <w:t>,</w:t>
      </w:r>
      <w:r w:rsidR="00043CA4">
        <w:rPr>
          <w:rFonts w:ascii="Trebuchet MS" w:eastAsia="Times New Roman" w:hAnsi="Trebuchet MS" w:cs="Times New Roman"/>
          <w:sz w:val="24"/>
          <w:szCs w:val="24"/>
          <w:lang w:eastAsia="en-GB"/>
        </w:rPr>
        <w:t xml:space="preserve"> w</w:t>
      </w:r>
      <w:r w:rsidR="002B4FA5">
        <w:rPr>
          <w:rFonts w:ascii="Trebuchet MS" w:eastAsia="Times New Roman" w:hAnsi="Trebuchet MS" w:cs="Times New Roman"/>
          <w:sz w:val="24"/>
          <w:szCs w:val="24"/>
          <w:lang w:eastAsia="en-GB"/>
        </w:rPr>
        <w:t xml:space="preserve">here </w:t>
      </w:r>
      <w:r w:rsidR="00043CA4">
        <w:rPr>
          <w:rFonts w:ascii="Trebuchet MS" w:eastAsia="Times New Roman" w:hAnsi="Trebuchet MS" w:cs="Times New Roman"/>
          <w:sz w:val="24"/>
          <w:szCs w:val="24"/>
          <w:lang w:eastAsia="en-GB"/>
        </w:rPr>
        <w:t>multiple TOC</w:t>
      </w:r>
      <w:r w:rsidR="005246FC">
        <w:rPr>
          <w:rFonts w:ascii="Trebuchet MS" w:eastAsia="Times New Roman" w:hAnsi="Trebuchet MS" w:cs="Times New Roman"/>
          <w:sz w:val="24"/>
          <w:szCs w:val="24"/>
          <w:lang w:eastAsia="en-GB"/>
        </w:rPr>
        <w:t>s</w:t>
      </w:r>
      <w:r w:rsidR="002B4FA5">
        <w:rPr>
          <w:rFonts w:ascii="Trebuchet MS" w:eastAsia="Times New Roman" w:hAnsi="Trebuchet MS" w:cs="Times New Roman"/>
          <w:sz w:val="24"/>
          <w:szCs w:val="24"/>
          <w:lang w:eastAsia="en-GB"/>
        </w:rPr>
        <w:t xml:space="preserve"> operate</w:t>
      </w:r>
      <w:r w:rsidR="00904952">
        <w:rPr>
          <w:rFonts w:ascii="Trebuchet MS" w:eastAsia="Times New Roman" w:hAnsi="Trebuchet MS" w:cs="Times New Roman"/>
          <w:sz w:val="24"/>
          <w:szCs w:val="24"/>
          <w:lang w:eastAsia="en-GB"/>
        </w:rPr>
        <w:t>,</w:t>
      </w:r>
      <w:r w:rsidR="0020406A">
        <w:rPr>
          <w:rFonts w:ascii="Trebuchet MS" w:eastAsia="Times New Roman" w:hAnsi="Trebuchet MS" w:cs="Times New Roman"/>
          <w:sz w:val="24"/>
          <w:szCs w:val="24"/>
          <w:lang w:eastAsia="en-GB"/>
        </w:rPr>
        <w:t xml:space="preserve"> there are several </w:t>
      </w:r>
      <w:r w:rsidR="00A92470">
        <w:rPr>
          <w:rFonts w:ascii="Trebuchet MS" w:eastAsia="Times New Roman" w:hAnsi="Trebuchet MS" w:cs="Times New Roman"/>
          <w:sz w:val="24"/>
          <w:szCs w:val="24"/>
          <w:lang w:eastAsia="en-GB"/>
        </w:rPr>
        <w:t xml:space="preserve">company specific sales outlets. One feature of this </w:t>
      </w:r>
      <w:r w:rsidR="008E35FD">
        <w:rPr>
          <w:rFonts w:ascii="Trebuchet MS" w:eastAsia="Times New Roman" w:hAnsi="Trebuchet MS" w:cs="Times New Roman"/>
          <w:sz w:val="24"/>
          <w:szCs w:val="24"/>
          <w:lang w:eastAsia="en-GB"/>
        </w:rPr>
        <w:t xml:space="preserve">arrangement is that the </w:t>
      </w:r>
      <w:r w:rsidR="000841B7">
        <w:rPr>
          <w:rFonts w:ascii="Trebuchet MS" w:eastAsia="Times New Roman" w:hAnsi="Trebuchet MS" w:cs="Times New Roman"/>
          <w:sz w:val="24"/>
          <w:szCs w:val="24"/>
          <w:lang w:eastAsia="en-GB"/>
        </w:rPr>
        <w:t xml:space="preserve">different </w:t>
      </w:r>
      <w:r w:rsidR="008E35FD">
        <w:rPr>
          <w:rFonts w:ascii="Trebuchet MS" w:eastAsia="Times New Roman" w:hAnsi="Trebuchet MS" w:cs="Times New Roman"/>
          <w:sz w:val="24"/>
          <w:szCs w:val="24"/>
          <w:lang w:eastAsia="en-GB"/>
        </w:rPr>
        <w:t xml:space="preserve">ticket offices don’t </w:t>
      </w:r>
      <w:r w:rsidR="007C2CA1">
        <w:rPr>
          <w:rFonts w:ascii="Trebuchet MS" w:eastAsia="Times New Roman" w:hAnsi="Trebuchet MS" w:cs="Times New Roman"/>
          <w:sz w:val="24"/>
          <w:szCs w:val="24"/>
          <w:lang w:eastAsia="en-GB"/>
        </w:rPr>
        <w:t xml:space="preserve">always </w:t>
      </w:r>
      <w:r w:rsidR="008E35FD">
        <w:rPr>
          <w:rFonts w:ascii="Trebuchet MS" w:eastAsia="Times New Roman" w:hAnsi="Trebuchet MS" w:cs="Times New Roman"/>
          <w:sz w:val="24"/>
          <w:szCs w:val="24"/>
          <w:lang w:eastAsia="en-GB"/>
        </w:rPr>
        <w:t>sell each other</w:t>
      </w:r>
      <w:r w:rsidR="004F70F1">
        <w:rPr>
          <w:rFonts w:ascii="Trebuchet MS" w:eastAsia="Times New Roman" w:hAnsi="Trebuchet MS" w:cs="Times New Roman"/>
          <w:sz w:val="24"/>
          <w:szCs w:val="24"/>
          <w:lang w:eastAsia="en-GB"/>
        </w:rPr>
        <w:t>’</w:t>
      </w:r>
      <w:r w:rsidR="008E35FD">
        <w:rPr>
          <w:rFonts w:ascii="Trebuchet MS" w:eastAsia="Times New Roman" w:hAnsi="Trebuchet MS" w:cs="Times New Roman"/>
          <w:sz w:val="24"/>
          <w:szCs w:val="24"/>
          <w:lang w:eastAsia="en-GB"/>
        </w:rPr>
        <w:t>s products</w:t>
      </w:r>
      <w:r w:rsidR="007C2CA1">
        <w:rPr>
          <w:rFonts w:ascii="Trebuchet MS" w:eastAsia="Times New Roman" w:hAnsi="Trebuchet MS" w:cs="Times New Roman"/>
          <w:sz w:val="24"/>
          <w:szCs w:val="24"/>
          <w:lang w:eastAsia="en-GB"/>
        </w:rPr>
        <w:t>,</w:t>
      </w:r>
      <w:r w:rsidR="008E35FD">
        <w:rPr>
          <w:rFonts w:ascii="Trebuchet MS" w:eastAsia="Times New Roman" w:hAnsi="Trebuchet MS" w:cs="Times New Roman"/>
          <w:sz w:val="24"/>
          <w:szCs w:val="24"/>
          <w:lang w:eastAsia="en-GB"/>
        </w:rPr>
        <w:t xml:space="preserve"> making it confusing</w:t>
      </w:r>
      <w:r w:rsidR="004F70F1">
        <w:rPr>
          <w:rFonts w:ascii="Trebuchet MS" w:eastAsia="Times New Roman" w:hAnsi="Trebuchet MS" w:cs="Times New Roman"/>
          <w:sz w:val="24"/>
          <w:szCs w:val="24"/>
          <w:lang w:eastAsia="en-GB"/>
        </w:rPr>
        <w:t xml:space="preserve"> </w:t>
      </w:r>
      <w:r w:rsidR="00263EB8">
        <w:rPr>
          <w:rFonts w:ascii="Trebuchet MS" w:eastAsia="Times New Roman" w:hAnsi="Trebuchet MS" w:cs="Times New Roman"/>
          <w:sz w:val="24"/>
          <w:szCs w:val="24"/>
          <w:lang w:eastAsia="en-GB"/>
        </w:rPr>
        <w:t xml:space="preserve">– and potentially costly - </w:t>
      </w:r>
      <w:r w:rsidR="004F70F1">
        <w:rPr>
          <w:rFonts w:ascii="Trebuchet MS" w:eastAsia="Times New Roman" w:hAnsi="Trebuchet MS" w:cs="Times New Roman"/>
          <w:sz w:val="24"/>
          <w:szCs w:val="24"/>
          <w:lang w:eastAsia="en-GB"/>
        </w:rPr>
        <w:t>for passengers.</w:t>
      </w:r>
      <w:r w:rsidR="00263EB8">
        <w:rPr>
          <w:rFonts w:ascii="Trebuchet MS" w:eastAsia="Times New Roman" w:hAnsi="Trebuchet MS" w:cs="Times New Roman"/>
          <w:sz w:val="24"/>
          <w:szCs w:val="24"/>
          <w:lang w:eastAsia="en-GB"/>
        </w:rPr>
        <w:t xml:space="preserve"> We would propose, therefore, that </w:t>
      </w:r>
      <w:r w:rsidR="00520F37">
        <w:rPr>
          <w:rFonts w:ascii="Trebuchet MS" w:eastAsia="Times New Roman" w:hAnsi="Trebuchet MS" w:cs="Times New Roman"/>
          <w:sz w:val="24"/>
          <w:szCs w:val="24"/>
          <w:lang w:eastAsia="en-GB"/>
        </w:rPr>
        <w:t xml:space="preserve">ticket offices should become part of </w:t>
      </w:r>
      <w:r w:rsidR="00194E3B">
        <w:rPr>
          <w:rFonts w:ascii="Trebuchet MS" w:eastAsia="Times New Roman" w:hAnsi="Trebuchet MS" w:cs="Times New Roman"/>
          <w:sz w:val="24"/>
          <w:szCs w:val="24"/>
          <w:lang w:eastAsia="en-GB"/>
        </w:rPr>
        <w:t>the Infr</w:t>
      </w:r>
      <w:r w:rsidR="000841B7">
        <w:rPr>
          <w:rFonts w:ascii="Trebuchet MS" w:eastAsia="Times New Roman" w:hAnsi="Trebuchet MS" w:cs="Times New Roman"/>
          <w:sz w:val="24"/>
          <w:szCs w:val="24"/>
          <w:lang w:eastAsia="en-GB"/>
        </w:rPr>
        <w:t>astr</w:t>
      </w:r>
      <w:r w:rsidR="00194E3B">
        <w:rPr>
          <w:rFonts w:ascii="Trebuchet MS" w:eastAsia="Times New Roman" w:hAnsi="Trebuchet MS" w:cs="Times New Roman"/>
          <w:sz w:val="24"/>
          <w:szCs w:val="24"/>
          <w:lang w:eastAsia="en-GB"/>
        </w:rPr>
        <w:t>ucture Manager</w:t>
      </w:r>
      <w:r w:rsidR="00492D05">
        <w:rPr>
          <w:rFonts w:ascii="Trebuchet MS" w:eastAsia="Times New Roman" w:hAnsi="Trebuchet MS" w:cs="Times New Roman"/>
          <w:sz w:val="24"/>
          <w:szCs w:val="24"/>
          <w:lang w:eastAsia="en-GB"/>
        </w:rPr>
        <w:t xml:space="preserve"> to eliminate this issue in the interests of </w:t>
      </w:r>
      <w:r w:rsidR="009F645A">
        <w:rPr>
          <w:rFonts w:ascii="Trebuchet MS" w:eastAsia="Times New Roman" w:hAnsi="Trebuchet MS" w:cs="Times New Roman"/>
          <w:sz w:val="24"/>
          <w:szCs w:val="24"/>
          <w:lang w:eastAsia="en-GB"/>
        </w:rPr>
        <w:t>the travelling public.</w:t>
      </w:r>
    </w:p>
    <w:p w14:paraId="501B279B" w14:textId="3CCB485D" w:rsidR="00C1721C" w:rsidRDefault="00C1721C" w:rsidP="00D43C18">
      <w:pPr>
        <w:spacing w:after="0" w:line="240" w:lineRule="auto"/>
        <w:jc w:val="both"/>
        <w:rPr>
          <w:rFonts w:ascii="Trebuchet MS" w:eastAsia="Times New Roman" w:hAnsi="Trebuchet MS" w:cs="Times New Roman"/>
          <w:sz w:val="24"/>
          <w:szCs w:val="24"/>
          <w:lang w:eastAsia="en-GB"/>
        </w:rPr>
      </w:pPr>
    </w:p>
    <w:p w14:paraId="5DA3F691" w14:textId="2C6458E0" w:rsidR="00C1721C" w:rsidRPr="00977ECC" w:rsidRDefault="00977ECC" w:rsidP="00D43C18">
      <w:pPr>
        <w:spacing w:after="0" w:line="240" w:lineRule="auto"/>
        <w:jc w:val="both"/>
        <w:rPr>
          <w:rFonts w:ascii="Trebuchet MS" w:eastAsia="Times New Roman" w:hAnsi="Trebuchet MS" w:cs="Times New Roman"/>
          <w:b/>
          <w:sz w:val="24"/>
          <w:szCs w:val="24"/>
          <w:lang w:eastAsia="en-GB"/>
        </w:rPr>
      </w:pPr>
      <w:r w:rsidRPr="00977ECC">
        <w:rPr>
          <w:rFonts w:ascii="Trebuchet MS" w:eastAsia="Times New Roman" w:hAnsi="Trebuchet MS" w:cs="Times New Roman"/>
          <w:b/>
          <w:sz w:val="24"/>
          <w:szCs w:val="24"/>
          <w:lang w:eastAsia="en-GB"/>
        </w:rPr>
        <w:t>Controllers</w:t>
      </w:r>
    </w:p>
    <w:p w14:paraId="2A8E641F" w14:textId="2BF51857" w:rsidR="00BF5B2C" w:rsidRDefault="00031800"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Another </w:t>
      </w:r>
      <w:r w:rsidR="00AD6224">
        <w:rPr>
          <w:rFonts w:ascii="Trebuchet MS" w:eastAsia="Times New Roman" w:hAnsi="Trebuchet MS" w:cs="Times New Roman"/>
          <w:sz w:val="24"/>
          <w:szCs w:val="24"/>
          <w:lang w:eastAsia="en-GB"/>
        </w:rPr>
        <w:t xml:space="preserve">suggestion based on Spanish practice that we made to </w:t>
      </w:r>
      <w:r w:rsidR="00FE6EDF">
        <w:rPr>
          <w:rFonts w:ascii="Trebuchet MS" w:eastAsia="Times New Roman" w:hAnsi="Trebuchet MS" w:cs="Times New Roman"/>
          <w:sz w:val="24"/>
          <w:szCs w:val="24"/>
          <w:lang w:eastAsia="en-GB"/>
        </w:rPr>
        <w:t xml:space="preserve">Mr Williams </w:t>
      </w:r>
      <w:r w:rsidR="00AD6224">
        <w:rPr>
          <w:rFonts w:ascii="Trebuchet MS" w:eastAsia="Times New Roman" w:hAnsi="Trebuchet MS" w:cs="Times New Roman"/>
          <w:sz w:val="24"/>
          <w:szCs w:val="24"/>
          <w:lang w:eastAsia="en-GB"/>
        </w:rPr>
        <w:t xml:space="preserve">was for </w:t>
      </w:r>
      <w:r w:rsidR="00FE6EDF">
        <w:rPr>
          <w:rFonts w:ascii="Trebuchet MS" w:eastAsia="Times New Roman" w:hAnsi="Trebuchet MS" w:cs="Times New Roman"/>
          <w:sz w:val="24"/>
          <w:szCs w:val="24"/>
          <w:lang w:eastAsia="en-GB"/>
        </w:rPr>
        <w:t xml:space="preserve">consideration </w:t>
      </w:r>
      <w:r w:rsidR="00AD6224">
        <w:rPr>
          <w:rFonts w:ascii="Trebuchet MS" w:eastAsia="Times New Roman" w:hAnsi="Trebuchet MS" w:cs="Times New Roman"/>
          <w:sz w:val="24"/>
          <w:szCs w:val="24"/>
          <w:lang w:eastAsia="en-GB"/>
        </w:rPr>
        <w:t xml:space="preserve">to </w:t>
      </w:r>
      <w:r w:rsidR="00FE6EDF">
        <w:rPr>
          <w:rFonts w:ascii="Trebuchet MS" w:eastAsia="Times New Roman" w:hAnsi="Trebuchet MS" w:cs="Times New Roman"/>
          <w:sz w:val="24"/>
          <w:szCs w:val="24"/>
          <w:lang w:eastAsia="en-GB"/>
        </w:rPr>
        <w:t xml:space="preserve">be given to integrating Control staff </w:t>
      </w:r>
      <w:r>
        <w:rPr>
          <w:rFonts w:ascii="Trebuchet MS" w:eastAsia="Times New Roman" w:hAnsi="Trebuchet MS" w:cs="Times New Roman"/>
          <w:sz w:val="24"/>
          <w:szCs w:val="24"/>
          <w:lang w:eastAsia="en-GB"/>
        </w:rPr>
        <w:t>from Network Rail and the TOCs</w:t>
      </w:r>
      <w:r w:rsidR="00AD6224">
        <w:rPr>
          <w:rFonts w:ascii="Trebuchet MS" w:eastAsia="Times New Roman" w:hAnsi="Trebuchet MS" w:cs="Times New Roman"/>
          <w:sz w:val="24"/>
          <w:szCs w:val="24"/>
          <w:lang w:eastAsia="en-GB"/>
        </w:rPr>
        <w:t xml:space="preserve"> within the Infrastructure Manager. </w:t>
      </w:r>
      <w:r w:rsidR="00B251BF">
        <w:rPr>
          <w:rFonts w:ascii="Trebuchet MS" w:eastAsia="Times New Roman" w:hAnsi="Trebuchet MS" w:cs="Times New Roman"/>
          <w:sz w:val="24"/>
          <w:szCs w:val="24"/>
          <w:lang w:eastAsia="en-GB"/>
        </w:rPr>
        <w:t>Currently, the</w:t>
      </w:r>
      <w:r w:rsidR="00A01498">
        <w:rPr>
          <w:rFonts w:ascii="Trebuchet MS" w:eastAsia="Times New Roman" w:hAnsi="Trebuchet MS" w:cs="Times New Roman"/>
          <w:sz w:val="24"/>
          <w:szCs w:val="24"/>
          <w:lang w:eastAsia="en-GB"/>
        </w:rPr>
        <w:t xml:space="preserve"> TOC</w:t>
      </w:r>
      <w:r w:rsidR="00F26924">
        <w:rPr>
          <w:rFonts w:ascii="Trebuchet MS" w:eastAsia="Times New Roman" w:hAnsi="Trebuchet MS" w:cs="Times New Roman"/>
          <w:sz w:val="24"/>
          <w:szCs w:val="24"/>
          <w:lang w:eastAsia="en-GB"/>
        </w:rPr>
        <w:t xml:space="preserve"> controllers are focused on their company’s services whilst the Network Rail </w:t>
      </w:r>
      <w:r w:rsidR="00DE4AEF">
        <w:rPr>
          <w:rFonts w:ascii="Trebuchet MS" w:eastAsia="Times New Roman" w:hAnsi="Trebuchet MS" w:cs="Times New Roman"/>
          <w:sz w:val="24"/>
          <w:szCs w:val="24"/>
          <w:lang w:eastAsia="en-GB"/>
        </w:rPr>
        <w:t xml:space="preserve">controllers look after both train operations and infrastructure </w:t>
      </w:r>
      <w:r w:rsidR="00BF5B2C">
        <w:rPr>
          <w:rFonts w:ascii="Trebuchet MS" w:eastAsia="Times New Roman" w:hAnsi="Trebuchet MS" w:cs="Times New Roman"/>
          <w:sz w:val="24"/>
          <w:szCs w:val="24"/>
          <w:lang w:eastAsia="en-GB"/>
        </w:rPr>
        <w:t>i</w:t>
      </w:r>
      <w:r w:rsidR="00DE4AEF">
        <w:rPr>
          <w:rFonts w:ascii="Trebuchet MS" w:eastAsia="Times New Roman" w:hAnsi="Trebuchet MS" w:cs="Times New Roman"/>
          <w:sz w:val="24"/>
          <w:szCs w:val="24"/>
          <w:lang w:eastAsia="en-GB"/>
        </w:rPr>
        <w:t>ncidents</w:t>
      </w:r>
      <w:r w:rsidR="00BF5B2C">
        <w:rPr>
          <w:rFonts w:ascii="Trebuchet MS" w:eastAsia="Times New Roman" w:hAnsi="Trebuchet MS" w:cs="Times New Roman"/>
          <w:sz w:val="24"/>
          <w:szCs w:val="24"/>
          <w:lang w:eastAsia="en-GB"/>
        </w:rPr>
        <w:t xml:space="preserve">. </w:t>
      </w:r>
      <w:r w:rsidR="000735AA">
        <w:rPr>
          <w:rFonts w:ascii="Trebuchet MS" w:eastAsia="Times New Roman" w:hAnsi="Trebuchet MS" w:cs="Times New Roman"/>
          <w:sz w:val="24"/>
          <w:szCs w:val="24"/>
          <w:lang w:eastAsia="en-GB"/>
        </w:rPr>
        <w:t xml:space="preserve">In the past, the railway has pursued a policy of integrating controls so these two different groups of staff can work more closely </w:t>
      </w:r>
      <w:r w:rsidR="00F04E6E">
        <w:rPr>
          <w:rFonts w:ascii="Trebuchet MS" w:eastAsia="Times New Roman" w:hAnsi="Trebuchet MS" w:cs="Times New Roman"/>
          <w:sz w:val="24"/>
          <w:szCs w:val="24"/>
          <w:lang w:eastAsia="en-GB"/>
        </w:rPr>
        <w:t>together</w:t>
      </w:r>
      <w:r w:rsidR="009F0975">
        <w:rPr>
          <w:rFonts w:ascii="Trebuchet MS" w:eastAsia="Times New Roman" w:hAnsi="Trebuchet MS" w:cs="Times New Roman"/>
          <w:sz w:val="24"/>
          <w:szCs w:val="24"/>
          <w:lang w:eastAsia="en-GB"/>
        </w:rPr>
        <w:t>, albeit from their respective company’s perspective</w:t>
      </w:r>
      <w:r w:rsidR="001675A7">
        <w:rPr>
          <w:rFonts w:ascii="Trebuchet MS" w:eastAsia="Times New Roman" w:hAnsi="Trebuchet MS" w:cs="Times New Roman"/>
          <w:sz w:val="24"/>
          <w:szCs w:val="24"/>
          <w:lang w:eastAsia="en-GB"/>
        </w:rPr>
        <w:t xml:space="preserve"> which can be informed by different objectives.</w:t>
      </w:r>
      <w:r w:rsidR="000735AA">
        <w:rPr>
          <w:rFonts w:ascii="Trebuchet MS" w:eastAsia="Times New Roman" w:hAnsi="Trebuchet MS" w:cs="Times New Roman"/>
          <w:sz w:val="24"/>
          <w:szCs w:val="24"/>
          <w:lang w:eastAsia="en-GB"/>
        </w:rPr>
        <w:t xml:space="preserve">  </w:t>
      </w:r>
    </w:p>
    <w:p w14:paraId="2BE6E0A6" w14:textId="77777777" w:rsidR="00BF5B2C" w:rsidRDefault="00BF5B2C" w:rsidP="00D43C18">
      <w:pPr>
        <w:spacing w:after="0" w:line="240" w:lineRule="auto"/>
        <w:jc w:val="both"/>
        <w:rPr>
          <w:rFonts w:ascii="Trebuchet MS" w:eastAsia="Times New Roman" w:hAnsi="Trebuchet MS" w:cs="Times New Roman"/>
          <w:sz w:val="24"/>
          <w:szCs w:val="24"/>
          <w:lang w:eastAsia="en-GB"/>
        </w:rPr>
      </w:pPr>
    </w:p>
    <w:p w14:paraId="02D990B6" w14:textId="546C83CF" w:rsidR="0074262D" w:rsidRDefault="0010102D"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Members have reported that there have been occasions when </w:t>
      </w:r>
      <w:r w:rsidR="002B1569">
        <w:rPr>
          <w:rFonts w:ascii="Trebuchet MS" w:eastAsia="Times New Roman" w:hAnsi="Trebuchet MS" w:cs="Times New Roman"/>
          <w:sz w:val="24"/>
          <w:szCs w:val="24"/>
          <w:lang w:eastAsia="en-GB"/>
        </w:rPr>
        <w:t xml:space="preserve">a </w:t>
      </w:r>
      <w:r w:rsidR="0074262D" w:rsidRPr="0074262D">
        <w:rPr>
          <w:rFonts w:ascii="Trebuchet MS" w:eastAsia="Times New Roman" w:hAnsi="Trebuchet MS" w:cs="Times New Roman"/>
          <w:sz w:val="24"/>
          <w:szCs w:val="24"/>
          <w:lang w:eastAsia="en-GB"/>
        </w:rPr>
        <w:t>breakdown in communications</w:t>
      </w:r>
      <w:r w:rsidR="002B1569">
        <w:rPr>
          <w:rFonts w:ascii="Trebuchet MS" w:eastAsia="Times New Roman" w:hAnsi="Trebuchet MS" w:cs="Times New Roman"/>
          <w:sz w:val="24"/>
          <w:szCs w:val="24"/>
          <w:lang w:eastAsia="en-GB"/>
        </w:rPr>
        <w:t xml:space="preserve"> has led to the potential for disastrous </w:t>
      </w:r>
      <w:r w:rsidR="00434B8A">
        <w:rPr>
          <w:rFonts w:ascii="Trebuchet MS" w:eastAsia="Times New Roman" w:hAnsi="Trebuchet MS" w:cs="Times New Roman"/>
          <w:sz w:val="24"/>
          <w:szCs w:val="24"/>
          <w:lang w:eastAsia="en-GB"/>
        </w:rPr>
        <w:t>consequences</w:t>
      </w:r>
      <w:r w:rsidR="0074262D" w:rsidRPr="0074262D">
        <w:rPr>
          <w:rFonts w:ascii="Trebuchet MS" w:eastAsia="Times New Roman" w:hAnsi="Trebuchet MS" w:cs="Times New Roman"/>
          <w:sz w:val="24"/>
          <w:szCs w:val="24"/>
          <w:lang w:eastAsia="en-GB"/>
        </w:rPr>
        <w:t xml:space="preserve">. </w:t>
      </w:r>
      <w:r w:rsidR="00434B8A">
        <w:rPr>
          <w:rFonts w:ascii="Trebuchet MS" w:eastAsia="Times New Roman" w:hAnsi="Trebuchet MS" w:cs="Times New Roman"/>
          <w:sz w:val="24"/>
          <w:szCs w:val="24"/>
          <w:lang w:eastAsia="en-GB"/>
        </w:rPr>
        <w:t xml:space="preserve">I am advised that a </w:t>
      </w:r>
      <w:r w:rsidR="0074262D" w:rsidRPr="0074262D">
        <w:rPr>
          <w:rFonts w:ascii="Trebuchet MS" w:eastAsia="Times New Roman" w:hAnsi="Trebuchet MS" w:cs="Times New Roman"/>
          <w:sz w:val="24"/>
          <w:szCs w:val="24"/>
          <w:lang w:eastAsia="en-GB"/>
        </w:rPr>
        <w:t>TOC Control can permit a train movement without involving N</w:t>
      </w:r>
      <w:r w:rsidR="00434B8A">
        <w:rPr>
          <w:rFonts w:ascii="Trebuchet MS" w:eastAsia="Times New Roman" w:hAnsi="Trebuchet MS" w:cs="Times New Roman"/>
          <w:sz w:val="24"/>
          <w:szCs w:val="24"/>
          <w:lang w:eastAsia="en-GB"/>
        </w:rPr>
        <w:t xml:space="preserve">etwork </w:t>
      </w:r>
      <w:r w:rsidR="0074262D" w:rsidRPr="0074262D">
        <w:rPr>
          <w:rFonts w:ascii="Trebuchet MS" w:eastAsia="Times New Roman" w:hAnsi="Trebuchet MS" w:cs="Times New Roman"/>
          <w:sz w:val="24"/>
          <w:szCs w:val="24"/>
          <w:lang w:eastAsia="en-GB"/>
        </w:rPr>
        <w:t>R</w:t>
      </w:r>
      <w:r w:rsidR="00434B8A">
        <w:rPr>
          <w:rFonts w:ascii="Trebuchet MS" w:eastAsia="Times New Roman" w:hAnsi="Trebuchet MS" w:cs="Times New Roman"/>
          <w:sz w:val="24"/>
          <w:szCs w:val="24"/>
          <w:lang w:eastAsia="en-GB"/>
        </w:rPr>
        <w:t>ail</w:t>
      </w:r>
      <w:r w:rsidR="0074262D" w:rsidRPr="0074262D">
        <w:rPr>
          <w:rFonts w:ascii="Trebuchet MS" w:eastAsia="Times New Roman" w:hAnsi="Trebuchet MS" w:cs="Times New Roman"/>
          <w:sz w:val="24"/>
          <w:szCs w:val="24"/>
          <w:lang w:eastAsia="en-GB"/>
        </w:rPr>
        <w:t xml:space="preserve"> Control which can then lead to a near miss situation (or worse) among N</w:t>
      </w:r>
      <w:r w:rsidR="00DE78BA">
        <w:rPr>
          <w:rFonts w:ascii="Trebuchet MS" w:eastAsia="Times New Roman" w:hAnsi="Trebuchet MS" w:cs="Times New Roman"/>
          <w:sz w:val="24"/>
          <w:szCs w:val="24"/>
          <w:lang w:eastAsia="en-GB"/>
        </w:rPr>
        <w:t xml:space="preserve">etwork </w:t>
      </w:r>
      <w:r w:rsidR="0074262D" w:rsidRPr="0074262D">
        <w:rPr>
          <w:rFonts w:ascii="Trebuchet MS" w:eastAsia="Times New Roman" w:hAnsi="Trebuchet MS" w:cs="Times New Roman"/>
          <w:sz w:val="24"/>
          <w:szCs w:val="24"/>
          <w:lang w:eastAsia="en-GB"/>
        </w:rPr>
        <w:t>R</w:t>
      </w:r>
      <w:r w:rsidR="00DE78BA">
        <w:rPr>
          <w:rFonts w:ascii="Trebuchet MS" w:eastAsia="Times New Roman" w:hAnsi="Trebuchet MS" w:cs="Times New Roman"/>
          <w:sz w:val="24"/>
          <w:szCs w:val="24"/>
          <w:lang w:eastAsia="en-GB"/>
        </w:rPr>
        <w:t>ail</w:t>
      </w:r>
      <w:r w:rsidR="0074262D" w:rsidRPr="0074262D">
        <w:rPr>
          <w:rFonts w:ascii="Trebuchet MS" w:eastAsia="Times New Roman" w:hAnsi="Trebuchet MS" w:cs="Times New Roman"/>
          <w:sz w:val="24"/>
          <w:szCs w:val="24"/>
          <w:lang w:eastAsia="en-GB"/>
        </w:rPr>
        <w:t xml:space="preserve"> staff working lineside </w:t>
      </w:r>
      <w:r w:rsidR="00DE78BA">
        <w:rPr>
          <w:rFonts w:ascii="Trebuchet MS" w:eastAsia="Times New Roman" w:hAnsi="Trebuchet MS" w:cs="Times New Roman"/>
          <w:sz w:val="24"/>
          <w:szCs w:val="24"/>
          <w:lang w:eastAsia="en-GB"/>
        </w:rPr>
        <w:t xml:space="preserve">and </w:t>
      </w:r>
      <w:r w:rsidR="0074262D" w:rsidRPr="0074262D">
        <w:rPr>
          <w:rFonts w:ascii="Trebuchet MS" w:eastAsia="Times New Roman" w:hAnsi="Trebuchet MS" w:cs="Times New Roman"/>
          <w:sz w:val="24"/>
          <w:szCs w:val="24"/>
          <w:lang w:eastAsia="en-GB"/>
        </w:rPr>
        <w:t xml:space="preserve">who are not aware of the change. </w:t>
      </w:r>
      <w:r w:rsidR="0041641D">
        <w:rPr>
          <w:rFonts w:ascii="Trebuchet MS" w:eastAsia="Times New Roman" w:hAnsi="Trebuchet MS" w:cs="Times New Roman"/>
          <w:sz w:val="24"/>
          <w:szCs w:val="24"/>
          <w:lang w:eastAsia="en-GB"/>
        </w:rPr>
        <w:t xml:space="preserve">We believe that on this basis there is a good </w:t>
      </w:r>
      <w:r w:rsidR="0074262D" w:rsidRPr="0074262D">
        <w:rPr>
          <w:rFonts w:ascii="Trebuchet MS" w:eastAsia="Times New Roman" w:hAnsi="Trebuchet MS" w:cs="Times New Roman"/>
          <w:sz w:val="24"/>
          <w:szCs w:val="24"/>
          <w:lang w:eastAsia="en-GB"/>
        </w:rPr>
        <w:t xml:space="preserve">reason </w:t>
      </w:r>
      <w:r w:rsidR="00035114">
        <w:rPr>
          <w:rFonts w:ascii="Trebuchet MS" w:eastAsia="Times New Roman" w:hAnsi="Trebuchet MS" w:cs="Times New Roman"/>
          <w:sz w:val="24"/>
          <w:szCs w:val="24"/>
          <w:lang w:eastAsia="en-GB"/>
        </w:rPr>
        <w:t xml:space="preserve">to have </w:t>
      </w:r>
      <w:r w:rsidR="0074262D" w:rsidRPr="0074262D">
        <w:rPr>
          <w:rFonts w:ascii="Trebuchet MS" w:eastAsia="Times New Roman" w:hAnsi="Trebuchet MS" w:cs="Times New Roman"/>
          <w:sz w:val="24"/>
          <w:szCs w:val="24"/>
          <w:lang w:eastAsia="en-GB"/>
        </w:rPr>
        <w:t xml:space="preserve">one Control </w:t>
      </w:r>
      <w:r w:rsidR="00035114">
        <w:rPr>
          <w:rFonts w:ascii="Trebuchet MS" w:eastAsia="Times New Roman" w:hAnsi="Trebuchet MS" w:cs="Times New Roman"/>
          <w:sz w:val="24"/>
          <w:szCs w:val="24"/>
          <w:lang w:eastAsia="en-GB"/>
        </w:rPr>
        <w:t xml:space="preserve">with </w:t>
      </w:r>
      <w:r w:rsidR="0074262D" w:rsidRPr="0074262D">
        <w:rPr>
          <w:rFonts w:ascii="Trebuchet MS" w:eastAsia="Times New Roman" w:hAnsi="Trebuchet MS" w:cs="Times New Roman"/>
          <w:sz w:val="24"/>
          <w:szCs w:val="24"/>
          <w:lang w:eastAsia="en-GB"/>
        </w:rPr>
        <w:t>one person deal</w:t>
      </w:r>
      <w:r w:rsidR="00035114">
        <w:rPr>
          <w:rFonts w:ascii="Trebuchet MS" w:eastAsia="Times New Roman" w:hAnsi="Trebuchet MS" w:cs="Times New Roman"/>
          <w:sz w:val="24"/>
          <w:szCs w:val="24"/>
          <w:lang w:eastAsia="en-GB"/>
        </w:rPr>
        <w:t>ing</w:t>
      </w:r>
      <w:r w:rsidR="0074262D" w:rsidRPr="0074262D">
        <w:rPr>
          <w:rFonts w:ascii="Trebuchet MS" w:eastAsia="Times New Roman" w:hAnsi="Trebuchet MS" w:cs="Times New Roman"/>
          <w:sz w:val="24"/>
          <w:szCs w:val="24"/>
          <w:lang w:eastAsia="en-GB"/>
        </w:rPr>
        <w:t xml:space="preserve"> with the situation.</w:t>
      </w:r>
    </w:p>
    <w:p w14:paraId="3200B212" w14:textId="77777777" w:rsidR="0074262D" w:rsidRDefault="0074262D" w:rsidP="00D43C18">
      <w:pPr>
        <w:spacing w:after="0" w:line="240" w:lineRule="auto"/>
        <w:jc w:val="both"/>
        <w:rPr>
          <w:rFonts w:ascii="Trebuchet MS" w:eastAsia="Times New Roman" w:hAnsi="Trebuchet MS" w:cs="Times New Roman"/>
          <w:sz w:val="24"/>
          <w:szCs w:val="24"/>
          <w:lang w:eastAsia="en-GB"/>
        </w:rPr>
      </w:pPr>
    </w:p>
    <w:p w14:paraId="41E5B8B6" w14:textId="24EBE6E0" w:rsidR="009F645A" w:rsidRDefault="009F645A" w:rsidP="00D43C18">
      <w:pPr>
        <w:spacing w:after="0" w:line="240" w:lineRule="auto"/>
        <w:jc w:val="both"/>
        <w:rPr>
          <w:rFonts w:ascii="Trebuchet MS" w:eastAsia="Times New Roman" w:hAnsi="Trebuchet MS" w:cs="Times New Roman"/>
          <w:sz w:val="24"/>
          <w:szCs w:val="24"/>
          <w:lang w:eastAsia="en-GB"/>
        </w:rPr>
      </w:pPr>
    </w:p>
    <w:p w14:paraId="1DE32D84" w14:textId="70DE18BA" w:rsidR="009331E4" w:rsidRDefault="006965EC" w:rsidP="00B5704A">
      <w:pPr>
        <w:spacing w:after="0" w:line="240" w:lineRule="auto"/>
        <w:rPr>
          <w:rFonts w:ascii="Trebuchet MS" w:eastAsia="Times New Roman" w:hAnsi="Trebuchet MS" w:cs="Times New Roman"/>
          <w:sz w:val="24"/>
          <w:szCs w:val="24"/>
          <w:lang w:eastAsia="en-GB"/>
        </w:rPr>
      </w:pPr>
      <w:r w:rsidRPr="00B5704A">
        <w:rPr>
          <w:rFonts w:ascii="Trebuchet MS" w:eastAsia="Times New Roman" w:hAnsi="Trebuchet MS" w:cs="Times New Roman"/>
          <w:b/>
          <w:sz w:val="24"/>
          <w:szCs w:val="24"/>
          <w:lang w:eastAsia="en-GB"/>
        </w:rPr>
        <w:lastRenderedPageBreak/>
        <w:t xml:space="preserve">Access </w:t>
      </w:r>
      <w:r w:rsidR="00B5704A" w:rsidRPr="00B5704A">
        <w:rPr>
          <w:rFonts w:ascii="Trebuchet MS" w:eastAsia="Times New Roman" w:hAnsi="Trebuchet MS" w:cs="Times New Roman"/>
          <w:b/>
          <w:sz w:val="24"/>
          <w:szCs w:val="24"/>
          <w:lang w:eastAsia="en-GB"/>
        </w:rPr>
        <w:t xml:space="preserve">to carry out </w:t>
      </w:r>
      <w:r w:rsidRPr="00B5704A">
        <w:rPr>
          <w:rFonts w:ascii="Trebuchet MS" w:eastAsia="Times New Roman" w:hAnsi="Trebuchet MS" w:cs="Times New Roman"/>
          <w:b/>
          <w:sz w:val="24"/>
          <w:szCs w:val="24"/>
          <w:lang w:eastAsia="en-GB"/>
        </w:rPr>
        <w:t xml:space="preserve">infrastructure </w:t>
      </w:r>
      <w:r w:rsidR="00B5704A" w:rsidRPr="00B5704A">
        <w:rPr>
          <w:rFonts w:ascii="Trebuchet MS" w:eastAsia="Times New Roman" w:hAnsi="Trebuchet MS" w:cs="Times New Roman"/>
          <w:b/>
          <w:sz w:val="24"/>
          <w:szCs w:val="24"/>
          <w:lang w:eastAsia="en-GB"/>
        </w:rPr>
        <w:t>maintenance</w:t>
      </w:r>
      <w:r w:rsidR="00372EEE">
        <w:rPr>
          <w:rFonts w:ascii="Trebuchet MS" w:eastAsia="Times New Roman" w:hAnsi="Trebuchet MS" w:cs="Times New Roman"/>
          <w:b/>
          <w:sz w:val="24"/>
          <w:szCs w:val="24"/>
          <w:lang w:eastAsia="en-GB"/>
        </w:rPr>
        <w:t xml:space="preserve"> and</w:t>
      </w:r>
      <w:r w:rsidR="00B5704A" w:rsidRPr="00B5704A">
        <w:rPr>
          <w:rFonts w:ascii="Trebuchet MS" w:eastAsia="Times New Roman" w:hAnsi="Trebuchet MS" w:cs="Times New Roman"/>
          <w:b/>
          <w:sz w:val="24"/>
          <w:szCs w:val="24"/>
          <w:lang w:eastAsia="en-GB"/>
        </w:rPr>
        <w:t xml:space="preserve"> renewals</w:t>
      </w:r>
      <w:r w:rsidR="00372EEE">
        <w:rPr>
          <w:rFonts w:ascii="Trebuchet MS" w:eastAsia="Times New Roman" w:hAnsi="Trebuchet MS" w:cs="Times New Roman"/>
          <w:b/>
          <w:sz w:val="24"/>
          <w:szCs w:val="24"/>
          <w:lang w:eastAsia="en-GB"/>
        </w:rPr>
        <w:t xml:space="preserve"> to take place</w:t>
      </w:r>
      <w:r w:rsidR="00B5704A" w:rsidRPr="00B5704A">
        <w:rPr>
          <w:rFonts w:ascii="Trebuchet MS" w:eastAsia="Times New Roman" w:hAnsi="Trebuchet MS" w:cs="Times New Roman"/>
          <w:b/>
          <w:sz w:val="24"/>
          <w:szCs w:val="24"/>
          <w:lang w:eastAsia="en-GB"/>
        </w:rPr>
        <w:br/>
      </w:r>
      <w:r w:rsidR="008B043C">
        <w:rPr>
          <w:rFonts w:ascii="Trebuchet MS" w:eastAsia="Times New Roman" w:hAnsi="Trebuchet MS" w:cs="Times New Roman"/>
          <w:sz w:val="24"/>
          <w:szCs w:val="24"/>
          <w:lang w:eastAsia="en-GB"/>
        </w:rPr>
        <w:t>In this response, TSSA has previously highlighted the issue of inte</w:t>
      </w:r>
      <w:r w:rsidR="009331E4">
        <w:rPr>
          <w:rFonts w:ascii="Trebuchet MS" w:eastAsia="Times New Roman" w:hAnsi="Trebuchet MS" w:cs="Times New Roman"/>
          <w:sz w:val="24"/>
          <w:szCs w:val="24"/>
          <w:lang w:eastAsia="en-GB"/>
        </w:rPr>
        <w:t>gration at page 7</w:t>
      </w:r>
      <w:r w:rsidR="003B78B1">
        <w:rPr>
          <w:rFonts w:ascii="Trebuchet MS" w:eastAsia="Times New Roman" w:hAnsi="Trebuchet MS" w:cs="Times New Roman"/>
          <w:sz w:val="24"/>
          <w:szCs w:val="24"/>
          <w:lang w:eastAsia="en-GB"/>
        </w:rPr>
        <w:t xml:space="preserve"> but in this part of our response we briefly look at the effect </w:t>
      </w:r>
      <w:r w:rsidR="007F7717">
        <w:rPr>
          <w:rFonts w:ascii="Trebuchet MS" w:eastAsia="Times New Roman" w:hAnsi="Trebuchet MS" w:cs="Times New Roman"/>
          <w:sz w:val="24"/>
          <w:szCs w:val="24"/>
          <w:lang w:eastAsia="en-GB"/>
        </w:rPr>
        <w:t>of unaligned priorities</w:t>
      </w:r>
      <w:r w:rsidR="009331E4">
        <w:rPr>
          <w:rFonts w:ascii="Trebuchet MS" w:eastAsia="Times New Roman" w:hAnsi="Trebuchet MS" w:cs="Times New Roman"/>
          <w:sz w:val="24"/>
          <w:szCs w:val="24"/>
          <w:lang w:eastAsia="en-GB"/>
        </w:rPr>
        <w:t>.</w:t>
      </w:r>
      <w:r w:rsidR="007F7717">
        <w:rPr>
          <w:rFonts w:ascii="Trebuchet MS" w:eastAsia="Times New Roman" w:hAnsi="Trebuchet MS" w:cs="Times New Roman"/>
          <w:sz w:val="24"/>
          <w:szCs w:val="24"/>
          <w:lang w:eastAsia="en-GB"/>
        </w:rPr>
        <w:t xml:space="preserve"> We see this as a structural issue</w:t>
      </w:r>
      <w:r w:rsidR="0020757C">
        <w:rPr>
          <w:rFonts w:ascii="Trebuchet MS" w:eastAsia="Times New Roman" w:hAnsi="Trebuchet MS" w:cs="Times New Roman"/>
          <w:sz w:val="24"/>
          <w:szCs w:val="24"/>
          <w:lang w:eastAsia="en-GB"/>
        </w:rPr>
        <w:t>.</w:t>
      </w:r>
      <w:r w:rsidR="007F7717">
        <w:rPr>
          <w:rFonts w:ascii="Trebuchet MS" w:eastAsia="Times New Roman" w:hAnsi="Trebuchet MS" w:cs="Times New Roman"/>
          <w:sz w:val="24"/>
          <w:szCs w:val="24"/>
          <w:lang w:eastAsia="en-GB"/>
        </w:rPr>
        <w:t xml:space="preserve"> </w:t>
      </w:r>
    </w:p>
    <w:p w14:paraId="0F18DFB7" w14:textId="77777777" w:rsidR="009331E4" w:rsidRDefault="009331E4" w:rsidP="00B5704A">
      <w:pPr>
        <w:spacing w:after="0" w:line="240" w:lineRule="auto"/>
        <w:rPr>
          <w:rFonts w:ascii="Trebuchet MS" w:eastAsia="Times New Roman" w:hAnsi="Trebuchet MS" w:cs="Times New Roman"/>
          <w:sz w:val="24"/>
          <w:szCs w:val="24"/>
          <w:lang w:eastAsia="en-GB"/>
        </w:rPr>
      </w:pPr>
    </w:p>
    <w:p w14:paraId="7BCC627A" w14:textId="2F55F15A" w:rsidR="006A1193" w:rsidRDefault="00B5704A" w:rsidP="00B5704A">
      <w:pPr>
        <w:spacing w:after="0" w:line="240" w:lineRule="auto"/>
        <w:rPr>
          <w:rFonts w:ascii="Trebuchet MS" w:eastAsia="Times New Roman" w:hAnsi="Trebuchet MS" w:cs="Times New Roman"/>
          <w:sz w:val="24"/>
          <w:szCs w:val="24"/>
          <w:lang w:eastAsia="en-GB"/>
        </w:rPr>
      </w:pPr>
      <w:r w:rsidRPr="00B5704A">
        <w:rPr>
          <w:rFonts w:ascii="Trebuchet MS" w:eastAsia="Times New Roman" w:hAnsi="Trebuchet MS" w:cs="Times New Roman"/>
          <w:sz w:val="24"/>
          <w:szCs w:val="24"/>
          <w:lang w:eastAsia="en-GB"/>
        </w:rPr>
        <w:t xml:space="preserve">There are conflicting priorities for train </w:t>
      </w:r>
      <w:proofErr w:type="gramStart"/>
      <w:r w:rsidRPr="00B5704A">
        <w:rPr>
          <w:rFonts w:ascii="Trebuchet MS" w:eastAsia="Times New Roman" w:hAnsi="Trebuchet MS" w:cs="Times New Roman"/>
          <w:sz w:val="24"/>
          <w:szCs w:val="24"/>
          <w:lang w:eastAsia="en-GB"/>
        </w:rPr>
        <w:t>operators</w:t>
      </w:r>
      <w:proofErr w:type="gramEnd"/>
      <w:r w:rsidRPr="00B5704A">
        <w:rPr>
          <w:rFonts w:ascii="Trebuchet MS" w:eastAsia="Times New Roman" w:hAnsi="Trebuchet MS" w:cs="Times New Roman"/>
          <w:sz w:val="24"/>
          <w:szCs w:val="24"/>
          <w:lang w:eastAsia="en-GB"/>
        </w:rPr>
        <w:t xml:space="preserve"> intent on selling tickets to increasing numbers of passengers and running trains to make a profitable return, and that of Network Rail and its contractors </w:t>
      </w:r>
      <w:r w:rsidR="00A773CD">
        <w:rPr>
          <w:rFonts w:ascii="Trebuchet MS" w:eastAsia="Times New Roman" w:hAnsi="Trebuchet MS" w:cs="Times New Roman"/>
          <w:sz w:val="24"/>
          <w:szCs w:val="24"/>
          <w:lang w:eastAsia="en-GB"/>
        </w:rPr>
        <w:t xml:space="preserve">needing </w:t>
      </w:r>
      <w:r w:rsidRPr="00B5704A">
        <w:rPr>
          <w:rFonts w:ascii="Trebuchet MS" w:eastAsia="Times New Roman" w:hAnsi="Trebuchet MS" w:cs="Times New Roman"/>
          <w:sz w:val="24"/>
          <w:szCs w:val="24"/>
          <w:lang w:eastAsia="en-GB"/>
        </w:rPr>
        <w:t xml:space="preserve">to </w:t>
      </w:r>
      <w:r w:rsidR="005D43BB">
        <w:rPr>
          <w:rFonts w:ascii="Trebuchet MS" w:eastAsia="Times New Roman" w:hAnsi="Trebuchet MS" w:cs="Times New Roman"/>
          <w:sz w:val="24"/>
          <w:szCs w:val="24"/>
          <w:lang w:eastAsia="en-GB"/>
        </w:rPr>
        <w:t xml:space="preserve">maintain and </w:t>
      </w:r>
      <w:r w:rsidRPr="00B5704A">
        <w:rPr>
          <w:rFonts w:ascii="Trebuchet MS" w:eastAsia="Times New Roman" w:hAnsi="Trebuchet MS" w:cs="Times New Roman"/>
          <w:sz w:val="24"/>
          <w:szCs w:val="24"/>
          <w:lang w:eastAsia="en-GB"/>
        </w:rPr>
        <w:t>upgrade the rail network.</w:t>
      </w:r>
      <w:r w:rsidR="006A1193">
        <w:rPr>
          <w:rFonts w:ascii="Trebuchet MS" w:eastAsia="Times New Roman" w:hAnsi="Trebuchet MS" w:cs="Times New Roman"/>
          <w:sz w:val="24"/>
          <w:szCs w:val="24"/>
          <w:lang w:eastAsia="en-GB"/>
        </w:rPr>
        <w:t xml:space="preserve"> </w:t>
      </w:r>
      <w:r w:rsidR="006A1193">
        <w:rPr>
          <w:rFonts w:ascii="Trebuchet MS" w:eastAsia="Times New Roman" w:hAnsi="Trebuchet MS" w:cs="Times New Roman"/>
          <w:sz w:val="24"/>
          <w:szCs w:val="24"/>
          <w:lang w:eastAsia="en-GB"/>
        </w:rPr>
        <w:br/>
      </w:r>
    </w:p>
    <w:p w14:paraId="68493B89" w14:textId="77777777" w:rsidR="00372DF3" w:rsidRDefault="006A1193" w:rsidP="005E248D">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TSSA members</w:t>
      </w:r>
      <w:r w:rsidR="001661AD">
        <w:rPr>
          <w:rFonts w:ascii="Trebuchet MS" w:eastAsia="Times New Roman" w:hAnsi="Trebuchet MS" w:cs="Times New Roman"/>
          <w:sz w:val="24"/>
          <w:szCs w:val="24"/>
          <w:lang w:eastAsia="en-GB"/>
        </w:rPr>
        <w:t xml:space="preserve">, employed </w:t>
      </w:r>
      <w:r w:rsidR="00CB2FDF">
        <w:rPr>
          <w:rFonts w:ascii="Trebuchet MS" w:eastAsia="Times New Roman" w:hAnsi="Trebuchet MS" w:cs="Times New Roman"/>
          <w:sz w:val="24"/>
          <w:szCs w:val="24"/>
          <w:lang w:eastAsia="en-GB"/>
        </w:rPr>
        <w:t>in the railway industry</w:t>
      </w:r>
      <w:r w:rsidR="001661AD">
        <w:rPr>
          <w:rFonts w:ascii="Trebuchet MS" w:eastAsia="Times New Roman" w:hAnsi="Trebuchet MS" w:cs="Times New Roman"/>
          <w:sz w:val="24"/>
          <w:szCs w:val="24"/>
          <w:lang w:eastAsia="en-GB"/>
        </w:rPr>
        <w:t>,</w:t>
      </w:r>
      <w:r w:rsidR="00CB2FDF">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have highlighted </w:t>
      </w:r>
      <w:r w:rsidR="00F04D83">
        <w:rPr>
          <w:rFonts w:ascii="Trebuchet MS" w:eastAsia="Times New Roman" w:hAnsi="Trebuchet MS" w:cs="Times New Roman"/>
          <w:sz w:val="24"/>
          <w:szCs w:val="24"/>
          <w:lang w:eastAsia="en-GB"/>
        </w:rPr>
        <w:t xml:space="preserve">the </w:t>
      </w:r>
      <w:r w:rsidRPr="006A1193">
        <w:rPr>
          <w:rFonts w:ascii="Trebuchet MS" w:eastAsia="Times New Roman" w:hAnsi="Trebuchet MS" w:cs="Times New Roman"/>
          <w:sz w:val="24"/>
          <w:szCs w:val="24"/>
          <w:lang w:eastAsia="en-GB"/>
        </w:rPr>
        <w:t xml:space="preserve">lack of integration </w:t>
      </w:r>
      <w:r w:rsidR="00A073DF">
        <w:rPr>
          <w:rFonts w:ascii="Trebuchet MS" w:eastAsia="Times New Roman" w:hAnsi="Trebuchet MS" w:cs="Times New Roman"/>
          <w:sz w:val="24"/>
          <w:szCs w:val="24"/>
          <w:lang w:eastAsia="en-GB"/>
        </w:rPr>
        <w:t xml:space="preserve">as the factor that </w:t>
      </w:r>
      <w:r w:rsidRPr="006A1193">
        <w:rPr>
          <w:rFonts w:ascii="Trebuchet MS" w:eastAsia="Times New Roman" w:hAnsi="Trebuchet MS" w:cs="Times New Roman"/>
          <w:sz w:val="24"/>
          <w:szCs w:val="24"/>
          <w:lang w:eastAsia="en-GB"/>
        </w:rPr>
        <w:t>affect</w:t>
      </w:r>
      <w:r w:rsidR="00A073DF">
        <w:rPr>
          <w:rFonts w:ascii="Trebuchet MS" w:eastAsia="Times New Roman" w:hAnsi="Trebuchet MS" w:cs="Times New Roman"/>
          <w:sz w:val="24"/>
          <w:szCs w:val="24"/>
          <w:lang w:eastAsia="en-GB"/>
        </w:rPr>
        <w:t>s</w:t>
      </w:r>
      <w:r w:rsidRPr="006A1193">
        <w:rPr>
          <w:rFonts w:ascii="Trebuchet MS" w:eastAsia="Times New Roman" w:hAnsi="Trebuchet MS" w:cs="Times New Roman"/>
          <w:sz w:val="24"/>
          <w:szCs w:val="24"/>
          <w:lang w:eastAsia="en-GB"/>
        </w:rPr>
        <w:t xml:space="preserve"> infrastructure maintenance and renewals because </w:t>
      </w:r>
      <w:r w:rsidR="00A073DF">
        <w:rPr>
          <w:rFonts w:ascii="Trebuchet MS" w:eastAsia="Times New Roman" w:hAnsi="Trebuchet MS" w:cs="Times New Roman"/>
          <w:sz w:val="24"/>
          <w:szCs w:val="24"/>
          <w:lang w:eastAsia="en-GB"/>
        </w:rPr>
        <w:t xml:space="preserve">of the </w:t>
      </w:r>
      <w:r w:rsidRPr="006A1193">
        <w:rPr>
          <w:rFonts w:ascii="Trebuchet MS" w:eastAsia="Times New Roman" w:hAnsi="Trebuchet MS" w:cs="Times New Roman"/>
          <w:sz w:val="24"/>
          <w:szCs w:val="24"/>
          <w:lang w:eastAsia="en-GB"/>
        </w:rPr>
        <w:t>loss of</w:t>
      </w:r>
      <w:r w:rsidR="00372DF3">
        <w:rPr>
          <w:rFonts w:ascii="Trebuchet MS" w:eastAsia="Times New Roman" w:hAnsi="Trebuchet MS" w:cs="Times New Roman"/>
          <w:sz w:val="24"/>
          <w:szCs w:val="24"/>
          <w:lang w:eastAsia="en-GB"/>
        </w:rPr>
        <w:t>:</w:t>
      </w:r>
    </w:p>
    <w:p w14:paraId="5B07E111" w14:textId="77777777" w:rsidR="00372DF3" w:rsidRDefault="006A1193" w:rsidP="00372DF3">
      <w:pPr>
        <w:pStyle w:val="ListParagraph"/>
        <w:numPr>
          <w:ilvl w:val="0"/>
          <w:numId w:val="19"/>
        </w:numPr>
        <w:spacing w:after="0" w:line="240" w:lineRule="auto"/>
        <w:rPr>
          <w:rFonts w:ascii="Trebuchet MS" w:eastAsia="Times New Roman" w:hAnsi="Trebuchet MS" w:cs="Times New Roman"/>
          <w:sz w:val="24"/>
          <w:szCs w:val="24"/>
          <w:lang w:eastAsia="en-GB"/>
        </w:rPr>
      </w:pPr>
      <w:r w:rsidRPr="00372DF3">
        <w:rPr>
          <w:rFonts w:ascii="Trebuchet MS" w:eastAsia="Times New Roman" w:hAnsi="Trebuchet MS" w:cs="Times New Roman"/>
          <w:sz w:val="24"/>
          <w:szCs w:val="24"/>
          <w:lang w:eastAsia="en-GB"/>
        </w:rPr>
        <w:t xml:space="preserve">access to the infrastructure and </w:t>
      </w:r>
    </w:p>
    <w:p w14:paraId="6F76237C" w14:textId="77777777" w:rsidR="00372DF3" w:rsidRDefault="006A1193" w:rsidP="00372DF3">
      <w:pPr>
        <w:pStyle w:val="ListParagraph"/>
        <w:numPr>
          <w:ilvl w:val="0"/>
          <w:numId w:val="19"/>
        </w:numPr>
        <w:spacing w:after="0" w:line="240" w:lineRule="auto"/>
        <w:rPr>
          <w:rFonts w:ascii="Trebuchet MS" w:eastAsia="Times New Roman" w:hAnsi="Trebuchet MS" w:cs="Times New Roman"/>
          <w:sz w:val="24"/>
          <w:szCs w:val="24"/>
          <w:lang w:eastAsia="en-GB"/>
        </w:rPr>
      </w:pPr>
      <w:r w:rsidRPr="00372DF3">
        <w:rPr>
          <w:rFonts w:ascii="Trebuchet MS" w:eastAsia="Times New Roman" w:hAnsi="Trebuchet MS" w:cs="Times New Roman"/>
          <w:sz w:val="24"/>
          <w:szCs w:val="24"/>
          <w:lang w:eastAsia="en-GB"/>
        </w:rPr>
        <w:t xml:space="preserve">time to do the necessary work. </w:t>
      </w:r>
    </w:p>
    <w:p w14:paraId="3CC039C5" w14:textId="77777777" w:rsidR="00372DF3" w:rsidRDefault="00372DF3" w:rsidP="00372DF3">
      <w:pPr>
        <w:spacing w:after="0" w:line="240" w:lineRule="auto"/>
        <w:rPr>
          <w:rFonts w:ascii="Trebuchet MS" w:eastAsia="Times New Roman" w:hAnsi="Trebuchet MS" w:cs="Times New Roman"/>
          <w:sz w:val="24"/>
          <w:szCs w:val="24"/>
          <w:lang w:eastAsia="en-GB"/>
        </w:rPr>
      </w:pPr>
    </w:p>
    <w:p w14:paraId="78BCC1E0" w14:textId="77777777" w:rsidR="00AA21FE" w:rsidRDefault="001661AD" w:rsidP="00372DF3">
      <w:pPr>
        <w:spacing w:after="0" w:line="240" w:lineRule="auto"/>
        <w:rPr>
          <w:rFonts w:ascii="Trebuchet MS" w:eastAsia="Times New Roman" w:hAnsi="Trebuchet MS" w:cs="Times New Roman"/>
          <w:sz w:val="24"/>
          <w:szCs w:val="24"/>
          <w:lang w:eastAsia="en-GB"/>
        </w:rPr>
      </w:pPr>
      <w:r w:rsidRPr="00372DF3">
        <w:rPr>
          <w:rFonts w:ascii="Trebuchet MS" w:eastAsia="Times New Roman" w:hAnsi="Trebuchet MS" w:cs="Times New Roman"/>
          <w:sz w:val="24"/>
          <w:szCs w:val="24"/>
          <w:lang w:eastAsia="en-GB"/>
        </w:rPr>
        <w:t xml:space="preserve">Many feel </w:t>
      </w:r>
      <w:r w:rsidR="006A1193" w:rsidRPr="00372DF3">
        <w:rPr>
          <w:rFonts w:ascii="Trebuchet MS" w:eastAsia="Times New Roman" w:hAnsi="Trebuchet MS" w:cs="Times New Roman"/>
          <w:sz w:val="24"/>
          <w:szCs w:val="24"/>
          <w:lang w:eastAsia="en-GB"/>
        </w:rPr>
        <w:t xml:space="preserve">a sense of futility </w:t>
      </w:r>
      <w:r w:rsidR="00D7399D" w:rsidRPr="00372DF3">
        <w:rPr>
          <w:rFonts w:ascii="Trebuchet MS" w:eastAsia="Times New Roman" w:hAnsi="Trebuchet MS" w:cs="Times New Roman"/>
          <w:sz w:val="24"/>
          <w:szCs w:val="24"/>
          <w:lang w:eastAsia="en-GB"/>
        </w:rPr>
        <w:t xml:space="preserve">in </w:t>
      </w:r>
      <w:r w:rsidR="006A1193" w:rsidRPr="00372DF3">
        <w:rPr>
          <w:rFonts w:ascii="Trebuchet MS" w:eastAsia="Times New Roman" w:hAnsi="Trebuchet MS" w:cs="Times New Roman"/>
          <w:sz w:val="24"/>
          <w:szCs w:val="24"/>
          <w:lang w:eastAsia="en-GB"/>
        </w:rPr>
        <w:t xml:space="preserve">trying to do work to an impossible timescale. </w:t>
      </w:r>
    </w:p>
    <w:p w14:paraId="09753ED4" w14:textId="77777777" w:rsidR="00AA21FE" w:rsidRDefault="00AA21FE" w:rsidP="00372DF3">
      <w:pPr>
        <w:spacing w:after="0" w:line="240" w:lineRule="auto"/>
        <w:rPr>
          <w:rFonts w:ascii="Trebuchet MS" w:eastAsia="Times New Roman" w:hAnsi="Trebuchet MS" w:cs="Times New Roman"/>
          <w:sz w:val="24"/>
          <w:szCs w:val="24"/>
          <w:lang w:eastAsia="en-GB"/>
        </w:rPr>
      </w:pPr>
    </w:p>
    <w:p w14:paraId="101ABB97" w14:textId="7C66A92E" w:rsidR="00D8599A" w:rsidRPr="00372DF3" w:rsidRDefault="006A1193" w:rsidP="00372DF3">
      <w:pPr>
        <w:spacing w:after="0" w:line="240" w:lineRule="auto"/>
        <w:rPr>
          <w:rFonts w:ascii="Trebuchet MS" w:eastAsia="Times New Roman" w:hAnsi="Trebuchet MS" w:cs="Times New Roman"/>
          <w:sz w:val="24"/>
          <w:szCs w:val="24"/>
          <w:lang w:eastAsia="en-GB"/>
        </w:rPr>
      </w:pPr>
      <w:r w:rsidRPr="00372DF3">
        <w:rPr>
          <w:rFonts w:ascii="Trebuchet MS" w:eastAsia="Times New Roman" w:hAnsi="Trebuchet MS" w:cs="Times New Roman"/>
          <w:sz w:val="24"/>
          <w:szCs w:val="24"/>
          <w:lang w:eastAsia="en-GB"/>
        </w:rPr>
        <w:t xml:space="preserve">Part of the reason for the loss of access is the more intensive train service cutting down the amount of time available to get on to the track to carry out the appropriate job. </w:t>
      </w:r>
    </w:p>
    <w:p w14:paraId="1BA3C35B" w14:textId="77777777" w:rsidR="00D8599A" w:rsidRDefault="00D8599A" w:rsidP="005E248D">
      <w:pPr>
        <w:spacing w:after="0" w:line="240" w:lineRule="auto"/>
        <w:rPr>
          <w:rFonts w:ascii="Trebuchet MS" w:eastAsia="Times New Roman" w:hAnsi="Trebuchet MS" w:cs="Times New Roman"/>
          <w:sz w:val="24"/>
          <w:szCs w:val="24"/>
          <w:lang w:eastAsia="en-GB"/>
        </w:rPr>
      </w:pPr>
    </w:p>
    <w:p w14:paraId="5160FFA7" w14:textId="77777777" w:rsidR="00AA21FE" w:rsidRDefault="006A1193" w:rsidP="005E248D">
      <w:pPr>
        <w:spacing w:after="0" w:line="240" w:lineRule="auto"/>
        <w:rPr>
          <w:rFonts w:ascii="Trebuchet MS" w:eastAsia="Times New Roman" w:hAnsi="Trebuchet MS" w:cs="Times New Roman"/>
          <w:sz w:val="24"/>
          <w:szCs w:val="24"/>
          <w:lang w:eastAsia="en-GB"/>
        </w:rPr>
      </w:pPr>
      <w:r w:rsidRPr="006A1193">
        <w:rPr>
          <w:rFonts w:ascii="Trebuchet MS" w:eastAsia="Times New Roman" w:hAnsi="Trebuchet MS" w:cs="Times New Roman"/>
          <w:sz w:val="24"/>
          <w:szCs w:val="24"/>
          <w:lang w:eastAsia="en-GB"/>
        </w:rPr>
        <w:t xml:space="preserve">This issue has been exasperated by the sale of land next to access points (to maintain railway security, there are a series of gated locations where railway staff can get access to the infrastructure). The land sales mean that some access points are no longer available for use and necessitates staff using access points further away from the work site. </w:t>
      </w:r>
    </w:p>
    <w:p w14:paraId="5A685A11" w14:textId="77777777" w:rsidR="00AA21FE" w:rsidRDefault="00AA21FE" w:rsidP="005E248D">
      <w:pPr>
        <w:spacing w:after="0" w:line="240" w:lineRule="auto"/>
        <w:rPr>
          <w:rFonts w:ascii="Trebuchet MS" w:eastAsia="Times New Roman" w:hAnsi="Trebuchet MS" w:cs="Times New Roman"/>
          <w:sz w:val="24"/>
          <w:szCs w:val="24"/>
          <w:lang w:eastAsia="en-GB"/>
        </w:rPr>
      </w:pPr>
    </w:p>
    <w:p w14:paraId="755A6111" w14:textId="77777777" w:rsidR="0023319D" w:rsidRDefault="006A1193" w:rsidP="005E248D">
      <w:pPr>
        <w:spacing w:after="0" w:line="240" w:lineRule="auto"/>
        <w:rPr>
          <w:rFonts w:ascii="Trebuchet MS" w:eastAsia="Times New Roman" w:hAnsi="Trebuchet MS" w:cs="Times New Roman"/>
          <w:sz w:val="24"/>
          <w:szCs w:val="24"/>
          <w:lang w:eastAsia="en-GB"/>
        </w:rPr>
      </w:pPr>
      <w:r w:rsidRPr="006A1193">
        <w:rPr>
          <w:rFonts w:ascii="Trebuchet MS" w:eastAsia="Times New Roman" w:hAnsi="Trebuchet MS" w:cs="Times New Roman"/>
          <w:sz w:val="24"/>
          <w:szCs w:val="24"/>
          <w:lang w:eastAsia="en-GB"/>
        </w:rPr>
        <w:t xml:space="preserve">Members have stated that what was once perhaps a mile walk to the location of the job could now </w:t>
      </w:r>
      <w:r w:rsidR="00814219">
        <w:rPr>
          <w:rFonts w:ascii="Trebuchet MS" w:eastAsia="Times New Roman" w:hAnsi="Trebuchet MS" w:cs="Times New Roman"/>
          <w:sz w:val="24"/>
          <w:szCs w:val="24"/>
          <w:lang w:eastAsia="en-GB"/>
        </w:rPr>
        <w:t xml:space="preserve">be as much as </w:t>
      </w:r>
      <w:r w:rsidRPr="006A1193">
        <w:rPr>
          <w:rFonts w:ascii="Trebuchet MS" w:eastAsia="Times New Roman" w:hAnsi="Trebuchet MS" w:cs="Times New Roman"/>
          <w:sz w:val="24"/>
          <w:szCs w:val="24"/>
          <w:lang w:eastAsia="en-GB"/>
        </w:rPr>
        <w:t xml:space="preserve">three miles for the team of workers, their tools and other equipment. </w:t>
      </w:r>
    </w:p>
    <w:p w14:paraId="7A504917" w14:textId="77777777" w:rsidR="0023319D" w:rsidRDefault="0023319D" w:rsidP="005E248D">
      <w:pPr>
        <w:spacing w:after="0" w:line="240" w:lineRule="auto"/>
        <w:rPr>
          <w:rFonts w:ascii="Trebuchet MS" w:eastAsia="Times New Roman" w:hAnsi="Trebuchet MS" w:cs="Times New Roman"/>
          <w:sz w:val="24"/>
          <w:szCs w:val="24"/>
          <w:lang w:eastAsia="en-GB"/>
        </w:rPr>
      </w:pPr>
    </w:p>
    <w:p w14:paraId="74002B2E" w14:textId="77777777" w:rsidR="00803062" w:rsidRDefault="006A1193" w:rsidP="005E248D">
      <w:pPr>
        <w:spacing w:after="0" w:line="240" w:lineRule="auto"/>
        <w:rPr>
          <w:rFonts w:ascii="Trebuchet MS" w:eastAsia="Times New Roman" w:hAnsi="Trebuchet MS" w:cs="Times New Roman"/>
          <w:sz w:val="24"/>
          <w:szCs w:val="24"/>
          <w:lang w:eastAsia="en-GB"/>
        </w:rPr>
      </w:pPr>
      <w:r w:rsidRPr="006A1193">
        <w:rPr>
          <w:rFonts w:ascii="Trebuchet MS" w:eastAsia="Times New Roman" w:hAnsi="Trebuchet MS" w:cs="Times New Roman"/>
          <w:sz w:val="24"/>
          <w:szCs w:val="24"/>
          <w:lang w:eastAsia="en-GB"/>
        </w:rPr>
        <w:t xml:space="preserve">The additional time taken to walk the longer distance all cuts into the shift and the ability to do the job in </w:t>
      </w:r>
      <w:r w:rsidR="00732937">
        <w:rPr>
          <w:rFonts w:ascii="Trebuchet MS" w:eastAsia="Times New Roman" w:hAnsi="Trebuchet MS" w:cs="Times New Roman"/>
          <w:sz w:val="24"/>
          <w:szCs w:val="24"/>
          <w:lang w:eastAsia="en-GB"/>
        </w:rPr>
        <w:t xml:space="preserve">the time </w:t>
      </w:r>
      <w:r w:rsidR="00744DE9">
        <w:rPr>
          <w:rFonts w:ascii="Trebuchet MS" w:eastAsia="Times New Roman" w:hAnsi="Trebuchet MS" w:cs="Times New Roman"/>
          <w:sz w:val="24"/>
          <w:szCs w:val="24"/>
          <w:lang w:eastAsia="en-GB"/>
        </w:rPr>
        <w:t xml:space="preserve">allocated </w:t>
      </w:r>
      <w:r w:rsidR="00732937">
        <w:rPr>
          <w:rFonts w:ascii="Trebuchet MS" w:eastAsia="Times New Roman" w:hAnsi="Trebuchet MS" w:cs="Times New Roman"/>
          <w:sz w:val="24"/>
          <w:szCs w:val="24"/>
          <w:lang w:eastAsia="en-GB"/>
        </w:rPr>
        <w:t>b</w:t>
      </w:r>
      <w:r w:rsidRPr="006A1193">
        <w:rPr>
          <w:rFonts w:ascii="Trebuchet MS" w:eastAsia="Times New Roman" w:hAnsi="Trebuchet MS" w:cs="Times New Roman"/>
          <w:sz w:val="24"/>
          <w:szCs w:val="24"/>
          <w:lang w:eastAsia="en-GB"/>
        </w:rPr>
        <w:t xml:space="preserve">etween train services, even at night. </w:t>
      </w:r>
      <w:r w:rsidR="00202C36">
        <w:rPr>
          <w:rFonts w:ascii="Trebuchet MS" w:eastAsia="Times New Roman" w:hAnsi="Trebuchet MS" w:cs="Times New Roman"/>
          <w:sz w:val="24"/>
          <w:szCs w:val="24"/>
          <w:lang w:eastAsia="en-GB"/>
        </w:rPr>
        <w:t>Late running trains</w:t>
      </w:r>
      <w:r w:rsidR="005A2003">
        <w:rPr>
          <w:rFonts w:ascii="Trebuchet MS" w:eastAsia="Times New Roman" w:hAnsi="Trebuchet MS" w:cs="Times New Roman"/>
          <w:sz w:val="24"/>
          <w:szCs w:val="24"/>
          <w:lang w:eastAsia="en-GB"/>
        </w:rPr>
        <w:t xml:space="preserve"> affect the ability to start the work and missing equipment means a </w:t>
      </w:r>
      <w:r w:rsidR="00E66F2C">
        <w:rPr>
          <w:rFonts w:ascii="Trebuchet MS" w:eastAsia="Times New Roman" w:hAnsi="Trebuchet MS" w:cs="Times New Roman"/>
          <w:sz w:val="24"/>
          <w:szCs w:val="24"/>
          <w:lang w:eastAsia="en-GB"/>
        </w:rPr>
        <w:t>longer journey back to the vehicle parked at the access point</w:t>
      </w:r>
      <w:r w:rsidR="003A527D">
        <w:rPr>
          <w:rFonts w:ascii="Trebuchet MS" w:eastAsia="Times New Roman" w:hAnsi="Trebuchet MS" w:cs="Times New Roman"/>
          <w:sz w:val="24"/>
          <w:szCs w:val="24"/>
          <w:lang w:eastAsia="en-GB"/>
        </w:rPr>
        <w:t xml:space="preserve"> with the potential that yet more time is lost from th</w:t>
      </w:r>
      <w:r w:rsidR="00DA5349">
        <w:rPr>
          <w:rFonts w:ascii="Trebuchet MS" w:eastAsia="Times New Roman" w:hAnsi="Trebuchet MS" w:cs="Times New Roman"/>
          <w:sz w:val="24"/>
          <w:szCs w:val="24"/>
          <w:lang w:eastAsia="en-GB"/>
        </w:rPr>
        <w:t>at</w:t>
      </w:r>
      <w:r w:rsidR="003A527D">
        <w:rPr>
          <w:rFonts w:ascii="Trebuchet MS" w:eastAsia="Times New Roman" w:hAnsi="Trebuchet MS" w:cs="Times New Roman"/>
          <w:sz w:val="24"/>
          <w:szCs w:val="24"/>
          <w:lang w:eastAsia="en-GB"/>
        </w:rPr>
        <w:t xml:space="preserve"> needed to complete the </w:t>
      </w:r>
      <w:r w:rsidR="00DA5349">
        <w:rPr>
          <w:rFonts w:ascii="Trebuchet MS" w:eastAsia="Times New Roman" w:hAnsi="Trebuchet MS" w:cs="Times New Roman"/>
          <w:sz w:val="24"/>
          <w:szCs w:val="24"/>
          <w:lang w:eastAsia="en-GB"/>
        </w:rPr>
        <w:t xml:space="preserve">job. </w:t>
      </w:r>
    </w:p>
    <w:p w14:paraId="2F5BCB96" w14:textId="77777777" w:rsidR="00803062" w:rsidRDefault="00803062" w:rsidP="005E248D">
      <w:pPr>
        <w:spacing w:after="0" w:line="240" w:lineRule="auto"/>
        <w:rPr>
          <w:rFonts w:ascii="Trebuchet MS" w:eastAsia="Times New Roman" w:hAnsi="Trebuchet MS" w:cs="Times New Roman"/>
          <w:sz w:val="24"/>
          <w:szCs w:val="24"/>
          <w:lang w:eastAsia="en-GB"/>
        </w:rPr>
      </w:pPr>
    </w:p>
    <w:p w14:paraId="5176AF9D" w14:textId="1B89CFC7" w:rsidR="006A1193" w:rsidRDefault="00DA5349" w:rsidP="005E248D">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The</w:t>
      </w:r>
      <w:r w:rsidR="00803062">
        <w:rPr>
          <w:rFonts w:ascii="Trebuchet MS" w:eastAsia="Times New Roman" w:hAnsi="Trebuchet MS" w:cs="Times New Roman"/>
          <w:sz w:val="24"/>
          <w:szCs w:val="24"/>
          <w:lang w:eastAsia="en-GB"/>
        </w:rPr>
        <w:t xml:space="preserve"> overall </w:t>
      </w:r>
      <w:r>
        <w:rPr>
          <w:rFonts w:ascii="Trebuchet MS" w:eastAsia="Times New Roman" w:hAnsi="Trebuchet MS" w:cs="Times New Roman"/>
          <w:sz w:val="24"/>
          <w:szCs w:val="24"/>
          <w:lang w:eastAsia="en-GB"/>
        </w:rPr>
        <w:t xml:space="preserve">result </w:t>
      </w:r>
      <w:r w:rsidR="00803062">
        <w:rPr>
          <w:rFonts w:ascii="Trebuchet MS" w:eastAsia="Times New Roman" w:hAnsi="Trebuchet MS" w:cs="Times New Roman"/>
          <w:sz w:val="24"/>
          <w:szCs w:val="24"/>
          <w:lang w:eastAsia="en-GB"/>
        </w:rPr>
        <w:t xml:space="preserve">of reduced time to carry out infrastructure work, added to by the need to potentially allow more time to get to the worksite because of the loss of access points, means </w:t>
      </w:r>
      <w:r>
        <w:rPr>
          <w:rFonts w:ascii="Trebuchet MS" w:eastAsia="Times New Roman" w:hAnsi="Trebuchet MS" w:cs="Times New Roman"/>
          <w:sz w:val="24"/>
          <w:szCs w:val="24"/>
          <w:lang w:eastAsia="en-GB"/>
        </w:rPr>
        <w:t xml:space="preserve">that </w:t>
      </w:r>
      <w:r w:rsidR="00803062">
        <w:rPr>
          <w:rFonts w:ascii="Trebuchet MS" w:eastAsia="Times New Roman" w:hAnsi="Trebuchet MS" w:cs="Times New Roman"/>
          <w:sz w:val="24"/>
          <w:szCs w:val="24"/>
          <w:lang w:eastAsia="en-GB"/>
        </w:rPr>
        <w:t xml:space="preserve">some </w:t>
      </w:r>
      <w:r w:rsidR="005E248D">
        <w:rPr>
          <w:rFonts w:ascii="Trebuchet MS" w:eastAsia="Times New Roman" w:hAnsi="Trebuchet MS" w:cs="Times New Roman"/>
          <w:sz w:val="24"/>
          <w:szCs w:val="24"/>
          <w:lang w:eastAsia="en-GB"/>
        </w:rPr>
        <w:t>planned jobs have to</w:t>
      </w:r>
      <w:r w:rsidR="00072498">
        <w:rPr>
          <w:rFonts w:ascii="Trebuchet MS" w:eastAsia="Times New Roman" w:hAnsi="Trebuchet MS" w:cs="Times New Roman"/>
          <w:sz w:val="24"/>
          <w:szCs w:val="24"/>
          <w:lang w:eastAsia="en-GB"/>
        </w:rPr>
        <w:t xml:space="preserve"> be</w:t>
      </w:r>
      <w:r w:rsidR="005E248D">
        <w:rPr>
          <w:rFonts w:ascii="Trebuchet MS" w:eastAsia="Times New Roman" w:hAnsi="Trebuchet MS" w:cs="Times New Roman"/>
          <w:sz w:val="24"/>
          <w:szCs w:val="24"/>
          <w:lang w:eastAsia="en-GB"/>
        </w:rPr>
        <w:t xml:space="preserve"> cancelled</w:t>
      </w:r>
      <w:r w:rsidR="00E66F2C">
        <w:rPr>
          <w:rFonts w:ascii="Trebuchet MS" w:eastAsia="Times New Roman" w:hAnsi="Trebuchet MS" w:cs="Times New Roman"/>
          <w:sz w:val="24"/>
          <w:szCs w:val="24"/>
          <w:lang w:eastAsia="en-GB"/>
        </w:rPr>
        <w:t xml:space="preserve"> </w:t>
      </w:r>
      <w:r w:rsidR="0078037F">
        <w:rPr>
          <w:rFonts w:ascii="Trebuchet MS" w:eastAsia="Times New Roman" w:hAnsi="Trebuchet MS" w:cs="Times New Roman"/>
          <w:sz w:val="24"/>
          <w:szCs w:val="24"/>
          <w:lang w:eastAsia="en-GB"/>
        </w:rPr>
        <w:t>and re-arranged.</w:t>
      </w:r>
    </w:p>
    <w:p w14:paraId="05385C58" w14:textId="77777777" w:rsidR="006A1193" w:rsidRDefault="006A1193" w:rsidP="00B5704A">
      <w:pPr>
        <w:spacing w:after="0" w:line="240" w:lineRule="auto"/>
        <w:rPr>
          <w:rFonts w:ascii="Trebuchet MS" w:eastAsia="Times New Roman" w:hAnsi="Trebuchet MS" w:cs="Times New Roman"/>
          <w:sz w:val="24"/>
          <w:szCs w:val="24"/>
          <w:lang w:eastAsia="en-GB"/>
        </w:rPr>
      </w:pPr>
    </w:p>
    <w:p w14:paraId="1DC481CD" w14:textId="70580D78" w:rsidR="00F04D83" w:rsidRDefault="00F04D83" w:rsidP="00F04D83">
      <w:pPr>
        <w:spacing w:after="0" w:line="240" w:lineRule="auto"/>
        <w:rPr>
          <w:rFonts w:ascii="Trebuchet MS" w:eastAsia="Times New Roman" w:hAnsi="Trebuchet MS" w:cs="Times New Roman"/>
          <w:sz w:val="24"/>
          <w:szCs w:val="24"/>
          <w:lang w:eastAsia="en-GB"/>
        </w:rPr>
      </w:pPr>
      <w:r w:rsidRPr="00B5704A">
        <w:rPr>
          <w:rFonts w:ascii="Trebuchet MS" w:eastAsia="Times New Roman" w:hAnsi="Trebuchet MS" w:cs="Times New Roman"/>
          <w:sz w:val="24"/>
          <w:szCs w:val="24"/>
          <w:lang w:eastAsia="en-GB"/>
        </w:rPr>
        <w:t>Chris Gibb, in his report for the DfT on the GTR franchise, identified access by Network Rail to its own infrastructure as an issue on the Southern route</w:t>
      </w:r>
      <w:r>
        <w:rPr>
          <w:rStyle w:val="EndnoteReference"/>
          <w:rFonts w:ascii="Trebuchet MS" w:eastAsia="Times New Roman" w:hAnsi="Trebuchet MS" w:cs="Times New Roman"/>
          <w:sz w:val="24"/>
          <w:szCs w:val="24"/>
          <w:lang w:eastAsia="en-GB"/>
        </w:rPr>
        <w:endnoteReference w:id="27"/>
      </w:r>
      <w:r w:rsidRPr="00B5704A">
        <w:rPr>
          <w:rFonts w:ascii="Trebuchet MS" w:eastAsia="Times New Roman" w:hAnsi="Trebuchet MS" w:cs="Times New Roman"/>
          <w:sz w:val="24"/>
          <w:szCs w:val="24"/>
          <w:lang w:eastAsia="en-GB"/>
        </w:rPr>
        <w:t xml:space="preserve"> </w:t>
      </w:r>
      <w:r w:rsidR="0078037F">
        <w:rPr>
          <w:rFonts w:ascii="Trebuchet MS" w:eastAsia="Times New Roman" w:hAnsi="Trebuchet MS" w:cs="Times New Roman"/>
          <w:sz w:val="24"/>
          <w:szCs w:val="24"/>
          <w:lang w:eastAsia="en-GB"/>
        </w:rPr>
        <w:t xml:space="preserve">but from our </w:t>
      </w:r>
      <w:r w:rsidR="004C6099">
        <w:rPr>
          <w:rFonts w:ascii="Trebuchet MS" w:eastAsia="Times New Roman" w:hAnsi="Trebuchet MS" w:cs="Times New Roman"/>
          <w:sz w:val="24"/>
          <w:szCs w:val="24"/>
          <w:lang w:eastAsia="en-GB"/>
        </w:rPr>
        <w:t xml:space="preserve">members’ feedback the issue </w:t>
      </w:r>
      <w:r w:rsidR="00252978">
        <w:rPr>
          <w:rFonts w:ascii="Trebuchet MS" w:eastAsia="Times New Roman" w:hAnsi="Trebuchet MS" w:cs="Times New Roman"/>
          <w:sz w:val="24"/>
          <w:szCs w:val="24"/>
          <w:lang w:eastAsia="en-GB"/>
        </w:rPr>
        <w:t xml:space="preserve">is </w:t>
      </w:r>
      <w:r w:rsidR="004C6099">
        <w:rPr>
          <w:rFonts w:ascii="Trebuchet MS" w:eastAsia="Times New Roman" w:hAnsi="Trebuchet MS" w:cs="Times New Roman"/>
          <w:sz w:val="24"/>
          <w:szCs w:val="24"/>
          <w:lang w:eastAsia="en-GB"/>
        </w:rPr>
        <w:t xml:space="preserve">more widespread and continuing. </w:t>
      </w:r>
    </w:p>
    <w:p w14:paraId="689AE8A1" w14:textId="77777777" w:rsidR="006A1193" w:rsidRDefault="006A1193" w:rsidP="00B5704A">
      <w:pPr>
        <w:spacing w:after="0" w:line="240" w:lineRule="auto"/>
        <w:rPr>
          <w:rFonts w:ascii="Trebuchet MS" w:eastAsia="Times New Roman" w:hAnsi="Trebuchet MS" w:cs="Times New Roman"/>
          <w:sz w:val="24"/>
          <w:szCs w:val="24"/>
          <w:lang w:eastAsia="en-GB"/>
        </w:rPr>
      </w:pPr>
    </w:p>
    <w:p w14:paraId="1B9FBE5B" w14:textId="77777777" w:rsidR="00803062" w:rsidRDefault="00B5704A" w:rsidP="0020757C">
      <w:pPr>
        <w:spacing w:after="0" w:line="240" w:lineRule="auto"/>
        <w:rPr>
          <w:rFonts w:ascii="Trebuchet MS" w:eastAsia="Times New Roman" w:hAnsi="Trebuchet MS" w:cs="Times New Roman"/>
          <w:sz w:val="24"/>
          <w:szCs w:val="24"/>
          <w:lang w:eastAsia="en-GB"/>
        </w:rPr>
      </w:pPr>
      <w:r w:rsidRPr="00B5704A">
        <w:rPr>
          <w:rFonts w:ascii="Trebuchet MS" w:eastAsia="Times New Roman" w:hAnsi="Trebuchet MS" w:cs="Times New Roman"/>
          <w:sz w:val="24"/>
          <w:szCs w:val="24"/>
          <w:lang w:eastAsia="en-GB"/>
        </w:rPr>
        <w:lastRenderedPageBreak/>
        <w:t>From TSSA’s perspective, the only way that this is resolved is by an alignment of incentives that lead to greater integration between rail operators and the infrastructure manager, with the best way to achieve that integration being by a common ownership (and thus management) in the public sector. The long called for “guiding mind” within rail would sort out these issues of competing priorities</w:t>
      </w:r>
      <w:r w:rsidR="002F407E">
        <w:rPr>
          <w:rFonts w:ascii="Trebuchet MS" w:eastAsia="Times New Roman" w:hAnsi="Trebuchet MS" w:cs="Times New Roman"/>
          <w:sz w:val="24"/>
          <w:szCs w:val="24"/>
          <w:lang w:eastAsia="en-GB"/>
        </w:rPr>
        <w:t xml:space="preserve"> but would </w:t>
      </w:r>
      <w:r w:rsidR="006556A7">
        <w:rPr>
          <w:rFonts w:ascii="Trebuchet MS" w:eastAsia="Times New Roman" w:hAnsi="Trebuchet MS" w:cs="Times New Roman"/>
          <w:sz w:val="24"/>
          <w:szCs w:val="24"/>
          <w:lang w:eastAsia="en-GB"/>
        </w:rPr>
        <w:t>need to operate at different levels (</w:t>
      </w:r>
      <w:proofErr w:type="spellStart"/>
      <w:r w:rsidR="006556A7">
        <w:rPr>
          <w:rFonts w:ascii="Trebuchet MS" w:eastAsia="Times New Roman" w:hAnsi="Trebuchet MS" w:cs="Times New Roman"/>
          <w:sz w:val="24"/>
          <w:szCs w:val="24"/>
          <w:lang w:eastAsia="en-GB"/>
        </w:rPr>
        <w:t>eg</w:t>
      </w:r>
      <w:proofErr w:type="spellEnd"/>
      <w:r w:rsidR="006556A7">
        <w:rPr>
          <w:rFonts w:ascii="Trebuchet MS" w:eastAsia="Times New Roman" w:hAnsi="Trebuchet MS" w:cs="Times New Roman"/>
          <w:sz w:val="24"/>
          <w:szCs w:val="24"/>
          <w:lang w:eastAsia="en-GB"/>
        </w:rPr>
        <w:t xml:space="preserve">, policy could be set </w:t>
      </w:r>
      <w:r w:rsidR="001455B4">
        <w:rPr>
          <w:rFonts w:ascii="Trebuchet MS" w:eastAsia="Times New Roman" w:hAnsi="Trebuchet MS" w:cs="Times New Roman"/>
          <w:sz w:val="24"/>
          <w:szCs w:val="24"/>
          <w:lang w:eastAsia="en-GB"/>
        </w:rPr>
        <w:t xml:space="preserve">at GB Rail level but at a regional/local level there would also </w:t>
      </w:r>
      <w:r w:rsidR="0043165A">
        <w:rPr>
          <w:rFonts w:ascii="Trebuchet MS" w:eastAsia="Times New Roman" w:hAnsi="Trebuchet MS" w:cs="Times New Roman"/>
          <w:sz w:val="24"/>
          <w:szCs w:val="24"/>
          <w:lang w:eastAsia="en-GB"/>
        </w:rPr>
        <w:t xml:space="preserve">be a </w:t>
      </w:r>
      <w:r w:rsidR="001455B4">
        <w:rPr>
          <w:rFonts w:ascii="Trebuchet MS" w:eastAsia="Times New Roman" w:hAnsi="Trebuchet MS" w:cs="Times New Roman"/>
          <w:sz w:val="24"/>
          <w:szCs w:val="24"/>
          <w:lang w:eastAsia="en-GB"/>
        </w:rPr>
        <w:t>ne</w:t>
      </w:r>
      <w:r w:rsidR="00BB6B70">
        <w:rPr>
          <w:rFonts w:ascii="Trebuchet MS" w:eastAsia="Times New Roman" w:hAnsi="Trebuchet MS" w:cs="Times New Roman"/>
          <w:sz w:val="24"/>
          <w:szCs w:val="24"/>
          <w:lang w:eastAsia="en-GB"/>
        </w:rPr>
        <w:t>e</w:t>
      </w:r>
      <w:r w:rsidR="001455B4">
        <w:rPr>
          <w:rFonts w:ascii="Trebuchet MS" w:eastAsia="Times New Roman" w:hAnsi="Trebuchet MS" w:cs="Times New Roman"/>
          <w:sz w:val="24"/>
          <w:szCs w:val="24"/>
          <w:lang w:eastAsia="en-GB"/>
        </w:rPr>
        <w:t xml:space="preserve">d </w:t>
      </w:r>
      <w:r w:rsidR="0043165A">
        <w:rPr>
          <w:rFonts w:ascii="Trebuchet MS" w:eastAsia="Times New Roman" w:hAnsi="Trebuchet MS" w:cs="Times New Roman"/>
          <w:sz w:val="24"/>
          <w:szCs w:val="24"/>
          <w:lang w:eastAsia="en-GB"/>
        </w:rPr>
        <w:t xml:space="preserve">for </w:t>
      </w:r>
      <w:r w:rsidR="001455B4">
        <w:rPr>
          <w:rFonts w:ascii="Trebuchet MS" w:eastAsia="Times New Roman" w:hAnsi="Trebuchet MS" w:cs="Times New Roman"/>
          <w:sz w:val="24"/>
          <w:szCs w:val="24"/>
          <w:lang w:eastAsia="en-GB"/>
        </w:rPr>
        <w:t>coordination to ensure that policy wa</w:t>
      </w:r>
      <w:r w:rsidR="00BB6B70">
        <w:rPr>
          <w:rFonts w:ascii="Trebuchet MS" w:eastAsia="Times New Roman" w:hAnsi="Trebuchet MS" w:cs="Times New Roman"/>
          <w:sz w:val="24"/>
          <w:szCs w:val="24"/>
          <w:lang w:eastAsia="en-GB"/>
        </w:rPr>
        <w:t>s</w:t>
      </w:r>
      <w:r w:rsidR="001455B4">
        <w:rPr>
          <w:rFonts w:ascii="Trebuchet MS" w:eastAsia="Times New Roman" w:hAnsi="Trebuchet MS" w:cs="Times New Roman"/>
          <w:sz w:val="24"/>
          <w:szCs w:val="24"/>
          <w:lang w:eastAsia="en-GB"/>
        </w:rPr>
        <w:t xml:space="preserve"> </w:t>
      </w:r>
      <w:r w:rsidR="00733C10">
        <w:rPr>
          <w:rFonts w:ascii="Trebuchet MS" w:eastAsia="Times New Roman" w:hAnsi="Trebuchet MS" w:cs="Times New Roman"/>
          <w:sz w:val="24"/>
          <w:szCs w:val="24"/>
          <w:lang w:eastAsia="en-GB"/>
        </w:rPr>
        <w:t xml:space="preserve">operated </w:t>
      </w:r>
      <w:r w:rsidR="001455B4">
        <w:rPr>
          <w:rFonts w:ascii="Trebuchet MS" w:eastAsia="Times New Roman" w:hAnsi="Trebuchet MS" w:cs="Times New Roman"/>
          <w:sz w:val="24"/>
          <w:szCs w:val="24"/>
          <w:lang w:eastAsia="en-GB"/>
        </w:rPr>
        <w:t>in practice).</w:t>
      </w:r>
      <w:r w:rsidR="002F407E">
        <w:rPr>
          <w:rFonts w:ascii="Trebuchet MS" w:eastAsia="Times New Roman" w:hAnsi="Trebuchet MS" w:cs="Times New Roman"/>
          <w:sz w:val="24"/>
          <w:szCs w:val="24"/>
          <w:lang w:eastAsia="en-GB"/>
        </w:rPr>
        <w:t xml:space="preserve"> </w:t>
      </w:r>
    </w:p>
    <w:p w14:paraId="405C2C18" w14:textId="77777777" w:rsidR="00803062" w:rsidRDefault="00803062">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2DD7F5F5" w14:textId="02D8EA12" w:rsidR="00D43C18" w:rsidRPr="008C428A" w:rsidRDefault="00D05992" w:rsidP="00D43C18">
      <w:pPr>
        <w:spacing w:after="0" w:line="240" w:lineRule="auto"/>
        <w:jc w:val="both"/>
        <w:rPr>
          <w:rFonts w:ascii="Trebuchet MS" w:eastAsia="Times New Roman" w:hAnsi="Trebuchet MS" w:cs="Times New Roman"/>
          <w:b/>
          <w:sz w:val="28"/>
          <w:szCs w:val="28"/>
          <w:u w:val="single"/>
          <w:lang w:eastAsia="en-GB"/>
        </w:rPr>
      </w:pPr>
      <w:bookmarkStart w:id="2" w:name="_Hlk2264067"/>
      <w:r w:rsidRPr="008C428A">
        <w:rPr>
          <w:rFonts w:ascii="Trebuchet MS" w:eastAsia="Times New Roman" w:hAnsi="Trebuchet MS" w:cs="Times New Roman"/>
          <w:b/>
          <w:sz w:val="28"/>
          <w:szCs w:val="28"/>
          <w:u w:val="single"/>
          <w:lang w:eastAsia="en-GB"/>
        </w:rPr>
        <w:lastRenderedPageBreak/>
        <w:t>A</w:t>
      </w:r>
      <w:r w:rsidR="00D43C18" w:rsidRPr="008C428A">
        <w:rPr>
          <w:rFonts w:ascii="Trebuchet MS" w:eastAsia="Times New Roman" w:hAnsi="Trebuchet MS" w:cs="Times New Roman"/>
          <w:b/>
          <w:sz w:val="28"/>
          <w:szCs w:val="28"/>
          <w:u w:val="single"/>
          <w:lang w:eastAsia="en-GB"/>
        </w:rPr>
        <w:t xml:space="preserve"> system that is financially sustainable and able to address long-term cost pressures</w:t>
      </w:r>
    </w:p>
    <w:bookmarkEnd w:id="2"/>
    <w:p w14:paraId="5C0F5D60" w14:textId="547E0E2E" w:rsidR="00335F39" w:rsidRDefault="00335F39" w:rsidP="00D43C18">
      <w:pPr>
        <w:spacing w:after="0" w:line="240" w:lineRule="auto"/>
        <w:jc w:val="both"/>
        <w:rPr>
          <w:rFonts w:ascii="Trebuchet MS" w:eastAsia="Times New Roman" w:hAnsi="Trebuchet MS" w:cs="Times New Roman"/>
          <w:sz w:val="24"/>
          <w:szCs w:val="24"/>
          <w:lang w:eastAsia="en-GB"/>
        </w:rPr>
      </w:pPr>
    </w:p>
    <w:p w14:paraId="6F01E4A7" w14:textId="6B2B501C" w:rsidR="000744F1" w:rsidRDefault="00335F39" w:rsidP="00335F39">
      <w:pPr>
        <w:spacing w:after="0" w:line="240" w:lineRule="auto"/>
        <w:rPr>
          <w:rFonts w:ascii="Trebuchet MS" w:eastAsia="Times New Roman" w:hAnsi="Trebuchet MS" w:cs="Times New Roman"/>
          <w:sz w:val="24"/>
          <w:szCs w:val="24"/>
          <w:lang w:eastAsia="en-GB"/>
        </w:rPr>
      </w:pPr>
      <w:r w:rsidRPr="00D04F24">
        <w:rPr>
          <w:rFonts w:ascii="Trebuchet MS" w:eastAsia="Times New Roman" w:hAnsi="Trebuchet MS" w:cs="Times New Roman"/>
          <w:b/>
          <w:sz w:val="24"/>
          <w:szCs w:val="24"/>
          <w:lang w:eastAsia="en-GB"/>
        </w:rPr>
        <w:t>Funding cycles</w:t>
      </w:r>
      <w:r>
        <w:rPr>
          <w:rFonts w:ascii="Trebuchet MS" w:eastAsia="Times New Roman" w:hAnsi="Trebuchet MS" w:cs="Times New Roman"/>
          <w:sz w:val="24"/>
          <w:szCs w:val="24"/>
          <w:lang w:eastAsia="en-GB"/>
        </w:rPr>
        <w:br/>
        <w:t xml:space="preserve">Linked to these concerns is that of the funding settlements for Network Rail. </w:t>
      </w:r>
      <w:r w:rsidRPr="00E7017B">
        <w:rPr>
          <w:rFonts w:ascii="Trebuchet MS" w:eastAsia="Times New Roman" w:hAnsi="Trebuchet MS" w:cs="Times New Roman"/>
          <w:sz w:val="24"/>
          <w:szCs w:val="24"/>
          <w:lang w:eastAsia="en-GB"/>
        </w:rPr>
        <w:t>Stop-Go funding is a false premise</w:t>
      </w:r>
      <w:r>
        <w:rPr>
          <w:rFonts w:ascii="Trebuchet MS" w:eastAsia="Times New Roman" w:hAnsi="Trebuchet MS" w:cs="Times New Roman"/>
          <w:sz w:val="24"/>
          <w:szCs w:val="24"/>
          <w:lang w:eastAsia="en-GB"/>
        </w:rPr>
        <w:t xml:space="preserve">. For instance, British Rail </w:t>
      </w:r>
      <w:r w:rsidRPr="00E7017B">
        <w:rPr>
          <w:rFonts w:ascii="Trebuchet MS" w:eastAsia="Times New Roman" w:hAnsi="Trebuchet MS" w:cs="Times New Roman"/>
          <w:sz w:val="24"/>
          <w:szCs w:val="24"/>
          <w:lang w:eastAsia="en-GB"/>
        </w:rPr>
        <w:t xml:space="preserve">used to get </w:t>
      </w:r>
      <w:proofErr w:type="gramStart"/>
      <w:r>
        <w:rPr>
          <w:rFonts w:ascii="Trebuchet MS" w:eastAsia="Times New Roman" w:hAnsi="Trebuchet MS" w:cs="Times New Roman"/>
          <w:sz w:val="24"/>
          <w:szCs w:val="24"/>
          <w:lang w:eastAsia="en-GB"/>
        </w:rPr>
        <w:t>one</w:t>
      </w:r>
      <w:r w:rsidRPr="00E7017B">
        <w:rPr>
          <w:rFonts w:ascii="Trebuchet MS" w:eastAsia="Times New Roman" w:hAnsi="Trebuchet MS" w:cs="Times New Roman"/>
          <w:sz w:val="24"/>
          <w:szCs w:val="24"/>
          <w:lang w:eastAsia="en-GB"/>
        </w:rPr>
        <w:t xml:space="preserve"> year</w:t>
      </w:r>
      <w:proofErr w:type="gramEnd"/>
      <w:r w:rsidRPr="00E7017B">
        <w:rPr>
          <w:rFonts w:ascii="Trebuchet MS" w:eastAsia="Times New Roman" w:hAnsi="Trebuchet MS" w:cs="Times New Roman"/>
          <w:sz w:val="24"/>
          <w:szCs w:val="24"/>
          <w:lang w:eastAsia="en-GB"/>
        </w:rPr>
        <w:t xml:space="preserve"> settlements</w:t>
      </w:r>
      <w:r>
        <w:rPr>
          <w:rFonts w:ascii="Trebuchet MS" w:eastAsia="Times New Roman" w:hAnsi="Trebuchet MS" w:cs="Times New Roman"/>
          <w:sz w:val="24"/>
          <w:szCs w:val="24"/>
          <w:lang w:eastAsia="en-GB"/>
        </w:rPr>
        <w:t xml:space="preserve"> and even Network Rail’s </w:t>
      </w:r>
      <w:r w:rsidR="00CC506F">
        <w:rPr>
          <w:rFonts w:ascii="Trebuchet MS" w:eastAsia="Times New Roman" w:hAnsi="Trebuchet MS" w:cs="Times New Roman"/>
          <w:sz w:val="24"/>
          <w:szCs w:val="24"/>
          <w:lang w:eastAsia="en-GB"/>
        </w:rPr>
        <w:t xml:space="preserve">five </w:t>
      </w:r>
      <w:r w:rsidRPr="00E7017B">
        <w:rPr>
          <w:rFonts w:ascii="Trebuchet MS" w:eastAsia="Times New Roman" w:hAnsi="Trebuchet MS" w:cs="Times New Roman"/>
          <w:sz w:val="24"/>
          <w:szCs w:val="24"/>
          <w:lang w:eastAsia="en-GB"/>
        </w:rPr>
        <w:t>year C</w:t>
      </w:r>
      <w:r>
        <w:rPr>
          <w:rFonts w:ascii="Trebuchet MS" w:eastAsia="Times New Roman" w:hAnsi="Trebuchet MS" w:cs="Times New Roman"/>
          <w:sz w:val="24"/>
          <w:szCs w:val="24"/>
          <w:lang w:eastAsia="en-GB"/>
        </w:rPr>
        <w:t xml:space="preserve">ontrol </w:t>
      </w:r>
      <w:r w:rsidRPr="00E7017B">
        <w:rPr>
          <w:rFonts w:ascii="Trebuchet MS" w:eastAsia="Times New Roman" w:hAnsi="Trebuchet MS" w:cs="Times New Roman"/>
          <w:sz w:val="24"/>
          <w:szCs w:val="24"/>
          <w:lang w:eastAsia="en-GB"/>
        </w:rPr>
        <w:t>P</w:t>
      </w:r>
      <w:r>
        <w:rPr>
          <w:rFonts w:ascii="Trebuchet MS" w:eastAsia="Times New Roman" w:hAnsi="Trebuchet MS" w:cs="Times New Roman"/>
          <w:sz w:val="24"/>
          <w:szCs w:val="24"/>
          <w:lang w:eastAsia="en-GB"/>
        </w:rPr>
        <w:t>eriod</w:t>
      </w:r>
      <w:r w:rsidRPr="00E7017B">
        <w:rPr>
          <w:rFonts w:ascii="Trebuchet MS" w:eastAsia="Times New Roman" w:hAnsi="Trebuchet MS" w:cs="Times New Roman"/>
          <w:sz w:val="24"/>
          <w:szCs w:val="24"/>
          <w:lang w:eastAsia="en-GB"/>
        </w:rPr>
        <w:t xml:space="preserve">s </w:t>
      </w:r>
      <w:r>
        <w:rPr>
          <w:rFonts w:ascii="Trebuchet MS" w:eastAsia="Times New Roman" w:hAnsi="Trebuchet MS" w:cs="Times New Roman"/>
          <w:sz w:val="24"/>
          <w:szCs w:val="24"/>
          <w:lang w:eastAsia="en-GB"/>
        </w:rPr>
        <w:t xml:space="preserve">are insufficient, especially when, as with CP5, funding is reduced meaning that certain projects are delayed or cancelled. </w:t>
      </w:r>
    </w:p>
    <w:p w14:paraId="42DB5AFD" w14:textId="77777777" w:rsidR="000744F1" w:rsidRDefault="000744F1" w:rsidP="00335F39">
      <w:pPr>
        <w:spacing w:after="0" w:line="240" w:lineRule="auto"/>
        <w:rPr>
          <w:rFonts w:ascii="Trebuchet MS" w:eastAsia="Times New Roman" w:hAnsi="Trebuchet MS" w:cs="Times New Roman"/>
          <w:sz w:val="24"/>
          <w:szCs w:val="24"/>
          <w:lang w:eastAsia="en-GB"/>
        </w:rPr>
      </w:pPr>
    </w:p>
    <w:p w14:paraId="1C1F87FE" w14:textId="77777777" w:rsidR="005E06FC" w:rsidRDefault="00335F39" w:rsidP="00335F39">
      <w:pPr>
        <w:spacing w:after="0" w:line="240" w:lineRule="auto"/>
        <w:rPr>
          <w:rFonts w:ascii="Trebuchet MS" w:eastAsia="Times New Roman" w:hAnsi="Trebuchet MS" w:cs="Times New Roman"/>
          <w:sz w:val="24"/>
          <w:szCs w:val="24"/>
          <w:lang w:eastAsia="en-GB"/>
        </w:rPr>
      </w:pPr>
      <w:r w:rsidRPr="00E7017B">
        <w:rPr>
          <w:rFonts w:ascii="Trebuchet MS" w:eastAsia="Times New Roman" w:hAnsi="Trebuchet MS" w:cs="Times New Roman"/>
          <w:sz w:val="24"/>
          <w:szCs w:val="24"/>
          <w:lang w:eastAsia="en-GB"/>
        </w:rPr>
        <w:t>R</w:t>
      </w:r>
      <w:r>
        <w:rPr>
          <w:rFonts w:ascii="Trebuchet MS" w:eastAsia="Times New Roman" w:hAnsi="Trebuchet MS" w:cs="Times New Roman"/>
          <w:sz w:val="24"/>
          <w:szCs w:val="24"/>
          <w:lang w:eastAsia="en-GB"/>
        </w:rPr>
        <w:t xml:space="preserve">ail </w:t>
      </w:r>
      <w:r w:rsidRPr="00E7017B">
        <w:rPr>
          <w:rFonts w:ascii="Trebuchet MS" w:eastAsia="Times New Roman" w:hAnsi="Trebuchet MS" w:cs="Times New Roman"/>
          <w:sz w:val="24"/>
          <w:szCs w:val="24"/>
          <w:lang w:eastAsia="en-GB"/>
        </w:rPr>
        <w:t>I</w:t>
      </w:r>
      <w:r>
        <w:rPr>
          <w:rFonts w:ascii="Trebuchet MS" w:eastAsia="Times New Roman" w:hAnsi="Trebuchet MS" w:cs="Times New Roman"/>
          <w:sz w:val="24"/>
          <w:szCs w:val="24"/>
          <w:lang w:eastAsia="en-GB"/>
        </w:rPr>
        <w:t xml:space="preserve">ndustry </w:t>
      </w:r>
      <w:r w:rsidRPr="00E7017B">
        <w:rPr>
          <w:rFonts w:ascii="Trebuchet MS" w:eastAsia="Times New Roman" w:hAnsi="Trebuchet MS" w:cs="Times New Roman"/>
          <w:sz w:val="24"/>
          <w:szCs w:val="24"/>
          <w:lang w:eastAsia="en-GB"/>
        </w:rPr>
        <w:t>A</w:t>
      </w:r>
      <w:r>
        <w:rPr>
          <w:rFonts w:ascii="Trebuchet MS" w:eastAsia="Times New Roman" w:hAnsi="Trebuchet MS" w:cs="Times New Roman"/>
          <w:sz w:val="24"/>
          <w:szCs w:val="24"/>
          <w:lang w:eastAsia="en-GB"/>
        </w:rPr>
        <w:t>ssociation</w:t>
      </w:r>
      <w:r w:rsidRPr="00E7017B">
        <w:rPr>
          <w:rFonts w:ascii="Trebuchet MS" w:eastAsia="Times New Roman" w:hAnsi="Trebuchet MS" w:cs="Times New Roman"/>
          <w:sz w:val="24"/>
          <w:szCs w:val="24"/>
          <w:lang w:eastAsia="en-GB"/>
        </w:rPr>
        <w:t xml:space="preserve"> research suggest</w:t>
      </w:r>
      <w:r>
        <w:rPr>
          <w:rFonts w:ascii="Trebuchet MS" w:eastAsia="Times New Roman" w:hAnsi="Trebuchet MS" w:cs="Times New Roman"/>
          <w:sz w:val="24"/>
          <w:szCs w:val="24"/>
          <w:lang w:eastAsia="en-GB"/>
        </w:rPr>
        <w:t>s</w:t>
      </w:r>
      <w:r w:rsidRPr="00E7017B">
        <w:rPr>
          <w:rFonts w:ascii="Trebuchet MS" w:eastAsia="Times New Roman" w:hAnsi="Trebuchet MS" w:cs="Times New Roman"/>
          <w:sz w:val="24"/>
          <w:szCs w:val="24"/>
          <w:lang w:eastAsia="en-GB"/>
        </w:rPr>
        <w:t xml:space="preserve"> stop-start procurement adds as much as 30% to costs</w:t>
      </w:r>
      <w:r>
        <w:rPr>
          <w:rStyle w:val="EndnoteReference"/>
          <w:rFonts w:ascii="Trebuchet MS" w:eastAsia="Times New Roman" w:hAnsi="Trebuchet MS" w:cs="Times New Roman"/>
          <w:sz w:val="24"/>
          <w:szCs w:val="24"/>
          <w:lang w:eastAsia="en-GB"/>
        </w:rPr>
        <w:endnoteReference w:id="28"/>
      </w:r>
      <w:r w:rsidRPr="00E7017B">
        <w:rPr>
          <w:rFonts w:ascii="Trebuchet MS" w:eastAsia="Times New Roman" w:hAnsi="Trebuchet MS" w:cs="Times New Roman"/>
          <w:sz w:val="24"/>
          <w:szCs w:val="24"/>
          <w:lang w:eastAsia="en-GB"/>
        </w:rPr>
        <w:t xml:space="preserve"> (passed to likes of N</w:t>
      </w:r>
      <w:r>
        <w:rPr>
          <w:rFonts w:ascii="Trebuchet MS" w:eastAsia="Times New Roman" w:hAnsi="Trebuchet MS" w:cs="Times New Roman"/>
          <w:sz w:val="24"/>
          <w:szCs w:val="24"/>
          <w:lang w:eastAsia="en-GB"/>
        </w:rPr>
        <w:t xml:space="preserve">etwork </w:t>
      </w:r>
      <w:r w:rsidRPr="00E7017B">
        <w:rPr>
          <w:rFonts w:ascii="Trebuchet MS" w:eastAsia="Times New Roman" w:hAnsi="Trebuchet MS" w:cs="Times New Roman"/>
          <w:sz w:val="24"/>
          <w:szCs w:val="24"/>
          <w:lang w:eastAsia="en-GB"/>
        </w:rPr>
        <w:t>R</w:t>
      </w:r>
      <w:r>
        <w:rPr>
          <w:rFonts w:ascii="Trebuchet MS" w:eastAsia="Times New Roman" w:hAnsi="Trebuchet MS" w:cs="Times New Roman"/>
          <w:sz w:val="24"/>
          <w:szCs w:val="24"/>
          <w:lang w:eastAsia="en-GB"/>
        </w:rPr>
        <w:t>ail</w:t>
      </w:r>
      <w:r w:rsidRPr="00E7017B">
        <w:rPr>
          <w:rFonts w:ascii="Trebuchet MS" w:eastAsia="Times New Roman" w:hAnsi="Trebuchet MS" w:cs="Times New Roman"/>
          <w:sz w:val="24"/>
          <w:szCs w:val="24"/>
          <w:lang w:eastAsia="en-GB"/>
        </w:rPr>
        <w:t xml:space="preserve">) as companies have to cut back before building up </w:t>
      </w:r>
      <w:r w:rsidR="00814E01">
        <w:rPr>
          <w:rFonts w:ascii="Trebuchet MS" w:eastAsia="Times New Roman" w:hAnsi="Trebuchet MS" w:cs="Times New Roman"/>
          <w:sz w:val="24"/>
          <w:szCs w:val="24"/>
          <w:lang w:eastAsia="en-GB"/>
        </w:rPr>
        <w:t>staff and expe</w:t>
      </w:r>
      <w:r w:rsidRPr="00E7017B">
        <w:rPr>
          <w:rFonts w:ascii="Trebuchet MS" w:eastAsia="Times New Roman" w:hAnsi="Trebuchet MS" w:cs="Times New Roman"/>
          <w:sz w:val="24"/>
          <w:szCs w:val="24"/>
          <w:lang w:eastAsia="en-GB"/>
        </w:rPr>
        <w:t>rtise again.</w:t>
      </w:r>
      <w:r>
        <w:rPr>
          <w:rFonts w:ascii="Trebuchet MS" w:eastAsia="Times New Roman" w:hAnsi="Trebuchet MS" w:cs="Times New Roman"/>
          <w:sz w:val="24"/>
          <w:szCs w:val="24"/>
          <w:lang w:eastAsia="en-GB"/>
        </w:rPr>
        <w:t xml:space="preserve"> Instead, there is a n</w:t>
      </w:r>
      <w:r w:rsidRPr="00E7017B">
        <w:rPr>
          <w:rFonts w:ascii="Trebuchet MS" w:eastAsia="Times New Roman" w:hAnsi="Trebuchet MS" w:cs="Times New Roman"/>
          <w:sz w:val="24"/>
          <w:szCs w:val="24"/>
          <w:lang w:eastAsia="en-GB"/>
        </w:rPr>
        <w:t xml:space="preserve">eed to adopt a </w:t>
      </w:r>
      <w:proofErr w:type="gramStart"/>
      <w:r w:rsidRPr="00E7017B">
        <w:rPr>
          <w:rFonts w:ascii="Trebuchet MS" w:eastAsia="Times New Roman" w:hAnsi="Trebuchet MS" w:cs="Times New Roman"/>
          <w:sz w:val="24"/>
          <w:szCs w:val="24"/>
          <w:lang w:eastAsia="en-GB"/>
        </w:rPr>
        <w:t>long term</w:t>
      </w:r>
      <w:proofErr w:type="gramEnd"/>
      <w:r w:rsidRPr="00E7017B">
        <w:rPr>
          <w:rFonts w:ascii="Trebuchet MS" w:eastAsia="Times New Roman" w:hAnsi="Trebuchet MS" w:cs="Times New Roman"/>
          <w:sz w:val="24"/>
          <w:szCs w:val="24"/>
          <w:lang w:eastAsia="en-GB"/>
        </w:rPr>
        <w:t xml:space="preserve"> view for </w:t>
      </w:r>
      <w:r w:rsidR="00785388">
        <w:rPr>
          <w:rFonts w:ascii="Trebuchet MS" w:eastAsia="Times New Roman" w:hAnsi="Trebuchet MS" w:cs="Times New Roman"/>
          <w:sz w:val="24"/>
          <w:szCs w:val="24"/>
          <w:lang w:eastAsia="en-GB"/>
        </w:rPr>
        <w:t xml:space="preserve">the </w:t>
      </w:r>
      <w:r w:rsidRPr="00E7017B">
        <w:rPr>
          <w:rFonts w:ascii="Trebuchet MS" w:eastAsia="Times New Roman" w:hAnsi="Trebuchet MS" w:cs="Times New Roman"/>
          <w:sz w:val="24"/>
          <w:szCs w:val="24"/>
          <w:lang w:eastAsia="en-GB"/>
        </w:rPr>
        <w:t>railways</w:t>
      </w:r>
      <w:r>
        <w:rPr>
          <w:rFonts w:ascii="Trebuchet MS" w:eastAsia="Times New Roman" w:hAnsi="Trebuchet MS" w:cs="Times New Roman"/>
          <w:sz w:val="24"/>
          <w:szCs w:val="24"/>
          <w:lang w:eastAsia="en-GB"/>
        </w:rPr>
        <w:t xml:space="preserve"> – may be over twenty years (but </w:t>
      </w:r>
      <w:r w:rsidR="009A3DDD">
        <w:rPr>
          <w:rFonts w:ascii="Trebuchet MS" w:eastAsia="Times New Roman" w:hAnsi="Trebuchet MS" w:cs="Times New Roman"/>
          <w:sz w:val="24"/>
          <w:szCs w:val="24"/>
          <w:lang w:eastAsia="en-GB"/>
        </w:rPr>
        <w:t xml:space="preserve">with </w:t>
      </w:r>
      <w:r w:rsidR="00635067">
        <w:rPr>
          <w:rFonts w:ascii="Trebuchet MS" w:eastAsia="Times New Roman" w:hAnsi="Trebuchet MS" w:cs="Times New Roman"/>
          <w:sz w:val="24"/>
          <w:szCs w:val="24"/>
          <w:lang w:eastAsia="en-GB"/>
        </w:rPr>
        <w:t>a rolling review, perhaps every seven years</w:t>
      </w:r>
      <w:r w:rsidR="006B0440">
        <w:rPr>
          <w:rFonts w:ascii="Trebuchet MS" w:eastAsia="Times New Roman" w:hAnsi="Trebuchet MS" w:cs="Times New Roman"/>
          <w:sz w:val="24"/>
          <w:szCs w:val="24"/>
          <w:lang w:eastAsia="en-GB"/>
        </w:rPr>
        <w:t>)</w:t>
      </w:r>
      <w:r w:rsidR="00271987">
        <w:rPr>
          <w:rFonts w:ascii="Trebuchet MS" w:eastAsia="Times New Roman" w:hAnsi="Trebuchet MS" w:cs="Times New Roman"/>
          <w:sz w:val="24"/>
          <w:szCs w:val="24"/>
          <w:lang w:eastAsia="en-GB"/>
        </w:rPr>
        <w:t xml:space="preserve">. </w:t>
      </w:r>
    </w:p>
    <w:p w14:paraId="1D5F663D" w14:textId="77777777" w:rsidR="005E06FC" w:rsidRDefault="005E06FC" w:rsidP="00335F39">
      <w:pPr>
        <w:spacing w:after="0" w:line="240" w:lineRule="auto"/>
        <w:rPr>
          <w:rFonts w:ascii="Trebuchet MS" w:eastAsia="Times New Roman" w:hAnsi="Trebuchet MS" w:cs="Times New Roman"/>
          <w:sz w:val="24"/>
          <w:szCs w:val="24"/>
          <w:lang w:eastAsia="en-GB"/>
        </w:rPr>
      </w:pPr>
    </w:p>
    <w:p w14:paraId="2E2FAA61" w14:textId="43CCBF7C" w:rsidR="005E06FC" w:rsidRPr="005E06FC" w:rsidRDefault="005E06FC" w:rsidP="00335F39">
      <w:pPr>
        <w:spacing w:after="0" w:line="240" w:lineRule="auto"/>
        <w:rPr>
          <w:rFonts w:ascii="Trebuchet MS" w:eastAsia="Times New Roman" w:hAnsi="Trebuchet MS" w:cs="Times New Roman"/>
          <w:b/>
          <w:sz w:val="24"/>
          <w:szCs w:val="24"/>
          <w:lang w:eastAsia="en-GB"/>
        </w:rPr>
      </w:pPr>
      <w:r w:rsidRPr="005E06FC">
        <w:rPr>
          <w:rFonts w:ascii="Trebuchet MS" w:eastAsia="Times New Roman" w:hAnsi="Trebuchet MS" w:cs="Times New Roman"/>
          <w:b/>
          <w:sz w:val="24"/>
          <w:szCs w:val="24"/>
          <w:lang w:eastAsia="en-GB"/>
        </w:rPr>
        <w:t>Long vision</w:t>
      </w:r>
    </w:p>
    <w:p w14:paraId="6F4CB7DF" w14:textId="5C0E5DC1" w:rsidR="00A77354" w:rsidRDefault="00271987" w:rsidP="00335F39">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fact, the Shaw Report </w:t>
      </w:r>
      <w:r w:rsidR="00C64AFD">
        <w:rPr>
          <w:rFonts w:ascii="Trebuchet MS" w:eastAsia="Times New Roman" w:hAnsi="Trebuchet MS" w:cs="Times New Roman"/>
          <w:sz w:val="24"/>
          <w:szCs w:val="24"/>
          <w:lang w:eastAsia="en-GB"/>
        </w:rPr>
        <w:t>from 2016 recommended (</w:t>
      </w:r>
      <w:r w:rsidR="00A77354">
        <w:rPr>
          <w:rFonts w:ascii="Trebuchet MS" w:eastAsia="Times New Roman" w:hAnsi="Trebuchet MS" w:cs="Times New Roman"/>
          <w:sz w:val="24"/>
          <w:szCs w:val="24"/>
          <w:lang w:eastAsia="en-GB"/>
        </w:rPr>
        <w:t>Recommendation 4) that</w:t>
      </w:r>
      <w:r w:rsidR="00492370">
        <w:rPr>
          <w:rFonts w:ascii="Trebuchet MS" w:eastAsia="Times New Roman" w:hAnsi="Trebuchet MS" w:cs="Times New Roman"/>
          <w:sz w:val="24"/>
          <w:szCs w:val="24"/>
          <w:lang w:eastAsia="en-GB"/>
        </w:rPr>
        <w:t>:</w:t>
      </w:r>
      <w:r w:rsidR="00A77354">
        <w:rPr>
          <w:rFonts w:ascii="Trebuchet MS" w:eastAsia="Times New Roman" w:hAnsi="Trebuchet MS" w:cs="Times New Roman"/>
          <w:sz w:val="24"/>
          <w:szCs w:val="24"/>
          <w:lang w:eastAsia="en-GB"/>
        </w:rPr>
        <w:t xml:space="preserve"> </w:t>
      </w:r>
    </w:p>
    <w:p w14:paraId="6EF9946A" w14:textId="77777777" w:rsidR="00A77354" w:rsidRDefault="00A77354" w:rsidP="00335F39">
      <w:pPr>
        <w:spacing w:after="0" w:line="240" w:lineRule="auto"/>
        <w:rPr>
          <w:rFonts w:ascii="Trebuchet MS" w:eastAsia="Times New Roman" w:hAnsi="Trebuchet MS" w:cs="Times New Roman"/>
          <w:sz w:val="24"/>
          <w:szCs w:val="24"/>
          <w:lang w:eastAsia="en-GB"/>
        </w:rPr>
      </w:pPr>
    </w:p>
    <w:p w14:paraId="3D816424" w14:textId="754D33B2" w:rsidR="00A77354" w:rsidRPr="00A77354" w:rsidRDefault="00492370" w:rsidP="007D12D1">
      <w:pPr>
        <w:spacing w:after="0" w:line="240" w:lineRule="auto"/>
        <w:ind w:left="720"/>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t>
      </w:r>
      <w:r w:rsidR="00A77354" w:rsidRPr="00A77354">
        <w:rPr>
          <w:rFonts w:ascii="Trebuchet MS" w:eastAsia="Times New Roman" w:hAnsi="Trebuchet MS" w:cs="Times New Roman"/>
          <w:sz w:val="24"/>
          <w:szCs w:val="24"/>
          <w:lang w:eastAsia="en-GB"/>
        </w:rPr>
        <w:t>the DfT should formulate</w:t>
      </w:r>
      <w:r>
        <w:rPr>
          <w:rFonts w:ascii="Trebuchet MS" w:eastAsia="Times New Roman" w:hAnsi="Trebuchet MS" w:cs="Times New Roman"/>
          <w:sz w:val="24"/>
          <w:szCs w:val="24"/>
          <w:lang w:eastAsia="en-GB"/>
        </w:rPr>
        <w:t xml:space="preserve"> </w:t>
      </w:r>
      <w:r w:rsidR="00A77354" w:rsidRPr="00A77354">
        <w:rPr>
          <w:rFonts w:ascii="Trebuchet MS" w:eastAsia="Times New Roman" w:hAnsi="Trebuchet MS" w:cs="Times New Roman"/>
          <w:sz w:val="24"/>
          <w:szCs w:val="24"/>
          <w:lang w:eastAsia="en-GB"/>
        </w:rPr>
        <w:t>a long-term vision for the railway</w:t>
      </w:r>
      <w:r w:rsidR="007D12D1">
        <w:rPr>
          <w:rFonts w:ascii="Trebuchet MS" w:eastAsia="Times New Roman" w:hAnsi="Trebuchet MS" w:cs="Times New Roman"/>
          <w:sz w:val="24"/>
          <w:szCs w:val="24"/>
          <w:lang w:eastAsia="en-GB"/>
        </w:rPr>
        <w:t>…</w:t>
      </w:r>
      <w:r w:rsidR="00A77354" w:rsidRPr="00A77354">
        <w:rPr>
          <w:rFonts w:ascii="Trebuchet MS" w:eastAsia="Times New Roman" w:hAnsi="Trebuchet MS" w:cs="Times New Roman"/>
          <w:sz w:val="24"/>
          <w:szCs w:val="24"/>
          <w:lang w:eastAsia="en-GB"/>
        </w:rPr>
        <w:t>which will</w:t>
      </w:r>
    </w:p>
    <w:p w14:paraId="76E2C1CC" w14:textId="08A8FA5B" w:rsidR="00335F39" w:rsidRDefault="00A77354" w:rsidP="00F0404B">
      <w:pPr>
        <w:spacing w:after="0" w:line="240" w:lineRule="auto"/>
        <w:ind w:left="720"/>
        <w:rPr>
          <w:rFonts w:ascii="Trebuchet MS" w:eastAsia="Times New Roman" w:hAnsi="Trebuchet MS" w:cs="Times New Roman"/>
          <w:sz w:val="24"/>
          <w:szCs w:val="24"/>
          <w:lang w:eastAsia="en-GB"/>
        </w:rPr>
      </w:pPr>
      <w:r w:rsidRPr="00A77354">
        <w:rPr>
          <w:rFonts w:ascii="Trebuchet MS" w:eastAsia="Times New Roman" w:hAnsi="Trebuchet MS" w:cs="Times New Roman"/>
          <w:sz w:val="24"/>
          <w:szCs w:val="24"/>
          <w:lang w:eastAsia="en-GB"/>
        </w:rPr>
        <w:t>set clear, deliverable priorities for the industry</w:t>
      </w:r>
      <w:r w:rsidR="00F0404B">
        <w:rPr>
          <w:rFonts w:ascii="Trebuchet MS" w:eastAsia="Times New Roman" w:hAnsi="Trebuchet MS" w:cs="Times New Roman"/>
          <w:sz w:val="24"/>
          <w:szCs w:val="24"/>
          <w:lang w:eastAsia="en-GB"/>
        </w:rPr>
        <w:t xml:space="preserve"> </w:t>
      </w:r>
      <w:r w:rsidRPr="00A77354">
        <w:rPr>
          <w:rFonts w:ascii="Trebuchet MS" w:eastAsia="Times New Roman" w:hAnsi="Trebuchet MS" w:cs="Times New Roman"/>
          <w:sz w:val="24"/>
          <w:szCs w:val="24"/>
          <w:lang w:eastAsia="en-GB"/>
        </w:rPr>
        <w:t>over the next 30 years, providing a long-term</w:t>
      </w:r>
      <w:r w:rsidR="00F0404B">
        <w:rPr>
          <w:rFonts w:ascii="Trebuchet MS" w:eastAsia="Times New Roman" w:hAnsi="Trebuchet MS" w:cs="Times New Roman"/>
          <w:sz w:val="24"/>
          <w:szCs w:val="24"/>
          <w:lang w:eastAsia="en-GB"/>
        </w:rPr>
        <w:t xml:space="preserve"> </w:t>
      </w:r>
      <w:r w:rsidRPr="00A77354">
        <w:rPr>
          <w:rFonts w:ascii="Trebuchet MS" w:eastAsia="Times New Roman" w:hAnsi="Trebuchet MS" w:cs="Times New Roman"/>
          <w:sz w:val="24"/>
          <w:szCs w:val="24"/>
          <w:lang w:eastAsia="en-GB"/>
        </w:rPr>
        <w:t>context for political decisions</w:t>
      </w:r>
      <w:r w:rsidR="00F0404B">
        <w:rPr>
          <w:rFonts w:ascii="Trebuchet MS" w:eastAsia="Times New Roman" w:hAnsi="Trebuchet MS" w:cs="Times New Roman"/>
          <w:sz w:val="24"/>
          <w:szCs w:val="24"/>
          <w:lang w:eastAsia="en-GB"/>
        </w:rPr>
        <w:t>.”</w:t>
      </w:r>
    </w:p>
    <w:p w14:paraId="2862751B" w14:textId="749C1E53" w:rsidR="00533FF3" w:rsidRDefault="00533FF3" w:rsidP="00533FF3">
      <w:pPr>
        <w:spacing w:after="0" w:line="240" w:lineRule="auto"/>
        <w:rPr>
          <w:rFonts w:ascii="Trebuchet MS" w:eastAsia="Times New Roman" w:hAnsi="Trebuchet MS" w:cs="Times New Roman"/>
          <w:sz w:val="24"/>
          <w:szCs w:val="24"/>
          <w:lang w:eastAsia="en-GB"/>
        </w:rPr>
      </w:pPr>
    </w:p>
    <w:p w14:paraId="522F4521" w14:textId="7349A535" w:rsidR="002A737F" w:rsidRDefault="00FF5240" w:rsidP="00CD10E4">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 2017, </w:t>
      </w:r>
      <w:r w:rsidR="002B49D6">
        <w:rPr>
          <w:rFonts w:ascii="Trebuchet MS" w:eastAsia="Times New Roman" w:hAnsi="Trebuchet MS" w:cs="Times New Roman"/>
          <w:sz w:val="24"/>
          <w:szCs w:val="24"/>
          <w:lang w:eastAsia="en-GB"/>
        </w:rPr>
        <w:t>Network Rail</w:t>
      </w:r>
      <w:r w:rsidR="00B86B9D">
        <w:rPr>
          <w:rFonts w:ascii="Trebuchet MS" w:eastAsia="Times New Roman" w:hAnsi="Trebuchet MS" w:cs="Times New Roman"/>
          <w:sz w:val="24"/>
          <w:szCs w:val="24"/>
          <w:lang w:eastAsia="en-GB"/>
        </w:rPr>
        <w:t xml:space="preserve">, working with the RDG and </w:t>
      </w:r>
      <w:r w:rsidR="0067340B">
        <w:rPr>
          <w:rFonts w:ascii="Trebuchet MS" w:eastAsia="Times New Roman" w:hAnsi="Trebuchet MS" w:cs="Times New Roman"/>
          <w:sz w:val="24"/>
          <w:szCs w:val="24"/>
          <w:lang w:eastAsia="en-GB"/>
        </w:rPr>
        <w:t xml:space="preserve">Rail Supply Group published the </w:t>
      </w:r>
      <w:r w:rsidR="002B49D6">
        <w:rPr>
          <w:rFonts w:ascii="Trebuchet MS" w:eastAsia="Times New Roman" w:hAnsi="Trebuchet MS" w:cs="Times New Roman"/>
          <w:sz w:val="24"/>
          <w:szCs w:val="24"/>
          <w:lang w:eastAsia="en-GB"/>
        </w:rPr>
        <w:t xml:space="preserve"> </w:t>
      </w:r>
      <w:r w:rsidR="00B078B6">
        <w:rPr>
          <w:rFonts w:ascii="Trebuchet MS" w:eastAsia="Times New Roman" w:hAnsi="Trebuchet MS" w:cs="Times New Roman"/>
          <w:sz w:val="24"/>
          <w:szCs w:val="24"/>
          <w:lang w:eastAsia="en-GB"/>
        </w:rPr>
        <w:t xml:space="preserve">Rail Technical Strategy </w:t>
      </w:r>
      <w:r w:rsidR="00604D90">
        <w:rPr>
          <w:rFonts w:ascii="Trebuchet MS" w:eastAsia="Times New Roman" w:hAnsi="Trebuchet MS" w:cs="Times New Roman"/>
          <w:sz w:val="24"/>
          <w:szCs w:val="24"/>
          <w:lang w:eastAsia="en-GB"/>
        </w:rPr>
        <w:t>Capability Delivery Plan</w:t>
      </w:r>
      <w:r w:rsidR="00A05D38">
        <w:rPr>
          <w:rStyle w:val="EndnoteReference"/>
          <w:rFonts w:ascii="Trebuchet MS" w:eastAsia="Times New Roman" w:hAnsi="Trebuchet MS" w:cs="Times New Roman"/>
          <w:sz w:val="24"/>
          <w:szCs w:val="24"/>
          <w:lang w:eastAsia="en-GB"/>
        </w:rPr>
        <w:endnoteReference w:id="29"/>
      </w:r>
      <w:r w:rsidR="00604D90">
        <w:rPr>
          <w:rFonts w:ascii="Trebuchet MS" w:eastAsia="Times New Roman" w:hAnsi="Trebuchet MS" w:cs="Times New Roman"/>
          <w:sz w:val="24"/>
          <w:szCs w:val="24"/>
          <w:lang w:eastAsia="en-GB"/>
        </w:rPr>
        <w:t xml:space="preserve"> </w:t>
      </w:r>
      <w:r w:rsidR="002A737F">
        <w:rPr>
          <w:rFonts w:ascii="Trebuchet MS" w:eastAsia="Times New Roman" w:hAnsi="Trebuchet MS" w:cs="Times New Roman"/>
          <w:sz w:val="24"/>
          <w:szCs w:val="24"/>
          <w:lang w:eastAsia="en-GB"/>
        </w:rPr>
        <w:t>which has “</w:t>
      </w:r>
      <w:r w:rsidR="00495577" w:rsidRPr="00495577">
        <w:rPr>
          <w:rFonts w:ascii="Trebuchet MS" w:eastAsia="Times New Roman" w:hAnsi="Trebuchet MS" w:cs="Times New Roman"/>
          <w:sz w:val="24"/>
          <w:szCs w:val="24"/>
          <w:lang w:eastAsia="en-GB"/>
        </w:rPr>
        <w:t>a long-term vision and action plan for integrating new technologies into the railway to address the challenges of rapid growth and changing customer expectations.</w:t>
      </w:r>
      <w:r w:rsidR="002A737F">
        <w:rPr>
          <w:rFonts w:ascii="Trebuchet MS" w:eastAsia="Times New Roman" w:hAnsi="Trebuchet MS" w:cs="Times New Roman"/>
          <w:sz w:val="24"/>
          <w:szCs w:val="24"/>
          <w:lang w:eastAsia="en-GB"/>
        </w:rPr>
        <w:t>”</w:t>
      </w:r>
      <w:r w:rsidR="002A737F">
        <w:rPr>
          <w:rStyle w:val="EndnoteReference"/>
          <w:rFonts w:ascii="Trebuchet MS" w:eastAsia="Times New Roman" w:hAnsi="Trebuchet MS" w:cs="Times New Roman"/>
          <w:sz w:val="24"/>
          <w:szCs w:val="24"/>
          <w:lang w:eastAsia="en-GB"/>
        </w:rPr>
        <w:endnoteReference w:id="30"/>
      </w:r>
    </w:p>
    <w:p w14:paraId="7DBF438B" w14:textId="77777777" w:rsidR="002A737F" w:rsidRDefault="002A737F" w:rsidP="00CD10E4">
      <w:pPr>
        <w:spacing w:after="0" w:line="240" w:lineRule="auto"/>
        <w:rPr>
          <w:rFonts w:ascii="Trebuchet MS" w:eastAsia="Times New Roman" w:hAnsi="Trebuchet MS" w:cs="Times New Roman"/>
          <w:sz w:val="24"/>
          <w:szCs w:val="24"/>
          <w:lang w:eastAsia="en-GB"/>
        </w:rPr>
      </w:pPr>
    </w:p>
    <w:p w14:paraId="412C78AF" w14:textId="0307DDB1" w:rsidR="001010AC" w:rsidRDefault="00533FF3" w:rsidP="004020E5">
      <w:pPr>
        <w:spacing w:after="0" w:line="240" w:lineRule="auto"/>
        <w:rPr>
          <w:rFonts w:ascii="Trebuchet MS" w:hAnsi="Trebuchet MS"/>
          <w:sz w:val="24"/>
          <w:szCs w:val="24"/>
        </w:rPr>
      </w:pPr>
      <w:r>
        <w:rPr>
          <w:rFonts w:ascii="Trebuchet MS" w:eastAsia="Times New Roman" w:hAnsi="Trebuchet MS" w:cs="Times New Roman"/>
          <w:sz w:val="24"/>
          <w:szCs w:val="24"/>
          <w:lang w:eastAsia="en-GB"/>
        </w:rPr>
        <w:t>Key to delivering those priorities is th</w:t>
      </w:r>
      <w:r w:rsidR="0035316C">
        <w:rPr>
          <w:rFonts w:ascii="Trebuchet MS" w:eastAsia="Times New Roman" w:hAnsi="Trebuchet MS" w:cs="Times New Roman"/>
          <w:sz w:val="24"/>
          <w:szCs w:val="24"/>
          <w:lang w:eastAsia="en-GB"/>
        </w:rPr>
        <w:t xml:space="preserve">at of knowing that long term </w:t>
      </w:r>
      <w:r w:rsidR="00C26D39">
        <w:rPr>
          <w:rFonts w:ascii="Trebuchet MS" w:eastAsia="Times New Roman" w:hAnsi="Trebuchet MS" w:cs="Times New Roman"/>
          <w:sz w:val="24"/>
          <w:szCs w:val="24"/>
          <w:lang w:eastAsia="en-GB"/>
        </w:rPr>
        <w:t xml:space="preserve">funding </w:t>
      </w:r>
      <w:r w:rsidR="0035316C">
        <w:rPr>
          <w:rFonts w:ascii="Trebuchet MS" w:eastAsia="Times New Roman" w:hAnsi="Trebuchet MS" w:cs="Times New Roman"/>
          <w:sz w:val="24"/>
          <w:szCs w:val="24"/>
          <w:lang w:eastAsia="en-GB"/>
        </w:rPr>
        <w:t>commitments can be made</w:t>
      </w:r>
      <w:r w:rsidR="00A95566">
        <w:rPr>
          <w:rFonts w:ascii="Trebuchet MS" w:eastAsia="Times New Roman" w:hAnsi="Trebuchet MS" w:cs="Times New Roman"/>
          <w:sz w:val="24"/>
          <w:szCs w:val="24"/>
          <w:lang w:eastAsia="en-GB"/>
        </w:rPr>
        <w:t>.</w:t>
      </w:r>
      <w:r w:rsidR="00CD10E4">
        <w:rPr>
          <w:rFonts w:ascii="Trebuchet MS" w:eastAsia="Times New Roman" w:hAnsi="Trebuchet MS" w:cs="Times New Roman"/>
          <w:sz w:val="24"/>
          <w:szCs w:val="24"/>
          <w:lang w:eastAsia="en-GB"/>
        </w:rPr>
        <w:t xml:space="preserve"> </w:t>
      </w:r>
      <w:r w:rsidR="00903285">
        <w:rPr>
          <w:rFonts w:ascii="Trebuchet MS" w:eastAsia="Times New Roman" w:hAnsi="Trebuchet MS" w:cs="Times New Roman"/>
          <w:sz w:val="24"/>
          <w:szCs w:val="24"/>
          <w:lang w:eastAsia="en-GB"/>
        </w:rPr>
        <w:t xml:space="preserve">Apart from the vagaries of </w:t>
      </w:r>
      <w:r w:rsidR="001E39C0">
        <w:rPr>
          <w:rFonts w:ascii="Trebuchet MS" w:eastAsia="Times New Roman" w:hAnsi="Trebuchet MS" w:cs="Times New Roman"/>
          <w:sz w:val="24"/>
          <w:szCs w:val="24"/>
          <w:lang w:eastAsia="en-GB"/>
        </w:rPr>
        <w:t>five yearly fixed Parliamentary cycles that could see governments come and go with different commitments to the rail industry</w:t>
      </w:r>
      <w:r w:rsidR="003E112E">
        <w:rPr>
          <w:rFonts w:ascii="Trebuchet MS" w:eastAsia="Times New Roman" w:hAnsi="Trebuchet MS" w:cs="Times New Roman"/>
          <w:sz w:val="24"/>
          <w:szCs w:val="24"/>
          <w:lang w:eastAsia="en-GB"/>
        </w:rPr>
        <w:t>, o</w:t>
      </w:r>
      <w:r w:rsidR="004020E5">
        <w:rPr>
          <w:rFonts w:ascii="Trebuchet MS" w:eastAsia="Times New Roman" w:hAnsi="Trebuchet MS" w:cs="Times New Roman"/>
          <w:sz w:val="24"/>
          <w:szCs w:val="24"/>
          <w:lang w:eastAsia="en-GB"/>
        </w:rPr>
        <w:t xml:space="preserve">ur concern is that the </w:t>
      </w:r>
      <w:r w:rsidR="003E112E">
        <w:rPr>
          <w:rFonts w:ascii="Trebuchet MS" w:eastAsia="Times New Roman" w:hAnsi="Trebuchet MS" w:cs="Times New Roman"/>
          <w:sz w:val="24"/>
          <w:szCs w:val="24"/>
          <w:lang w:eastAsia="en-GB"/>
        </w:rPr>
        <w:t xml:space="preserve">current </w:t>
      </w:r>
      <w:r w:rsidR="004020E5">
        <w:rPr>
          <w:rFonts w:ascii="Trebuchet MS" w:eastAsia="Times New Roman" w:hAnsi="Trebuchet MS" w:cs="Times New Roman"/>
          <w:sz w:val="24"/>
          <w:szCs w:val="24"/>
          <w:lang w:eastAsia="en-GB"/>
        </w:rPr>
        <w:t>g</w:t>
      </w:r>
      <w:r w:rsidR="001010AC" w:rsidRPr="001010AC">
        <w:rPr>
          <w:rFonts w:ascii="Trebuchet MS" w:hAnsi="Trebuchet MS"/>
          <w:sz w:val="24"/>
          <w:szCs w:val="24"/>
        </w:rPr>
        <w:t xml:space="preserve">overnment </w:t>
      </w:r>
      <w:r w:rsidR="004020E5">
        <w:rPr>
          <w:rFonts w:ascii="Trebuchet MS" w:hAnsi="Trebuchet MS"/>
          <w:sz w:val="24"/>
          <w:szCs w:val="24"/>
        </w:rPr>
        <w:t xml:space="preserve">has effectively </w:t>
      </w:r>
      <w:r w:rsidR="001010AC" w:rsidRPr="001010AC">
        <w:rPr>
          <w:rFonts w:ascii="Trebuchet MS" w:hAnsi="Trebuchet MS"/>
          <w:sz w:val="24"/>
          <w:szCs w:val="24"/>
        </w:rPr>
        <w:t xml:space="preserve">abandoned enhancements as a part of </w:t>
      </w:r>
      <w:r w:rsidR="00B26020">
        <w:rPr>
          <w:rFonts w:ascii="Trebuchet MS" w:hAnsi="Trebuchet MS"/>
          <w:sz w:val="24"/>
          <w:szCs w:val="24"/>
        </w:rPr>
        <w:t>its</w:t>
      </w:r>
      <w:r w:rsidR="001010AC" w:rsidRPr="001010AC">
        <w:rPr>
          <w:rFonts w:ascii="Trebuchet MS" w:hAnsi="Trebuchet MS"/>
          <w:sz w:val="24"/>
          <w:szCs w:val="24"/>
        </w:rPr>
        <w:t xml:space="preserve"> funding for CP6</w:t>
      </w:r>
      <w:r w:rsidR="00B26020">
        <w:rPr>
          <w:rFonts w:ascii="Trebuchet MS" w:hAnsi="Trebuchet MS"/>
          <w:sz w:val="24"/>
          <w:szCs w:val="24"/>
        </w:rPr>
        <w:t xml:space="preserve"> and</w:t>
      </w:r>
      <w:r w:rsidR="008B1CF9">
        <w:rPr>
          <w:rFonts w:ascii="Trebuchet MS" w:hAnsi="Trebuchet MS"/>
          <w:sz w:val="24"/>
          <w:szCs w:val="24"/>
        </w:rPr>
        <w:t>,</w:t>
      </w:r>
      <w:r w:rsidR="00B26020">
        <w:rPr>
          <w:rFonts w:ascii="Trebuchet MS" w:hAnsi="Trebuchet MS"/>
          <w:sz w:val="24"/>
          <w:szCs w:val="24"/>
        </w:rPr>
        <w:t xml:space="preserve"> instead</w:t>
      </w:r>
      <w:r w:rsidR="008B1CF9">
        <w:rPr>
          <w:rFonts w:ascii="Trebuchet MS" w:hAnsi="Trebuchet MS"/>
          <w:sz w:val="24"/>
          <w:szCs w:val="24"/>
        </w:rPr>
        <w:t>,</w:t>
      </w:r>
      <w:r w:rsidR="00B26020">
        <w:rPr>
          <w:rFonts w:ascii="Trebuchet MS" w:hAnsi="Trebuchet MS"/>
          <w:sz w:val="24"/>
          <w:szCs w:val="24"/>
        </w:rPr>
        <w:t xml:space="preserve"> is relying on the private sector</w:t>
      </w:r>
      <w:r w:rsidR="001010AC" w:rsidRPr="001010AC">
        <w:rPr>
          <w:rFonts w:ascii="Trebuchet MS" w:hAnsi="Trebuchet MS"/>
          <w:sz w:val="24"/>
          <w:szCs w:val="24"/>
        </w:rPr>
        <w:t>.</w:t>
      </w:r>
      <w:r w:rsidR="003609A1">
        <w:rPr>
          <w:rFonts w:ascii="Trebuchet MS" w:hAnsi="Trebuchet MS"/>
          <w:sz w:val="24"/>
          <w:szCs w:val="24"/>
        </w:rPr>
        <w:t xml:space="preserve"> It would seem to us that if the government cannot attract the investment, the proposed pipeline projects that are achieved will either be those with the best returns for the private investors or those that </w:t>
      </w:r>
      <w:r w:rsidR="001010AC" w:rsidRPr="001010AC">
        <w:rPr>
          <w:rFonts w:ascii="Trebuchet MS" w:hAnsi="Trebuchet MS"/>
          <w:sz w:val="24"/>
          <w:szCs w:val="24"/>
        </w:rPr>
        <w:t xml:space="preserve">ministers </w:t>
      </w:r>
      <w:r w:rsidR="003E112E">
        <w:rPr>
          <w:rFonts w:ascii="Trebuchet MS" w:hAnsi="Trebuchet MS"/>
          <w:sz w:val="24"/>
          <w:szCs w:val="24"/>
        </w:rPr>
        <w:t xml:space="preserve">could be accused of as being </w:t>
      </w:r>
      <w:r w:rsidR="00713736">
        <w:rPr>
          <w:rFonts w:ascii="Trebuchet MS" w:hAnsi="Trebuchet MS"/>
          <w:sz w:val="24"/>
          <w:szCs w:val="24"/>
        </w:rPr>
        <w:t xml:space="preserve">their </w:t>
      </w:r>
      <w:r w:rsidR="001010AC" w:rsidRPr="001010AC">
        <w:rPr>
          <w:rFonts w:ascii="Trebuchet MS" w:hAnsi="Trebuchet MS"/>
          <w:sz w:val="24"/>
          <w:szCs w:val="24"/>
        </w:rPr>
        <w:t>pet projects</w:t>
      </w:r>
      <w:r w:rsidR="003E112E">
        <w:rPr>
          <w:rFonts w:ascii="Trebuchet MS" w:hAnsi="Trebuchet MS"/>
          <w:sz w:val="24"/>
          <w:szCs w:val="24"/>
        </w:rPr>
        <w:t xml:space="preserve">, with the possibility that they may </w:t>
      </w:r>
      <w:r w:rsidR="001010AC" w:rsidRPr="001010AC">
        <w:rPr>
          <w:rFonts w:ascii="Trebuchet MS" w:hAnsi="Trebuchet MS"/>
          <w:sz w:val="24"/>
          <w:szCs w:val="24"/>
        </w:rPr>
        <w:t>chang</w:t>
      </w:r>
      <w:r w:rsidR="003E112E">
        <w:rPr>
          <w:rFonts w:ascii="Trebuchet MS" w:hAnsi="Trebuchet MS"/>
          <w:sz w:val="24"/>
          <w:szCs w:val="24"/>
        </w:rPr>
        <w:t>e</w:t>
      </w:r>
      <w:r w:rsidR="001010AC" w:rsidRPr="001010AC">
        <w:rPr>
          <w:rFonts w:ascii="Trebuchet MS" w:hAnsi="Trebuchet MS"/>
          <w:sz w:val="24"/>
          <w:szCs w:val="24"/>
        </w:rPr>
        <w:t xml:space="preserve"> their minds.</w:t>
      </w:r>
    </w:p>
    <w:p w14:paraId="5FD08D31" w14:textId="5EC582FC" w:rsidR="00713736" w:rsidRDefault="00713736" w:rsidP="004020E5">
      <w:pPr>
        <w:spacing w:after="0" w:line="240" w:lineRule="auto"/>
        <w:rPr>
          <w:rFonts w:ascii="Trebuchet MS" w:hAnsi="Trebuchet MS"/>
          <w:sz w:val="24"/>
          <w:szCs w:val="24"/>
        </w:rPr>
      </w:pPr>
    </w:p>
    <w:p w14:paraId="04D23D1A" w14:textId="08199B23" w:rsidR="00E42F1D" w:rsidRDefault="00250837" w:rsidP="00713736">
      <w:pPr>
        <w:contextualSpacing/>
        <w:rPr>
          <w:rFonts w:ascii="Trebuchet MS" w:hAnsi="Trebuchet MS"/>
          <w:sz w:val="24"/>
          <w:szCs w:val="24"/>
        </w:rPr>
      </w:pPr>
      <w:r>
        <w:rPr>
          <w:rFonts w:ascii="Trebuchet MS" w:hAnsi="Trebuchet MS"/>
          <w:b/>
          <w:sz w:val="24"/>
          <w:szCs w:val="24"/>
        </w:rPr>
        <w:t>Long term c</w:t>
      </w:r>
      <w:r w:rsidR="001351BF" w:rsidRPr="001351BF">
        <w:rPr>
          <w:rFonts w:ascii="Trebuchet MS" w:hAnsi="Trebuchet MS"/>
          <w:b/>
          <w:sz w:val="24"/>
          <w:szCs w:val="24"/>
        </w:rPr>
        <w:t>ost pressures</w:t>
      </w:r>
      <w:r w:rsidR="001351BF">
        <w:rPr>
          <w:rFonts w:ascii="Trebuchet MS" w:hAnsi="Trebuchet MS"/>
          <w:sz w:val="24"/>
          <w:szCs w:val="24"/>
        </w:rPr>
        <w:br/>
      </w:r>
      <w:r w:rsidR="000807FB">
        <w:rPr>
          <w:rFonts w:ascii="Trebuchet MS" w:hAnsi="Trebuchet MS"/>
          <w:sz w:val="24"/>
          <w:szCs w:val="24"/>
        </w:rPr>
        <w:t xml:space="preserve">Costs pressures could be relieved </w:t>
      </w:r>
      <w:r w:rsidR="001A2F76">
        <w:rPr>
          <w:rFonts w:ascii="Trebuchet MS" w:hAnsi="Trebuchet MS"/>
          <w:sz w:val="24"/>
          <w:szCs w:val="24"/>
        </w:rPr>
        <w:t xml:space="preserve">if the </w:t>
      </w:r>
      <w:r w:rsidR="001010AC" w:rsidRPr="001010AC">
        <w:rPr>
          <w:rFonts w:ascii="Trebuchet MS" w:hAnsi="Trebuchet MS"/>
          <w:sz w:val="24"/>
          <w:szCs w:val="24"/>
        </w:rPr>
        <w:t>rigid division between renewals and enhancement</w:t>
      </w:r>
      <w:r w:rsidR="001A2F76">
        <w:rPr>
          <w:rFonts w:ascii="Trebuchet MS" w:hAnsi="Trebuchet MS"/>
          <w:sz w:val="24"/>
          <w:szCs w:val="24"/>
        </w:rPr>
        <w:t xml:space="preserve"> was </w:t>
      </w:r>
      <w:r w:rsidR="00465B6B">
        <w:rPr>
          <w:rFonts w:ascii="Trebuchet MS" w:hAnsi="Trebuchet MS"/>
          <w:sz w:val="24"/>
          <w:szCs w:val="24"/>
        </w:rPr>
        <w:t>relaxed</w:t>
      </w:r>
      <w:r w:rsidR="001010AC" w:rsidRPr="001010AC">
        <w:rPr>
          <w:rFonts w:ascii="Trebuchet MS" w:hAnsi="Trebuchet MS"/>
          <w:sz w:val="24"/>
          <w:szCs w:val="24"/>
        </w:rPr>
        <w:t xml:space="preserve">. </w:t>
      </w:r>
    </w:p>
    <w:p w14:paraId="6960F239" w14:textId="77777777" w:rsidR="00E42F1D" w:rsidRDefault="00E42F1D" w:rsidP="00713736">
      <w:pPr>
        <w:contextualSpacing/>
        <w:rPr>
          <w:rFonts w:ascii="Trebuchet MS" w:hAnsi="Trebuchet MS"/>
          <w:sz w:val="24"/>
          <w:szCs w:val="24"/>
        </w:rPr>
      </w:pPr>
    </w:p>
    <w:p w14:paraId="1EE6F3D1" w14:textId="77777777" w:rsidR="00ED1C08" w:rsidRDefault="00465B6B" w:rsidP="00C10D91">
      <w:pPr>
        <w:contextualSpacing/>
        <w:rPr>
          <w:rFonts w:ascii="Trebuchet MS" w:hAnsi="Trebuchet MS"/>
          <w:sz w:val="24"/>
          <w:szCs w:val="24"/>
        </w:rPr>
      </w:pPr>
      <w:r>
        <w:rPr>
          <w:rFonts w:ascii="Trebuchet MS" w:hAnsi="Trebuchet MS"/>
          <w:sz w:val="24"/>
          <w:szCs w:val="24"/>
        </w:rPr>
        <w:t xml:space="preserve">For instance, </w:t>
      </w:r>
      <w:r w:rsidR="001010AC" w:rsidRPr="001010AC">
        <w:rPr>
          <w:rFonts w:ascii="Trebuchet MS" w:hAnsi="Trebuchet MS"/>
          <w:sz w:val="24"/>
          <w:szCs w:val="24"/>
        </w:rPr>
        <w:t xml:space="preserve">BR </w:t>
      </w:r>
      <w:r>
        <w:rPr>
          <w:rFonts w:ascii="Trebuchet MS" w:hAnsi="Trebuchet MS"/>
          <w:sz w:val="24"/>
          <w:szCs w:val="24"/>
        </w:rPr>
        <w:t xml:space="preserve">was </w:t>
      </w:r>
      <w:r w:rsidR="001010AC" w:rsidRPr="001010AC">
        <w:rPr>
          <w:rFonts w:ascii="Trebuchet MS" w:hAnsi="Trebuchet MS"/>
          <w:sz w:val="24"/>
          <w:szCs w:val="24"/>
        </w:rPr>
        <w:t>good at doing enhancements through renewals</w:t>
      </w:r>
      <w:r w:rsidR="006C07BD">
        <w:rPr>
          <w:rFonts w:ascii="Trebuchet MS" w:hAnsi="Trebuchet MS"/>
          <w:sz w:val="24"/>
          <w:szCs w:val="24"/>
        </w:rPr>
        <w:t xml:space="preserve"> with improvements to the </w:t>
      </w:r>
      <w:r w:rsidR="001010AC" w:rsidRPr="001010AC">
        <w:rPr>
          <w:rFonts w:ascii="Trebuchet MS" w:hAnsi="Trebuchet MS"/>
          <w:sz w:val="24"/>
          <w:szCs w:val="24"/>
        </w:rPr>
        <w:t xml:space="preserve">railways delivered by </w:t>
      </w:r>
      <w:r w:rsidR="00212185">
        <w:rPr>
          <w:rFonts w:ascii="Trebuchet MS" w:hAnsi="Trebuchet MS"/>
          <w:sz w:val="24"/>
          <w:szCs w:val="24"/>
        </w:rPr>
        <w:t xml:space="preserve">a concept of </w:t>
      </w:r>
      <w:r w:rsidR="001010AC" w:rsidRPr="001010AC">
        <w:rPr>
          <w:rFonts w:ascii="Trebuchet MS" w:hAnsi="Trebuchet MS"/>
          <w:sz w:val="24"/>
          <w:szCs w:val="24"/>
        </w:rPr>
        <w:t xml:space="preserve">“aspired future state.” </w:t>
      </w:r>
      <w:r w:rsidR="00575C8D">
        <w:rPr>
          <w:rFonts w:ascii="Trebuchet MS" w:hAnsi="Trebuchet MS"/>
          <w:sz w:val="24"/>
          <w:szCs w:val="24"/>
        </w:rPr>
        <w:t>This is not</w:t>
      </w:r>
      <w:r w:rsidR="00212185">
        <w:rPr>
          <w:rFonts w:ascii="Trebuchet MS" w:hAnsi="Trebuchet MS"/>
          <w:sz w:val="24"/>
          <w:szCs w:val="24"/>
        </w:rPr>
        <w:t xml:space="preserve"> about the current policy of </w:t>
      </w:r>
      <w:r w:rsidR="00670D6B">
        <w:rPr>
          <w:rFonts w:ascii="Trebuchet MS" w:hAnsi="Trebuchet MS"/>
          <w:sz w:val="24"/>
          <w:szCs w:val="24"/>
        </w:rPr>
        <w:t xml:space="preserve">short term </w:t>
      </w:r>
      <w:r w:rsidR="001010AC" w:rsidRPr="001010AC">
        <w:rPr>
          <w:rFonts w:ascii="Trebuchet MS" w:hAnsi="Trebuchet MS"/>
          <w:sz w:val="24"/>
          <w:szCs w:val="24"/>
        </w:rPr>
        <w:t xml:space="preserve">“like for like” </w:t>
      </w:r>
      <w:r w:rsidR="00212185">
        <w:rPr>
          <w:rFonts w:ascii="Trebuchet MS" w:hAnsi="Trebuchet MS"/>
          <w:sz w:val="24"/>
          <w:szCs w:val="24"/>
        </w:rPr>
        <w:t xml:space="preserve">renewal </w:t>
      </w:r>
      <w:r w:rsidR="00621D7D">
        <w:rPr>
          <w:rFonts w:ascii="Trebuchet MS" w:hAnsi="Trebuchet MS"/>
          <w:sz w:val="24"/>
          <w:szCs w:val="24"/>
        </w:rPr>
        <w:t>which aims to save £1m</w:t>
      </w:r>
      <w:r w:rsidR="00017B78">
        <w:rPr>
          <w:rFonts w:ascii="Trebuchet MS" w:hAnsi="Trebuchet MS"/>
          <w:sz w:val="24"/>
          <w:szCs w:val="24"/>
        </w:rPr>
        <w:t xml:space="preserve">illion now but knows that in ten years </w:t>
      </w:r>
      <w:r w:rsidR="00802C93">
        <w:rPr>
          <w:rFonts w:ascii="Trebuchet MS" w:hAnsi="Trebuchet MS"/>
          <w:sz w:val="24"/>
          <w:szCs w:val="24"/>
        </w:rPr>
        <w:t>the asset will cost £10million</w:t>
      </w:r>
      <w:r w:rsidR="00BD7CAB">
        <w:rPr>
          <w:rFonts w:ascii="Trebuchet MS" w:hAnsi="Trebuchet MS"/>
          <w:sz w:val="24"/>
          <w:szCs w:val="24"/>
        </w:rPr>
        <w:t xml:space="preserve"> to replace</w:t>
      </w:r>
      <w:r w:rsidR="00A95CC2">
        <w:rPr>
          <w:rFonts w:ascii="Trebuchet MS" w:hAnsi="Trebuchet MS"/>
          <w:sz w:val="24"/>
          <w:szCs w:val="24"/>
        </w:rPr>
        <w:t xml:space="preserve"> (</w:t>
      </w:r>
      <w:r w:rsidR="00FB2877">
        <w:rPr>
          <w:rFonts w:ascii="Trebuchet MS" w:hAnsi="Trebuchet MS"/>
          <w:sz w:val="24"/>
          <w:szCs w:val="24"/>
        </w:rPr>
        <w:t xml:space="preserve">meaning that </w:t>
      </w:r>
      <w:r w:rsidR="001010AC" w:rsidRPr="001010AC">
        <w:rPr>
          <w:rFonts w:ascii="Trebuchet MS" w:hAnsi="Trebuchet MS"/>
          <w:sz w:val="24"/>
          <w:szCs w:val="24"/>
        </w:rPr>
        <w:t xml:space="preserve">the sub optimal state </w:t>
      </w:r>
      <w:r w:rsidR="00511F37">
        <w:rPr>
          <w:rFonts w:ascii="Trebuchet MS" w:hAnsi="Trebuchet MS"/>
          <w:sz w:val="24"/>
          <w:szCs w:val="24"/>
        </w:rPr>
        <w:t xml:space="preserve">of the asset </w:t>
      </w:r>
      <w:r w:rsidR="00FB2877">
        <w:rPr>
          <w:rFonts w:ascii="Trebuchet MS" w:hAnsi="Trebuchet MS"/>
          <w:sz w:val="24"/>
          <w:szCs w:val="24"/>
        </w:rPr>
        <w:t xml:space="preserve">has simply </w:t>
      </w:r>
      <w:r w:rsidR="00FB2877">
        <w:rPr>
          <w:rFonts w:ascii="Trebuchet MS" w:hAnsi="Trebuchet MS"/>
          <w:sz w:val="24"/>
          <w:szCs w:val="24"/>
        </w:rPr>
        <w:lastRenderedPageBreak/>
        <w:t>been recreated</w:t>
      </w:r>
      <w:r w:rsidR="00A95CC2">
        <w:rPr>
          <w:rFonts w:ascii="Trebuchet MS" w:hAnsi="Trebuchet MS"/>
          <w:sz w:val="24"/>
          <w:szCs w:val="24"/>
        </w:rPr>
        <w:t xml:space="preserve">, </w:t>
      </w:r>
      <w:r w:rsidR="001010AC" w:rsidRPr="001010AC">
        <w:rPr>
          <w:rFonts w:ascii="Trebuchet MS" w:hAnsi="Trebuchet MS"/>
          <w:sz w:val="24"/>
          <w:szCs w:val="24"/>
        </w:rPr>
        <w:t>lead</w:t>
      </w:r>
      <w:r w:rsidR="00A95CC2">
        <w:rPr>
          <w:rFonts w:ascii="Trebuchet MS" w:hAnsi="Trebuchet MS"/>
          <w:sz w:val="24"/>
          <w:szCs w:val="24"/>
        </w:rPr>
        <w:t>ing</w:t>
      </w:r>
      <w:r w:rsidR="001010AC" w:rsidRPr="001010AC">
        <w:rPr>
          <w:rFonts w:ascii="Trebuchet MS" w:hAnsi="Trebuchet MS"/>
          <w:sz w:val="24"/>
          <w:szCs w:val="24"/>
        </w:rPr>
        <w:t xml:space="preserve"> to renewals money </w:t>
      </w:r>
      <w:r w:rsidR="001D5660">
        <w:rPr>
          <w:rFonts w:ascii="Trebuchet MS" w:hAnsi="Trebuchet MS"/>
          <w:sz w:val="24"/>
          <w:szCs w:val="24"/>
        </w:rPr>
        <w:t xml:space="preserve">having to </w:t>
      </w:r>
      <w:r w:rsidR="001010AC" w:rsidRPr="001010AC">
        <w:rPr>
          <w:rFonts w:ascii="Trebuchet MS" w:hAnsi="Trebuchet MS"/>
          <w:sz w:val="24"/>
          <w:szCs w:val="24"/>
        </w:rPr>
        <w:t>be spent twice</w:t>
      </w:r>
      <w:r w:rsidR="00BF1613">
        <w:rPr>
          <w:rFonts w:ascii="Trebuchet MS" w:hAnsi="Trebuchet MS"/>
          <w:sz w:val="24"/>
          <w:szCs w:val="24"/>
        </w:rPr>
        <w:t xml:space="preserve">, </w:t>
      </w:r>
      <w:r w:rsidR="001010AC" w:rsidRPr="001010AC">
        <w:rPr>
          <w:rFonts w:ascii="Trebuchet MS" w:hAnsi="Trebuchet MS"/>
          <w:sz w:val="24"/>
          <w:szCs w:val="24"/>
        </w:rPr>
        <w:t>therefore not future proof</w:t>
      </w:r>
      <w:r w:rsidR="00BF1613">
        <w:rPr>
          <w:rFonts w:ascii="Trebuchet MS" w:hAnsi="Trebuchet MS"/>
          <w:sz w:val="24"/>
          <w:szCs w:val="24"/>
        </w:rPr>
        <w:t xml:space="preserve">ing the </w:t>
      </w:r>
      <w:r w:rsidR="00ED1C08">
        <w:rPr>
          <w:rFonts w:ascii="Trebuchet MS" w:hAnsi="Trebuchet MS"/>
          <w:sz w:val="24"/>
          <w:szCs w:val="24"/>
        </w:rPr>
        <w:t>asset</w:t>
      </w:r>
      <w:r w:rsidR="007A7C1A">
        <w:rPr>
          <w:rFonts w:ascii="Trebuchet MS" w:hAnsi="Trebuchet MS"/>
          <w:sz w:val="24"/>
          <w:szCs w:val="24"/>
        </w:rPr>
        <w:t>)</w:t>
      </w:r>
      <w:r w:rsidR="001010AC" w:rsidRPr="001010AC">
        <w:rPr>
          <w:rFonts w:ascii="Trebuchet MS" w:hAnsi="Trebuchet MS"/>
          <w:sz w:val="24"/>
          <w:szCs w:val="24"/>
        </w:rPr>
        <w:t>.</w:t>
      </w:r>
      <w:r w:rsidR="00823EB8">
        <w:rPr>
          <w:rFonts w:ascii="Trebuchet MS" w:hAnsi="Trebuchet MS"/>
          <w:sz w:val="24"/>
          <w:szCs w:val="24"/>
        </w:rPr>
        <w:t xml:space="preserve"> </w:t>
      </w:r>
    </w:p>
    <w:p w14:paraId="17C1587E" w14:textId="77777777" w:rsidR="00ED1C08" w:rsidRDefault="00ED1C08" w:rsidP="00C10D91">
      <w:pPr>
        <w:contextualSpacing/>
        <w:rPr>
          <w:rFonts w:ascii="Trebuchet MS" w:hAnsi="Trebuchet MS"/>
          <w:sz w:val="24"/>
          <w:szCs w:val="24"/>
        </w:rPr>
      </w:pPr>
    </w:p>
    <w:p w14:paraId="054CA3D6" w14:textId="4A6C194A" w:rsidR="00C10D91" w:rsidRDefault="00823EB8" w:rsidP="00C10D91">
      <w:pPr>
        <w:contextualSpacing/>
        <w:rPr>
          <w:rFonts w:ascii="Trebuchet MS" w:hAnsi="Trebuchet MS"/>
          <w:sz w:val="24"/>
          <w:szCs w:val="24"/>
        </w:rPr>
      </w:pPr>
      <w:r>
        <w:rPr>
          <w:rFonts w:ascii="Trebuchet MS" w:hAnsi="Trebuchet MS"/>
          <w:sz w:val="24"/>
          <w:szCs w:val="24"/>
        </w:rPr>
        <w:t xml:space="preserve">Key to the “aspired future state” concept is to </w:t>
      </w:r>
      <w:r w:rsidR="00ED1C08">
        <w:rPr>
          <w:rFonts w:ascii="Trebuchet MS" w:hAnsi="Trebuchet MS"/>
          <w:sz w:val="24"/>
          <w:szCs w:val="24"/>
        </w:rPr>
        <w:t xml:space="preserve">adopt a </w:t>
      </w:r>
      <w:proofErr w:type="gramStart"/>
      <w:r w:rsidR="00ED1C08">
        <w:rPr>
          <w:rFonts w:ascii="Trebuchet MS" w:hAnsi="Trebuchet MS"/>
          <w:sz w:val="24"/>
          <w:szCs w:val="24"/>
        </w:rPr>
        <w:t>long ter</w:t>
      </w:r>
      <w:r w:rsidR="00933E25">
        <w:rPr>
          <w:rFonts w:ascii="Trebuchet MS" w:hAnsi="Trebuchet MS"/>
          <w:sz w:val="24"/>
          <w:szCs w:val="24"/>
        </w:rPr>
        <w:t>m</w:t>
      </w:r>
      <w:proofErr w:type="gramEnd"/>
      <w:r w:rsidR="00933E25">
        <w:rPr>
          <w:rFonts w:ascii="Trebuchet MS" w:hAnsi="Trebuchet MS"/>
          <w:sz w:val="24"/>
          <w:szCs w:val="24"/>
        </w:rPr>
        <w:t xml:space="preserve"> </w:t>
      </w:r>
      <w:r w:rsidR="006C0903">
        <w:rPr>
          <w:rFonts w:ascii="Trebuchet MS" w:hAnsi="Trebuchet MS"/>
          <w:sz w:val="24"/>
          <w:szCs w:val="24"/>
        </w:rPr>
        <w:t xml:space="preserve">vision and </w:t>
      </w:r>
      <w:r w:rsidR="00933E25">
        <w:rPr>
          <w:rFonts w:ascii="Trebuchet MS" w:hAnsi="Trebuchet MS"/>
          <w:sz w:val="24"/>
          <w:szCs w:val="24"/>
        </w:rPr>
        <w:t>set of values</w:t>
      </w:r>
      <w:r w:rsidR="00517234">
        <w:rPr>
          <w:rFonts w:ascii="Trebuchet MS" w:hAnsi="Trebuchet MS"/>
          <w:sz w:val="24"/>
          <w:szCs w:val="24"/>
        </w:rPr>
        <w:t xml:space="preserve">. </w:t>
      </w:r>
      <w:r w:rsidR="00C53D6A">
        <w:rPr>
          <w:rFonts w:ascii="Trebuchet MS" w:hAnsi="Trebuchet MS"/>
          <w:sz w:val="24"/>
          <w:szCs w:val="24"/>
        </w:rPr>
        <w:t xml:space="preserve">The recent </w:t>
      </w:r>
      <w:r w:rsidR="006F1106">
        <w:rPr>
          <w:rFonts w:ascii="Trebuchet MS" w:hAnsi="Trebuchet MS"/>
          <w:sz w:val="24"/>
          <w:szCs w:val="24"/>
        </w:rPr>
        <w:t xml:space="preserve">infrastructure </w:t>
      </w:r>
      <w:r w:rsidR="001E3D21">
        <w:rPr>
          <w:rFonts w:ascii="Trebuchet MS" w:hAnsi="Trebuchet MS"/>
          <w:sz w:val="24"/>
          <w:szCs w:val="24"/>
        </w:rPr>
        <w:t xml:space="preserve">work at </w:t>
      </w:r>
      <w:r w:rsidR="00517234">
        <w:rPr>
          <w:rFonts w:ascii="Trebuchet MS" w:hAnsi="Trebuchet MS"/>
          <w:sz w:val="24"/>
          <w:szCs w:val="24"/>
        </w:rPr>
        <w:t xml:space="preserve">Dartford </w:t>
      </w:r>
      <w:r w:rsidR="006F1106">
        <w:rPr>
          <w:rFonts w:ascii="Trebuchet MS" w:hAnsi="Trebuchet MS"/>
          <w:sz w:val="24"/>
          <w:szCs w:val="24"/>
        </w:rPr>
        <w:t xml:space="preserve">is a case in point where </w:t>
      </w:r>
      <w:r w:rsidR="00517234" w:rsidRPr="001010AC">
        <w:rPr>
          <w:rFonts w:ascii="Trebuchet MS" w:hAnsi="Trebuchet MS"/>
          <w:sz w:val="24"/>
          <w:szCs w:val="24"/>
        </w:rPr>
        <w:t xml:space="preserve">a </w:t>
      </w:r>
      <w:proofErr w:type="gramStart"/>
      <w:r w:rsidR="00517234" w:rsidRPr="001010AC">
        <w:rPr>
          <w:rFonts w:ascii="Trebuchet MS" w:hAnsi="Trebuchet MS"/>
          <w:sz w:val="24"/>
          <w:szCs w:val="24"/>
        </w:rPr>
        <w:t>10 car</w:t>
      </w:r>
      <w:proofErr w:type="gramEnd"/>
      <w:r w:rsidR="00517234" w:rsidRPr="001010AC">
        <w:rPr>
          <w:rFonts w:ascii="Trebuchet MS" w:hAnsi="Trebuchet MS"/>
          <w:sz w:val="24"/>
          <w:szCs w:val="24"/>
        </w:rPr>
        <w:t xml:space="preserve"> station has been re-signalled for 12 car trains. The project involved a lot of expenditure through compensation costs because of the need to shut the railway. However, despite the signalling system’s capabilities and the growth in passenger numbers, the platforms were not lengthened to take 12 car trains meaning that further future costs – higher costs – will be incurred again when the job is done. Instead, it could all have been done at the same time, saving repeat costs</w:t>
      </w:r>
      <w:r w:rsidR="0036692A">
        <w:rPr>
          <w:rFonts w:ascii="Trebuchet MS" w:hAnsi="Trebuchet MS"/>
          <w:sz w:val="24"/>
          <w:szCs w:val="24"/>
        </w:rPr>
        <w:t>.</w:t>
      </w:r>
      <w:r w:rsidR="00517234" w:rsidRPr="001010AC">
        <w:rPr>
          <w:rFonts w:ascii="Trebuchet MS" w:hAnsi="Trebuchet MS"/>
          <w:sz w:val="24"/>
          <w:szCs w:val="24"/>
        </w:rPr>
        <w:t xml:space="preserve">   </w:t>
      </w:r>
    </w:p>
    <w:p w14:paraId="672C4D1E" w14:textId="77777777" w:rsidR="00621D7D" w:rsidRDefault="00621D7D" w:rsidP="00C10D91">
      <w:pPr>
        <w:contextualSpacing/>
        <w:rPr>
          <w:rFonts w:ascii="Trebuchet MS" w:hAnsi="Trebuchet MS"/>
          <w:sz w:val="24"/>
          <w:szCs w:val="24"/>
        </w:rPr>
      </w:pPr>
    </w:p>
    <w:p w14:paraId="6F323B98" w14:textId="2E47A3DB" w:rsidR="001010AC" w:rsidRDefault="001D4D92" w:rsidP="00533FF3">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There is also an argument for investing now to save later in terms of rolling stock </w:t>
      </w:r>
      <w:r w:rsidRPr="001D4D92">
        <w:rPr>
          <w:rFonts w:ascii="Trebuchet MS" w:eastAsia="Times New Roman" w:hAnsi="Trebuchet MS" w:cs="Times New Roman"/>
          <w:sz w:val="24"/>
          <w:szCs w:val="24"/>
          <w:lang w:eastAsia="en-GB"/>
        </w:rPr>
        <w:t xml:space="preserve"> procurement</w:t>
      </w:r>
      <w:r w:rsidR="00B45101">
        <w:rPr>
          <w:rFonts w:ascii="Trebuchet MS" w:eastAsia="Times New Roman" w:hAnsi="Trebuchet MS" w:cs="Times New Roman"/>
          <w:sz w:val="24"/>
          <w:szCs w:val="24"/>
          <w:lang w:eastAsia="en-GB"/>
        </w:rPr>
        <w:t xml:space="preserve">. </w:t>
      </w:r>
      <w:r w:rsidR="00731A43">
        <w:rPr>
          <w:rFonts w:ascii="Trebuchet MS" w:eastAsia="Times New Roman" w:hAnsi="Trebuchet MS" w:cs="Times New Roman"/>
          <w:sz w:val="24"/>
          <w:szCs w:val="24"/>
          <w:lang w:eastAsia="en-GB"/>
        </w:rPr>
        <w:t>For instance, because of rising demand</w:t>
      </w:r>
      <w:r w:rsidR="00B06626">
        <w:rPr>
          <w:rFonts w:ascii="Trebuchet MS" w:eastAsia="Times New Roman" w:hAnsi="Trebuchet MS" w:cs="Times New Roman"/>
          <w:sz w:val="24"/>
          <w:szCs w:val="24"/>
          <w:lang w:eastAsia="en-GB"/>
        </w:rPr>
        <w:t xml:space="preserve"> and a recognition of a need for </w:t>
      </w:r>
      <w:r w:rsidRPr="001D4D92">
        <w:rPr>
          <w:rFonts w:ascii="Trebuchet MS" w:eastAsia="Times New Roman" w:hAnsi="Trebuchet MS" w:cs="Times New Roman"/>
          <w:sz w:val="24"/>
          <w:szCs w:val="24"/>
          <w:lang w:eastAsia="en-GB"/>
        </w:rPr>
        <w:t>longer trains</w:t>
      </w:r>
      <w:r w:rsidR="00B06626">
        <w:rPr>
          <w:rFonts w:ascii="Trebuchet MS" w:eastAsia="Times New Roman" w:hAnsi="Trebuchet MS" w:cs="Times New Roman"/>
          <w:sz w:val="24"/>
          <w:szCs w:val="24"/>
          <w:lang w:eastAsia="en-GB"/>
        </w:rPr>
        <w:t xml:space="preserve">, </w:t>
      </w:r>
      <w:r w:rsidR="00F753C4">
        <w:rPr>
          <w:rFonts w:ascii="Trebuchet MS" w:eastAsia="Times New Roman" w:hAnsi="Trebuchet MS" w:cs="Times New Roman"/>
          <w:sz w:val="24"/>
          <w:szCs w:val="24"/>
          <w:lang w:eastAsia="en-GB"/>
        </w:rPr>
        <w:t xml:space="preserve">two car sets are increased to three vehicles without regard </w:t>
      </w:r>
      <w:r w:rsidRPr="001D4D92">
        <w:rPr>
          <w:rFonts w:ascii="Trebuchet MS" w:eastAsia="Times New Roman" w:hAnsi="Trebuchet MS" w:cs="Times New Roman"/>
          <w:sz w:val="24"/>
          <w:szCs w:val="24"/>
          <w:lang w:eastAsia="en-GB"/>
        </w:rPr>
        <w:t xml:space="preserve">to future developments </w:t>
      </w:r>
      <w:r w:rsidR="007A7769">
        <w:rPr>
          <w:rFonts w:ascii="Trebuchet MS" w:eastAsia="Times New Roman" w:hAnsi="Trebuchet MS" w:cs="Times New Roman"/>
          <w:sz w:val="24"/>
          <w:szCs w:val="24"/>
          <w:lang w:eastAsia="en-GB"/>
        </w:rPr>
        <w:t>which would indicate the need for a fourth coach</w:t>
      </w:r>
      <w:r w:rsidRPr="001D4D92">
        <w:rPr>
          <w:rFonts w:ascii="Trebuchet MS" w:eastAsia="Times New Roman" w:hAnsi="Trebuchet MS" w:cs="Times New Roman"/>
          <w:sz w:val="24"/>
          <w:szCs w:val="24"/>
          <w:lang w:eastAsia="en-GB"/>
        </w:rPr>
        <w:t xml:space="preserve">. Achieving </w:t>
      </w:r>
      <w:r w:rsidR="00E22E33">
        <w:rPr>
          <w:rFonts w:ascii="Trebuchet MS" w:eastAsia="Times New Roman" w:hAnsi="Trebuchet MS" w:cs="Times New Roman"/>
          <w:sz w:val="24"/>
          <w:szCs w:val="24"/>
          <w:lang w:eastAsia="en-GB"/>
        </w:rPr>
        <w:t xml:space="preserve">four </w:t>
      </w:r>
      <w:r w:rsidRPr="001D4D92">
        <w:rPr>
          <w:rFonts w:ascii="Trebuchet MS" w:eastAsia="Times New Roman" w:hAnsi="Trebuchet MS" w:cs="Times New Roman"/>
          <w:sz w:val="24"/>
          <w:szCs w:val="24"/>
          <w:lang w:eastAsia="en-GB"/>
        </w:rPr>
        <w:t xml:space="preserve">cars is more expensive </w:t>
      </w:r>
      <w:r w:rsidR="00A3241A">
        <w:rPr>
          <w:rFonts w:ascii="Trebuchet MS" w:eastAsia="Times New Roman" w:hAnsi="Trebuchet MS" w:cs="Times New Roman"/>
          <w:sz w:val="24"/>
          <w:szCs w:val="24"/>
          <w:lang w:eastAsia="en-GB"/>
        </w:rPr>
        <w:t>from a procurement perspective</w:t>
      </w:r>
      <w:r w:rsidR="001D601D">
        <w:rPr>
          <w:rFonts w:ascii="Trebuchet MS" w:eastAsia="Times New Roman" w:hAnsi="Trebuchet MS" w:cs="Times New Roman"/>
          <w:sz w:val="24"/>
          <w:szCs w:val="24"/>
          <w:lang w:eastAsia="en-GB"/>
        </w:rPr>
        <w:t xml:space="preserve"> when </w:t>
      </w:r>
      <w:r w:rsidR="008E7F7E">
        <w:rPr>
          <w:rFonts w:ascii="Trebuchet MS" w:eastAsia="Times New Roman" w:hAnsi="Trebuchet MS" w:cs="Times New Roman"/>
          <w:sz w:val="24"/>
          <w:szCs w:val="24"/>
          <w:lang w:eastAsia="en-GB"/>
        </w:rPr>
        <w:t xml:space="preserve">economies </w:t>
      </w:r>
      <w:r w:rsidR="001154F8">
        <w:rPr>
          <w:rFonts w:ascii="Trebuchet MS" w:eastAsia="Times New Roman" w:hAnsi="Trebuchet MS" w:cs="Times New Roman"/>
          <w:sz w:val="24"/>
          <w:szCs w:val="24"/>
          <w:lang w:eastAsia="en-GB"/>
        </w:rPr>
        <w:t xml:space="preserve">might </w:t>
      </w:r>
      <w:r w:rsidR="001D601D">
        <w:rPr>
          <w:rFonts w:ascii="Trebuchet MS" w:eastAsia="Times New Roman" w:hAnsi="Trebuchet MS" w:cs="Times New Roman"/>
          <w:sz w:val="24"/>
          <w:szCs w:val="24"/>
          <w:lang w:eastAsia="en-GB"/>
        </w:rPr>
        <w:t xml:space="preserve">have been </w:t>
      </w:r>
      <w:r w:rsidR="001154F8">
        <w:rPr>
          <w:rFonts w:ascii="Trebuchet MS" w:eastAsia="Times New Roman" w:hAnsi="Trebuchet MS" w:cs="Times New Roman"/>
          <w:sz w:val="24"/>
          <w:szCs w:val="24"/>
          <w:lang w:eastAsia="en-GB"/>
        </w:rPr>
        <w:t>achievable with larger orders</w:t>
      </w:r>
      <w:r w:rsidR="009D553D">
        <w:rPr>
          <w:rFonts w:ascii="Trebuchet MS" w:eastAsia="Times New Roman" w:hAnsi="Trebuchet MS" w:cs="Times New Roman"/>
          <w:sz w:val="24"/>
          <w:szCs w:val="24"/>
          <w:lang w:eastAsia="en-GB"/>
        </w:rPr>
        <w:t xml:space="preserve"> placed when rising demand was identified. </w:t>
      </w:r>
      <w:r w:rsidRPr="001D4D92">
        <w:rPr>
          <w:rFonts w:ascii="Trebuchet MS" w:eastAsia="Times New Roman" w:hAnsi="Trebuchet MS" w:cs="Times New Roman"/>
          <w:sz w:val="24"/>
          <w:szCs w:val="24"/>
          <w:lang w:eastAsia="en-GB"/>
        </w:rPr>
        <w:t xml:space="preserve"> </w:t>
      </w:r>
    </w:p>
    <w:p w14:paraId="23DFA58A" w14:textId="7756A660" w:rsidR="00E84F1B" w:rsidRDefault="00E84F1B">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0DEB4094" w14:textId="18695C4A" w:rsidR="00D43C18" w:rsidRPr="001010AC" w:rsidRDefault="009A3DDD" w:rsidP="00D43C18">
      <w:pPr>
        <w:spacing w:after="0" w:line="240" w:lineRule="auto"/>
        <w:jc w:val="both"/>
        <w:rPr>
          <w:rFonts w:ascii="Trebuchet MS" w:eastAsia="Times New Roman" w:hAnsi="Trebuchet MS" w:cs="Times New Roman"/>
          <w:b/>
          <w:sz w:val="28"/>
          <w:szCs w:val="28"/>
          <w:u w:val="single"/>
          <w:lang w:eastAsia="en-GB"/>
        </w:rPr>
      </w:pPr>
      <w:bookmarkStart w:id="3" w:name="_Hlk2586025"/>
      <w:r w:rsidRPr="001010AC">
        <w:rPr>
          <w:rFonts w:ascii="Trebuchet MS" w:eastAsia="Times New Roman" w:hAnsi="Trebuchet MS" w:cs="Times New Roman"/>
          <w:b/>
          <w:sz w:val="28"/>
          <w:szCs w:val="28"/>
          <w:u w:val="single"/>
          <w:lang w:eastAsia="en-GB"/>
        </w:rPr>
        <w:lastRenderedPageBreak/>
        <w:t>A</w:t>
      </w:r>
      <w:r w:rsidR="00D43C18" w:rsidRPr="001010AC">
        <w:rPr>
          <w:rFonts w:ascii="Trebuchet MS" w:eastAsia="Times New Roman" w:hAnsi="Trebuchet MS" w:cs="Times New Roman"/>
          <w:b/>
          <w:sz w:val="28"/>
          <w:szCs w:val="28"/>
          <w:u w:val="single"/>
          <w:lang w:eastAsia="en-GB"/>
        </w:rPr>
        <w:t xml:space="preserve"> railway that is able to offer good value fares for passengers, while keeping costs down for taxpayers</w:t>
      </w:r>
    </w:p>
    <w:bookmarkEnd w:id="3"/>
    <w:p w14:paraId="1D064F2A" w14:textId="1617AE4A" w:rsidR="009A3DDD" w:rsidRDefault="009A3DDD" w:rsidP="00D43C18">
      <w:pPr>
        <w:spacing w:after="0" w:line="240" w:lineRule="auto"/>
        <w:jc w:val="both"/>
        <w:rPr>
          <w:rFonts w:ascii="Trebuchet MS" w:eastAsia="Times New Roman" w:hAnsi="Trebuchet MS" w:cs="Times New Roman"/>
          <w:sz w:val="24"/>
          <w:szCs w:val="24"/>
          <w:lang w:eastAsia="en-GB"/>
        </w:rPr>
      </w:pPr>
    </w:p>
    <w:p w14:paraId="46015AE7" w14:textId="6A1F03BA" w:rsidR="00BE758A" w:rsidRDefault="005E3573"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railways in Britain have become known for their </w:t>
      </w:r>
      <w:r w:rsidR="00ED193E">
        <w:rPr>
          <w:rFonts w:ascii="Trebuchet MS" w:eastAsia="Times New Roman" w:hAnsi="Trebuchet MS" w:cs="Times New Roman"/>
          <w:sz w:val="24"/>
          <w:szCs w:val="24"/>
          <w:lang w:eastAsia="en-GB"/>
        </w:rPr>
        <w:t xml:space="preserve">high </w:t>
      </w:r>
      <w:r>
        <w:rPr>
          <w:rFonts w:ascii="Trebuchet MS" w:eastAsia="Times New Roman" w:hAnsi="Trebuchet MS" w:cs="Times New Roman"/>
          <w:sz w:val="24"/>
          <w:szCs w:val="24"/>
          <w:lang w:eastAsia="en-GB"/>
        </w:rPr>
        <w:t>cost</w:t>
      </w:r>
      <w:r w:rsidR="00ED193E">
        <w:rPr>
          <w:rFonts w:ascii="Trebuchet MS" w:eastAsia="Times New Roman" w:hAnsi="Trebuchet MS" w:cs="Times New Roman"/>
          <w:sz w:val="24"/>
          <w:szCs w:val="24"/>
          <w:lang w:eastAsia="en-GB"/>
        </w:rPr>
        <w:t>, even if cheaper tickets may be available at certain times</w:t>
      </w:r>
      <w:r w:rsidR="00FB7AFC">
        <w:rPr>
          <w:rFonts w:ascii="Trebuchet MS" w:eastAsia="Times New Roman" w:hAnsi="Trebuchet MS" w:cs="Times New Roman"/>
          <w:sz w:val="24"/>
          <w:szCs w:val="24"/>
          <w:lang w:eastAsia="en-GB"/>
        </w:rPr>
        <w:t xml:space="preserve"> and on many routes. For </w:t>
      </w:r>
      <w:r w:rsidR="00E07AD5">
        <w:rPr>
          <w:rFonts w:ascii="Trebuchet MS" w:eastAsia="Times New Roman" w:hAnsi="Trebuchet MS" w:cs="Times New Roman"/>
          <w:sz w:val="24"/>
          <w:szCs w:val="24"/>
          <w:lang w:eastAsia="en-GB"/>
        </w:rPr>
        <w:t xml:space="preserve">those </w:t>
      </w:r>
      <w:r w:rsidR="00FB7AFC">
        <w:rPr>
          <w:rFonts w:ascii="Trebuchet MS" w:eastAsia="Times New Roman" w:hAnsi="Trebuchet MS" w:cs="Times New Roman"/>
          <w:sz w:val="24"/>
          <w:szCs w:val="24"/>
          <w:lang w:eastAsia="en-GB"/>
        </w:rPr>
        <w:t xml:space="preserve">people using the railway to get to work or for business related </w:t>
      </w:r>
      <w:r w:rsidR="00BE758A">
        <w:rPr>
          <w:rFonts w:ascii="Trebuchet MS" w:eastAsia="Times New Roman" w:hAnsi="Trebuchet MS" w:cs="Times New Roman"/>
          <w:sz w:val="24"/>
          <w:szCs w:val="24"/>
          <w:lang w:eastAsia="en-GB"/>
        </w:rPr>
        <w:t>travel, often having to trave</w:t>
      </w:r>
      <w:r w:rsidR="005276D6">
        <w:rPr>
          <w:rFonts w:ascii="Trebuchet MS" w:eastAsia="Times New Roman" w:hAnsi="Trebuchet MS" w:cs="Times New Roman"/>
          <w:sz w:val="24"/>
          <w:szCs w:val="24"/>
          <w:lang w:eastAsia="en-GB"/>
        </w:rPr>
        <w:t>l</w:t>
      </w:r>
      <w:r w:rsidR="00BE758A">
        <w:rPr>
          <w:rFonts w:ascii="Trebuchet MS" w:eastAsia="Times New Roman" w:hAnsi="Trebuchet MS" w:cs="Times New Roman"/>
          <w:sz w:val="24"/>
          <w:szCs w:val="24"/>
          <w:lang w:eastAsia="en-GB"/>
        </w:rPr>
        <w:t xml:space="preserve"> in peak periods, costs can be </w:t>
      </w:r>
      <w:r w:rsidR="00857331">
        <w:rPr>
          <w:rFonts w:ascii="Trebuchet MS" w:eastAsia="Times New Roman" w:hAnsi="Trebuchet MS" w:cs="Times New Roman"/>
          <w:sz w:val="24"/>
          <w:szCs w:val="24"/>
          <w:lang w:eastAsia="en-GB"/>
        </w:rPr>
        <w:t xml:space="preserve">very </w:t>
      </w:r>
      <w:r w:rsidR="00BE758A">
        <w:rPr>
          <w:rFonts w:ascii="Trebuchet MS" w:eastAsia="Times New Roman" w:hAnsi="Trebuchet MS" w:cs="Times New Roman"/>
          <w:sz w:val="24"/>
          <w:szCs w:val="24"/>
          <w:lang w:eastAsia="en-GB"/>
        </w:rPr>
        <w:t>high</w:t>
      </w:r>
      <w:r w:rsidR="005276D6">
        <w:rPr>
          <w:rFonts w:ascii="Trebuchet MS" w:eastAsia="Times New Roman" w:hAnsi="Trebuchet MS" w:cs="Times New Roman"/>
          <w:sz w:val="24"/>
          <w:szCs w:val="24"/>
          <w:lang w:eastAsia="en-GB"/>
        </w:rPr>
        <w:t xml:space="preserve"> and cheaper </w:t>
      </w:r>
      <w:r w:rsidR="00C20CF2">
        <w:rPr>
          <w:rFonts w:ascii="Trebuchet MS" w:eastAsia="Times New Roman" w:hAnsi="Trebuchet MS" w:cs="Times New Roman"/>
          <w:sz w:val="24"/>
          <w:szCs w:val="24"/>
          <w:lang w:eastAsia="en-GB"/>
        </w:rPr>
        <w:t xml:space="preserve">tickets </w:t>
      </w:r>
      <w:r w:rsidR="00E67766">
        <w:rPr>
          <w:rFonts w:ascii="Trebuchet MS" w:eastAsia="Times New Roman" w:hAnsi="Trebuchet MS" w:cs="Times New Roman"/>
          <w:sz w:val="24"/>
          <w:szCs w:val="24"/>
          <w:lang w:eastAsia="en-GB"/>
        </w:rPr>
        <w:t xml:space="preserve">are </w:t>
      </w:r>
      <w:r w:rsidR="00C20CF2">
        <w:rPr>
          <w:rFonts w:ascii="Trebuchet MS" w:eastAsia="Times New Roman" w:hAnsi="Trebuchet MS" w:cs="Times New Roman"/>
          <w:sz w:val="24"/>
          <w:szCs w:val="24"/>
          <w:lang w:eastAsia="en-GB"/>
        </w:rPr>
        <w:t>not available</w:t>
      </w:r>
      <w:r w:rsidR="00BE758A">
        <w:rPr>
          <w:rFonts w:ascii="Trebuchet MS" w:eastAsia="Times New Roman" w:hAnsi="Trebuchet MS" w:cs="Times New Roman"/>
          <w:sz w:val="24"/>
          <w:szCs w:val="24"/>
          <w:lang w:eastAsia="en-GB"/>
        </w:rPr>
        <w:t>.</w:t>
      </w:r>
      <w:r w:rsidR="00A24FEC">
        <w:rPr>
          <w:rFonts w:ascii="Trebuchet MS" w:eastAsia="Times New Roman" w:hAnsi="Trebuchet MS" w:cs="Times New Roman"/>
          <w:sz w:val="24"/>
          <w:szCs w:val="24"/>
          <w:lang w:eastAsia="en-GB"/>
        </w:rPr>
        <w:t xml:space="preserve"> It is al</w:t>
      </w:r>
      <w:r w:rsidR="00F95912">
        <w:rPr>
          <w:rFonts w:ascii="Trebuchet MS" w:eastAsia="Times New Roman" w:hAnsi="Trebuchet MS" w:cs="Times New Roman"/>
          <w:sz w:val="24"/>
          <w:szCs w:val="24"/>
          <w:lang w:eastAsia="en-GB"/>
        </w:rPr>
        <w:t>s</w:t>
      </w:r>
      <w:r w:rsidR="00A24FEC">
        <w:rPr>
          <w:rFonts w:ascii="Trebuchet MS" w:eastAsia="Times New Roman" w:hAnsi="Trebuchet MS" w:cs="Times New Roman"/>
          <w:sz w:val="24"/>
          <w:szCs w:val="24"/>
          <w:lang w:eastAsia="en-GB"/>
        </w:rPr>
        <w:t xml:space="preserve">o noticeable from research that many of the </w:t>
      </w:r>
      <w:r w:rsidR="00F047DC">
        <w:rPr>
          <w:rFonts w:ascii="Trebuchet MS" w:eastAsia="Times New Roman" w:hAnsi="Trebuchet MS" w:cs="Times New Roman"/>
          <w:sz w:val="24"/>
          <w:szCs w:val="24"/>
          <w:lang w:eastAsia="en-GB"/>
        </w:rPr>
        <w:t xml:space="preserve">unregulated fares that TOCs claim to be cheaper are just the ones that have seen the biggest increases (see research </w:t>
      </w:r>
      <w:r w:rsidR="007A669F">
        <w:rPr>
          <w:rFonts w:ascii="Trebuchet MS" w:eastAsia="Times New Roman" w:hAnsi="Trebuchet MS" w:cs="Times New Roman"/>
          <w:sz w:val="24"/>
          <w:szCs w:val="24"/>
          <w:lang w:eastAsia="en-GB"/>
        </w:rPr>
        <w:t xml:space="preserve">quoted </w:t>
      </w:r>
      <w:r w:rsidR="00142568">
        <w:rPr>
          <w:rFonts w:ascii="Trebuchet MS" w:eastAsia="Times New Roman" w:hAnsi="Trebuchet MS" w:cs="Times New Roman"/>
          <w:sz w:val="24"/>
          <w:szCs w:val="24"/>
          <w:lang w:eastAsia="en-GB"/>
        </w:rPr>
        <w:t>on Page 8</w:t>
      </w:r>
      <w:r w:rsidR="007A669F">
        <w:rPr>
          <w:rFonts w:ascii="Trebuchet MS" w:eastAsia="Times New Roman" w:hAnsi="Trebuchet MS" w:cs="Times New Roman"/>
          <w:sz w:val="24"/>
          <w:szCs w:val="24"/>
          <w:lang w:eastAsia="en-GB"/>
        </w:rPr>
        <w:t xml:space="preserve"> from</w:t>
      </w:r>
      <w:r w:rsidR="00F047DC">
        <w:rPr>
          <w:rFonts w:ascii="Trebuchet MS" w:eastAsia="Times New Roman" w:hAnsi="Trebuchet MS" w:cs="Times New Roman"/>
          <w:sz w:val="24"/>
          <w:szCs w:val="24"/>
          <w:lang w:eastAsia="en-GB"/>
        </w:rPr>
        <w:t xml:space="preserve"> the House of Commons</w:t>
      </w:r>
      <w:r w:rsidR="007A669F">
        <w:rPr>
          <w:rFonts w:ascii="Trebuchet MS" w:eastAsia="Times New Roman" w:hAnsi="Trebuchet MS" w:cs="Times New Roman"/>
          <w:sz w:val="24"/>
          <w:szCs w:val="24"/>
          <w:lang w:eastAsia="en-GB"/>
        </w:rPr>
        <w:t>’</w:t>
      </w:r>
      <w:r w:rsidR="00F047DC">
        <w:rPr>
          <w:rFonts w:ascii="Trebuchet MS" w:eastAsia="Times New Roman" w:hAnsi="Trebuchet MS" w:cs="Times New Roman"/>
          <w:sz w:val="24"/>
          <w:szCs w:val="24"/>
          <w:lang w:eastAsia="en-GB"/>
        </w:rPr>
        <w:t xml:space="preserve"> Library).</w:t>
      </w:r>
    </w:p>
    <w:p w14:paraId="21606280" w14:textId="77777777" w:rsidR="00BE758A" w:rsidRDefault="00BE758A" w:rsidP="00D43C18">
      <w:pPr>
        <w:spacing w:after="0" w:line="240" w:lineRule="auto"/>
        <w:jc w:val="both"/>
        <w:rPr>
          <w:rFonts w:ascii="Trebuchet MS" w:eastAsia="Times New Roman" w:hAnsi="Trebuchet MS" w:cs="Times New Roman"/>
          <w:sz w:val="24"/>
          <w:szCs w:val="24"/>
          <w:lang w:eastAsia="en-GB"/>
        </w:rPr>
      </w:pPr>
    </w:p>
    <w:p w14:paraId="71834C4A" w14:textId="77777777" w:rsidR="006875E8" w:rsidRDefault="00E07AD5" w:rsidP="00E07AD5">
      <w:pPr>
        <w:spacing w:after="0" w:line="240" w:lineRule="auto"/>
        <w:rPr>
          <w:rFonts w:ascii="Trebuchet MS" w:eastAsia="Times New Roman" w:hAnsi="Trebuchet MS" w:cs="Times New Roman"/>
          <w:sz w:val="24"/>
          <w:szCs w:val="24"/>
          <w:lang w:eastAsia="en-GB"/>
        </w:rPr>
      </w:pPr>
      <w:r w:rsidRPr="00F821B8">
        <w:rPr>
          <w:rFonts w:ascii="Trebuchet MS" w:eastAsia="Times New Roman" w:hAnsi="Trebuchet MS" w:cs="Times New Roman"/>
          <w:b/>
          <w:sz w:val="24"/>
          <w:szCs w:val="24"/>
          <w:lang w:eastAsia="en-GB"/>
        </w:rPr>
        <w:t>RDG’s Easier Fares Consultation</w:t>
      </w:r>
      <w:r>
        <w:rPr>
          <w:rFonts w:ascii="Trebuchet MS" w:eastAsia="Times New Roman" w:hAnsi="Trebuchet MS" w:cs="Times New Roman"/>
          <w:sz w:val="24"/>
          <w:szCs w:val="24"/>
          <w:lang w:eastAsia="en-GB"/>
        </w:rPr>
        <w:br/>
      </w:r>
      <w:r w:rsidR="00BE758A">
        <w:rPr>
          <w:rFonts w:ascii="Trebuchet MS" w:eastAsia="Times New Roman" w:hAnsi="Trebuchet MS" w:cs="Times New Roman"/>
          <w:sz w:val="24"/>
          <w:szCs w:val="24"/>
          <w:lang w:eastAsia="en-GB"/>
        </w:rPr>
        <w:t xml:space="preserve">The RDG recently ran its Easier Fares Consultation </w:t>
      </w:r>
      <w:r w:rsidR="00D32325">
        <w:rPr>
          <w:rFonts w:ascii="Trebuchet MS" w:eastAsia="Times New Roman" w:hAnsi="Trebuchet MS" w:cs="Times New Roman"/>
          <w:sz w:val="24"/>
          <w:szCs w:val="24"/>
          <w:lang w:eastAsia="en-GB"/>
        </w:rPr>
        <w:t>(</w:t>
      </w:r>
      <w:r w:rsidR="0031027D">
        <w:rPr>
          <w:rFonts w:ascii="Trebuchet MS" w:eastAsia="Times New Roman" w:hAnsi="Trebuchet MS" w:cs="Times New Roman"/>
          <w:sz w:val="24"/>
          <w:szCs w:val="24"/>
          <w:lang w:eastAsia="en-GB"/>
        </w:rPr>
        <w:t xml:space="preserve">closed </w:t>
      </w:r>
      <w:r w:rsidR="00D32325">
        <w:rPr>
          <w:rFonts w:ascii="Trebuchet MS" w:eastAsia="Times New Roman" w:hAnsi="Trebuchet MS" w:cs="Times New Roman"/>
          <w:sz w:val="24"/>
          <w:szCs w:val="24"/>
          <w:lang w:eastAsia="en-GB"/>
        </w:rPr>
        <w:t>in September 2018)</w:t>
      </w:r>
      <w:r w:rsidR="00CF277E">
        <w:rPr>
          <w:rFonts w:ascii="Trebuchet MS" w:eastAsia="Times New Roman" w:hAnsi="Trebuchet MS" w:cs="Times New Roman"/>
          <w:sz w:val="24"/>
          <w:szCs w:val="24"/>
          <w:lang w:eastAsia="en-GB"/>
        </w:rPr>
        <w:t xml:space="preserve"> </w:t>
      </w:r>
      <w:r w:rsidR="00D32325">
        <w:rPr>
          <w:rFonts w:ascii="Trebuchet MS" w:eastAsia="Times New Roman" w:hAnsi="Trebuchet MS" w:cs="Times New Roman"/>
          <w:sz w:val="24"/>
          <w:szCs w:val="24"/>
          <w:lang w:eastAsia="en-GB"/>
        </w:rPr>
        <w:t xml:space="preserve">which asked various questions </w:t>
      </w:r>
      <w:r w:rsidR="009D7917">
        <w:rPr>
          <w:rFonts w:ascii="Trebuchet MS" w:eastAsia="Times New Roman" w:hAnsi="Trebuchet MS" w:cs="Times New Roman"/>
          <w:sz w:val="24"/>
          <w:szCs w:val="24"/>
          <w:lang w:eastAsia="en-GB"/>
        </w:rPr>
        <w:t xml:space="preserve">and suggested several different approaches </w:t>
      </w:r>
      <w:r w:rsidR="00D32325">
        <w:rPr>
          <w:rFonts w:ascii="Trebuchet MS" w:eastAsia="Times New Roman" w:hAnsi="Trebuchet MS" w:cs="Times New Roman"/>
          <w:sz w:val="24"/>
          <w:szCs w:val="24"/>
          <w:lang w:eastAsia="en-GB"/>
        </w:rPr>
        <w:t>but</w:t>
      </w:r>
      <w:r w:rsidR="00CF277E">
        <w:rPr>
          <w:rFonts w:ascii="Trebuchet MS" w:eastAsia="Times New Roman" w:hAnsi="Trebuchet MS" w:cs="Times New Roman"/>
          <w:sz w:val="24"/>
          <w:szCs w:val="24"/>
          <w:lang w:eastAsia="en-GB"/>
        </w:rPr>
        <w:t xml:space="preserve"> </w:t>
      </w:r>
      <w:r w:rsidR="00D32325">
        <w:rPr>
          <w:rFonts w:ascii="Trebuchet MS" w:eastAsia="Times New Roman" w:hAnsi="Trebuchet MS" w:cs="Times New Roman"/>
          <w:sz w:val="24"/>
          <w:szCs w:val="24"/>
          <w:lang w:eastAsia="en-GB"/>
        </w:rPr>
        <w:t xml:space="preserve">against the backdrop of keeping </w:t>
      </w:r>
      <w:r w:rsidR="009D7917">
        <w:rPr>
          <w:rFonts w:ascii="Trebuchet MS" w:eastAsia="Times New Roman" w:hAnsi="Trebuchet MS" w:cs="Times New Roman"/>
          <w:sz w:val="24"/>
          <w:szCs w:val="24"/>
          <w:lang w:eastAsia="en-GB"/>
        </w:rPr>
        <w:t>revenue broadly at the same level.</w:t>
      </w:r>
      <w:r w:rsidR="007702D6">
        <w:rPr>
          <w:rFonts w:ascii="Trebuchet MS" w:eastAsia="Times New Roman" w:hAnsi="Trebuchet MS" w:cs="Times New Roman"/>
          <w:sz w:val="24"/>
          <w:szCs w:val="24"/>
          <w:lang w:eastAsia="en-GB"/>
        </w:rPr>
        <w:t xml:space="preserve"> There is a temptation for us to say that </w:t>
      </w:r>
      <w:r w:rsidR="00807089">
        <w:rPr>
          <w:rFonts w:ascii="Trebuchet MS" w:eastAsia="Times New Roman" w:hAnsi="Trebuchet MS" w:cs="Times New Roman"/>
          <w:sz w:val="24"/>
          <w:szCs w:val="24"/>
          <w:lang w:eastAsia="en-GB"/>
        </w:rPr>
        <w:t>“</w:t>
      </w:r>
      <w:r w:rsidR="007702D6">
        <w:rPr>
          <w:rFonts w:ascii="Trebuchet MS" w:eastAsia="Times New Roman" w:hAnsi="Trebuchet MS" w:cs="Times New Roman"/>
          <w:sz w:val="24"/>
          <w:szCs w:val="24"/>
          <w:lang w:eastAsia="en-GB"/>
        </w:rPr>
        <w:t>they would say that, wouldn’t the</w:t>
      </w:r>
      <w:r w:rsidR="00807089">
        <w:rPr>
          <w:rFonts w:ascii="Trebuchet MS" w:eastAsia="Times New Roman" w:hAnsi="Trebuchet MS" w:cs="Times New Roman"/>
          <w:sz w:val="24"/>
          <w:szCs w:val="24"/>
          <w:lang w:eastAsia="en-GB"/>
        </w:rPr>
        <w:t>y”</w:t>
      </w:r>
      <w:r w:rsidR="007702D6">
        <w:rPr>
          <w:rFonts w:ascii="Trebuchet MS" w:eastAsia="Times New Roman" w:hAnsi="Trebuchet MS" w:cs="Times New Roman"/>
          <w:sz w:val="24"/>
          <w:szCs w:val="24"/>
          <w:lang w:eastAsia="en-GB"/>
        </w:rPr>
        <w:t xml:space="preserve"> </w:t>
      </w:r>
      <w:r w:rsidR="00807089">
        <w:rPr>
          <w:rFonts w:ascii="Trebuchet MS" w:eastAsia="Times New Roman" w:hAnsi="Trebuchet MS" w:cs="Times New Roman"/>
          <w:sz w:val="24"/>
          <w:szCs w:val="24"/>
          <w:lang w:eastAsia="en-GB"/>
        </w:rPr>
        <w:t xml:space="preserve">as the </w:t>
      </w:r>
      <w:r w:rsidR="007702D6">
        <w:rPr>
          <w:rFonts w:ascii="Trebuchet MS" w:eastAsia="Times New Roman" w:hAnsi="Trebuchet MS" w:cs="Times New Roman"/>
          <w:sz w:val="24"/>
          <w:szCs w:val="24"/>
          <w:lang w:eastAsia="en-GB"/>
        </w:rPr>
        <w:t xml:space="preserve">RDG </w:t>
      </w:r>
      <w:r w:rsidR="00FB2041">
        <w:rPr>
          <w:rFonts w:ascii="Trebuchet MS" w:eastAsia="Times New Roman" w:hAnsi="Trebuchet MS" w:cs="Times New Roman"/>
          <w:sz w:val="24"/>
          <w:szCs w:val="24"/>
          <w:lang w:eastAsia="en-GB"/>
        </w:rPr>
        <w:t xml:space="preserve">principally </w:t>
      </w:r>
      <w:r w:rsidR="007702D6">
        <w:rPr>
          <w:rFonts w:ascii="Trebuchet MS" w:eastAsia="Times New Roman" w:hAnsi="Trebuchet MS" w:cs="Times New Roman"/>
          <w:sz w:val="24"/>
          <w:szCs w:val="24"/>
          <w:lang w:eastAsia="en-GB"/>
        </w:rPr>
        <w:t>represent</w:t>
      </w:r>
      <w:r w:rsidR="00FB2041">
        <w:rPr>
          <w:rFonts w:ascii="Trebuchet MS" w:eastAsia="Times New Roman" w:hAnsi="Trebuchet MS" w:cs="Times New Roman"/>
          <w:sz w:val="24"/>
          <w:szCs w:val="24"/>
          <w:lang w:eastAsia="en-GB"/>
        </w:rPr>
        <w:t>s</w:t>
      </w:r>
      <w:r w:rsidR="007702D6">
        <w:rPr>
          <w:rFonts w:ascii="Trebuchet MS" w:eastAsia="Times New Roman" w:hAnsi="Trebuchet MS" w:cs="Times New Roman"/>
          <w:sz w:val="24"/>
          <w:szCs w:val="24"/>
          <w:lang w:eastAsia="en-GB"/>
        </w:rPr>
        <w:t xml:space="preserve"> the </w:t>
      </w:r>
      <w:r w:rsidR="00807089">
        <w:rPr>
          <w:rFonts w:ascii="Trebuchet MS" w:eastAsia="Times New Roman" w:hAnsi="Trebuchet MS" w:cs="Times New Roman"/>
          <w:sz w:val="24"/>
          <w:szCs w:val="24"/>
          <w:lang w:eastAsia="en-GB"/>
        </w:rPr>
        <w:t>TOC</w:t>
      </w:r>
      <w:r w:rsidR="00A23FD7">
        <w:rPr>
          <w:rFonts w:ascii="Trebuchet MS" w:eastAsia="Times New Roman" w:hAnsi="Trebuchet MS" w:cs="Times New Roman"/>
          <w:sz w:val="24"/>
          <w:szCs w:val="24"/>
          <w:lang w:eastAsia="en-GB"/>
        </w:rPr>
        <w:t>s’</w:t>
      </w:r>
      <w:r w:rsidR="00807089">
        <w:rPr>
          <w:rFonts w:ascii="Trebuchet MS" w:eastAsia="Times New Roman" w:hAnsi="Trebuchet MS" w:cs="Times New Roman"/>
          <w:sz w:val="24"/>
          <w:szCs w:val="24"/>
          <w:lang w:eastAsia="en-GB"/>
        </w:rPr>
        <w:t xml:space="preserve"> interest</w:t>
      </w:r>
      <w:r w:rsidR="00A23FD7">
        <w:rPr>
          <w:rFonts w:ascii="Trebuchet MS" w:eastAsia="Times New Roman" w:hAnsi="Trebuchet MS" w:cs="Times New Roman"/>
          <w:sz w:val="24"/>
          <w:szCs w:val="24"/>
          <w:lang w:eastAsia="en-GB"/>
        </w:rPr>
        <w:t>s</w:t>
      </w:r>
      <w:r w:rsidR="008877BB">
        <w:rPr>
          <w:rFonts w:ascii="Trebuchet MS" w:eastAsia="Times New Roman" w:hAnsi="Trebuchet MS" w:cs="Times New Roman"/>
          <w:sz w:val="24"/>
          <w:szCs w:val="24"/>
          <w:lang w:eastAsia="en-GB"/>
        </w:rPr>
        <w:t xml:space="preserve">. </w:t>
      </w:r>
    </w:p>
    <w:p w14:paraId="459EB081" w14:textId="77777777" w:rsidR="006875E8" w:rsidRDefault="006875E8" w:rsidP="00E07AD5">
      <w:pPr>
        <w:spacing w:after="0" w:line="240" w:lineRule="auto"/>
        <w:rPr>
          <w:rFonts w:ascii="Trebuchet MS" w:eastAsia="Times New Roman" w:hAnsi="Trebuchet MS" w:cs="Times New Roman"/>
          <w:sz w:val="24"/>
          <w:szCs w:val="24"/>
          <w:lang w:eastAsia="en-GB"/>
        </w:rPr>
      </w:pPr>
    </w:p>
    <w:p w14:paraId="60A5EFC2" w14:textId="659E58FE" w:rsidR="00B61C88" w:rsidRDefault="00473F1D" w:rsidP="00E07AD5">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We would also point out that ultimately</w:t>
      </w:r>
      <w:r w:rsidR="00A11BEA">
        <w:rPr>
          <w:rFonts w:ascii="Trebuchet MS" w:eastAsia="Times New Roman" w:hAnsi="Trebuchet MS" w:cs="Times New Roman"/>
          <w:sz w:val="24"/>
          <w:szCs w:val="24"/>
          <w:lang w:eastAsia="en-GB"/>
        </w:rPr>
        <w:t xml:space="preserve"> the TOCs are attempting to attract people to become rail passengers</w:t>
      </w:r>
      <w:r w:rsidR="006875E8">
        <w:rPr>
          <w:rFonts w:ascii="Trebuchet MS" w:eastAsia="Times New Roman" w:hAnsi="Trebuchet MS" w:cs="Times New Roman"/>
          <w:sz w:val="24"/>
          <w:szCs w:val="24"/>
          <w:lang w:eastAsia="en-GB"/>
        </w:rPr>
        <w:t>. As such, a</w:t>
      </w:r>
      <w:r w:rsidR="00B61C88" w:rsidRPr="00B61C88">
        <w:rPr>
          <w:rFonts w:ascii="Trebuchet MS" w:eastAsia="Times New Roman" w:hAnsi="Trebuchet MS" w:cs="Times New Roman"/>
          <w:sz w:val="24"/>
          <w:szCs w:val="24"/>
          <w:lang w:eastAsia="en-GB"/>
        </w:rPr>
        <w:t xml:space="preserve">ny changes to </w:t>
      </w:r>
      <w:r w:rsidR="006875E8">
        <w:rPr>
          <w:rFonts w:ascii="Trebuchet MS" w:eastAsia="Times New Roman" w:hAnsi="Trebuchet MS" w:cs="Times New Roman"/>
          <w:sz w:val="24"/>
          <w:szCs w:val="24"/>
          <w:lang w:eastAsia="en-GB"/>
        </w:rPr>
        <w:t xml:space="preserve">rail </w:t>
      </w:r>
      <w:r w:rsidR="00B61C88" w:rsidRPr="00B61C88">
        <w:rPr>
          <w:rFonts w:ascii="Trebuchet MS" w:eastAsia="Times New Roman" w:hAnsi="Trebuchet MS" w:cs="Times New Roman"/>
          <w:sz w:val="24"/>
          <w:szCs w:val="24"/>
          <w:lang w:eastAsia="en-GB"/>
        </w:rPr>
        <w:t xml:space="preserve">fares </w:t>
      </w:r>
      <w:r w:rsidR="006875E8">
        <w:rPr>
          <w:rFonts w:ascii="Trebuchet MS" w:eastAsia="Times New Roman" w:hAnsi="Trebuchet MS" w:cs="Times New Roman"/>
          <w:sz w:val="24"/>
          <w:szCs w:val="24"/>
          <w:lang w:eastAsia="en-GB"/>
        </w:rPr>
        <w:t xml:space="preserve">against an objective of </w:t>
      </w:r>
      <w:r w:rsidR="00B61C88" w:rsidRPr="00B61C88">
        <w:rPr>
          <w:rFonts w:ascii="Trebuchet MS" w:eastAsia="Times New Roman" w:hAnsi="Trebuchet MS" w:cs="Times New Roman"/>
          <w:sz w:val="24"/>
          <w:szCs w:val="24"/>
          <w:lang w:eastAsia="en-GB"/>
        </w:rPr>
        <w:t>staying revenue neutral is a fallacy - it only holds true if the number of passengers doesn't change</w:t>
      </w:r>
      <w:r w:rsidR="003E0A56">
        <w:rPr>
          <w:rFonts w:ascii="Trebuchet MS" w:eastAsia="Times New Roman" w:hAnsi="Trebuchet MS" w:cs="Times New Roman"/>
          <w:sz w:val="24"/>
          <w:szCs w:val="24"/>
          <w:lang w:eastAsia="en-GB"/>
        </w:rPr>
        <w:t>.</w:t>
      </w:r>
      <w:r w:rsidR="00B61C88" w:rsidRPr="00B61C88">
        <w:rPr>
          <w:rFonts w:ascii="Trebuchet MS" w:eastAsia="Times New Roman" w:hAnsi="Trebuchet MS" w:cs="Times New Roman"/>
          <w:sz w:val="24"/>
          <w:szCs w:val="24"/>
          <w:lang w:eastAsia="en-GB"/>
        </w:rPr>
        <w:t xml:space="preserve"> More passengers </w:t>
      </w:r>
      <w:proofErr w:type="gramStart"/>
      <w:r w:rsidR="00B61C88" w:rsidRPr="00B61C88">
        <w:rPr>
          <w:rFonts w:ascii="Trebuchet MS" w:eastAsia="Times New Roman" w:hAnsi="Trebuchet MS" w:cs="Times New Roman"/>
          <w:sz w:val="24"/>
          <w:szCs w:val="24"/>
          <w:lang w:eastAsia="en-GB"/>
        </w:rPr>
        <w:t>means</w:t>
      </w:r>
      <w:proofErr w:type="gramEnd"/>
      <w:r w:rsidR="00B61C88" w:rsidRPr="00B61C88">
        <w:rPr>
          <w:rFonts w:ascii="Trebuchet MS" w:eastAsia="Times New Roman" w:hAnsi="Trebuchet MS" w:cs="Times New Roman"/>
          <w:sz w:val="24"/>
          <w:szCs w:val="24"/>
          <w:lang w:eastAsia="en-GB"/>
        </w:rPr>
        <w:t xml:space="preserve"> more revenue, no matter what the fare structure is; fewer passengers means less revenue.  </w:t>
      </w:r>
    </w:p>
    <w:p w14:paraId="6C3BDCDD" w14:textId="77777777" w:rsidR="00B61C88" w:rsidRDefault="00B61C88" w:rsidP="00E07AD5">
      <w:pPr>
        <w:spacing w:after="0" w:line="240" w:lineRule="auto"/>
        <w:rPr>
          <w:rFonts w:ascii="Trebuchet MS" w:eastAsia="Times New Roman" w:hAnsi="Trebuchet MS" w:cs="Times New Roman"/>
          <w:sz w:val="24"/>
          <w:szCs w:val="24"/>
          <w:lang w:eastAsia="en-GB"/>
        </w:rPr>
      </w:pPr>
    </w:p>
    <w:p w14:paraId="3D3B8F31" w14:textId="28018498" w:rsidR="00EF4BD9" w:rsidRDefault="00B2499B" w:rsidP="00EF4BD9">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w:t>
      </w:r>
      <w:r w:rsidR="007C7D58">
        <w:rPr>
          <w:rFonts w:ascii="Trebuchet MS" w:eastAsia="Times New Roman" w:hAnsi="Trebuchet MS" w:cs="Times New Roman"/>
          <w:sz w:val="24"/>
          <w:szCs w:val="24"/>
          <w:lang w:eastAsia="en-GB"/>
        </w:rPr>
        <w:t>n Febru</w:t>
      </w:r>
      <w:r w:rsidR="00646576">
        <w:rPr>
          <w:rFonts w:ascii="Trebuchet MS" w:eastAsia="Times New Roman" w:hAnsi="Trebuchet MS" w:cs="Times New Roman"/>
          <w:sz w:val="24"/>
          <w:szCs w:val="24"/>
          <w:lang w:eastAsia="en-GB"/>
        </w:rPr>
        <w:t>a</w:t>
      </w:r>
      <w:r w:rsidR="007C7D58">
        <w:rPr>
          <w:rFonts w:ascii="Trebuchet MS" w:eastAsia="Times New Roman" w:hAnsi="Trebuchet MS" w:cs="Times New Roman"/>
          <w:sz w:val="24"/>
          <w:szCs w:val="24"/>
          <w:lang w:eastAsia="en-GB"/>
        </w:rPr>
        <w:t>ry 2019</w:t>
      </w:r>
      <w:r w:rsidR="002A657A">
        <w:rPr>
          <w:rFonts w:ascii="Trebuchet MS" w:eastAsia="Times New Roman" w:hAnsi="Trebuchet MS" w:cs="Times New Roman"/>
          <w:sz w:val="24"/>
          <w:szCs w:val="24"/>
          <w:lang w:eastAsia="en-GB"/>
        </w:rPr>
        <w:t xml:space="preserve"> the RDG </w:t>
      </w:r>
      <w:r w:rsidR="00646576">
        <w:rPr>
          <w:rFonts w:ascii="Trebuchet MS" w:eastAsia="Times New Roman" w:hAnsi="Trebuchet MS" w:cs="Times New Roman"/>
          <w:sz w:val="24"/>
          <w:szCs w:val="24"/>
          <w:lang w:eastAsia="en-GB"/>
        </w:rPr>
        <w:t xml:space="preserve">published its </w:t>
      </w:r>
      <w:r w:rsidR="00EF4BD9">
        <w:rPr>
          <w:rFonts w:ascii="Trebuchet MS" w:eastAsia="Times New Roman" w:hAnsi="Trebuchet MS" w:cs="Times New Roman"/>
          <w:sz w:val="24"/>
          <w:szCs w:val="24"/>
          <w:lang w:eastAsia="en-GB"/>
        </w:rPr>
        <w:t xml:space="preserve">broad </w:t>
      </w:r>
      <w:r w:rsidR="00646576">
        <w:rPr>
          <w:rFonts w:ascii="Trebuchet MS" w:eastAsia="Times New Roman" w:hAnsi="Trebuchet MS" w:cs="Times New Roman"/>
          <w:sz w:val="24"/>
          <w:szCs w:val="24"/>
          <w:lang w:eastAsia="en-GB"/>
        </w:rPr>
        <w:t>proposals</w:t>
      </w:r>
      <w:r w:rsidR="00B67BFC">
        <w:rPr>
          <w:rStyle w:val="EndnoteReference"/>
          <w:rFonts w:ascii="Trebuchet MS" w:eastAsia="Times New Roman" w:hAnsi="Trebuchet MS" w:cs="Times New Roman"/>
          <w:sz w:val="24"/>
          <w:szCs w:val="24"/>
          <w:lang w:eastAsia="en-GB"/>
        </w:rPr>
        <w:endnoteReference w:id="31"/>
      </w:r>
      <w:r w:rsidR="00646576">
        <w:rPr>
          <w:rFonts w:ascii="Trebuchet MS" w:eastAsia="Times New Roman" w:hAnsi="Trebuchet MS" w:cs="Times New Roman"/>
          <w:sz w:val="24"/>
          <w:szCs w:val="24"/>
          <w:lang w:eastAsia="en-GB"/>
        </w:rPr>
        <w:t xml:space="preserve"> in the light of the consultation responses</w:t>
      </w:r>
      <w:r w:rsidR="00075450">
        <w:rPr>
          <w:rFonts w:ascii="Trebuchet MS" w:eastAsia="Times New Roman" w:hAnsi="Trebuchet MS" w:cs="Times New Roman"/>
          <w:sz w:val="24"/>
          <w:szCs w:val="24"/>
          <w:lang w:eastAsia="en-GB"/>
        </w:rPr>
        <w:t xml:space="preserve"> and once again </w:t>
      </w:r>
      <w:r w:rsidR="009C61FA">
        <w:rPr>
          <w:rFonts w:ascii="Trebuchet MS" w:eastAsia="Times New Roman" w:hAnsi="Trebuchet MS" w:cs="Times New Roman"/>
          <w:sz w:val="24"/>
          <w:szCs w:val="24"/>
          <w:lang w:eastAsia="en-GB"/>
        </w:rPr>
        <w:t xml:space="preserve">stated that the </w:t>
      </w:r>
      <w:r w:rsidR="00BD7E20">
        <w:rPr>
          <w:rFonts w:ascii="Trebuchet MS" w:eastAsia="Times New Roman" w:hAnsi="Trebuchet MS" w:cs="Times New Roman"/>
          <w:sz w:val="24"/>
          <w:szCs w:val="24"/>
          <w:lang w:eastAsia="en-GB"/>
        </w:rPr>
        <w:t xml:space="preserve">changes to fares that it has brought forward are designed </w:t>
      </w:r>
      <w:r w:rsidR="002A7680">
        <w:rPr>
          <w:rFonts w:ascii="Trebuchet MS" w:eastAsia="Times New Roman" w:hAnsi="Trebuchet MS" w:cs="Times New Roman"/>
          <w:sz w:val="24"/>
          <w:szCs w:val="24"/>
          <w:lang w:eastAsia="en-GB"/>
        </w:rPr>
        <w:t xml:space="preserve">to </w:t>
      </w:r>
      <w:r w:rsidR="003A3EB8">
        <w:rPr>
          <w:rFonts w:ascii="Trebuchet MS" w:eastAsia="Times New Roman" w:hAnsi="Trebuchet MS" w:cs="Times New Roman"/>
          <w:sz w:val="24"/>
          <w:szCs w:val="24"/>
          <w:lang w:eastAsia="en-GB"/>
        </w:rPr>
        <w:t>be “revenue neutra</w:t>
      </w:r>
      <w:r w:rsidR="00A8466D">
        <w:rPr>
          <w:rFonts w:ascii="Trebuchet MS" w:eastAsia="Times New Roman" w:hAnsi="Trebuchet MS" w:cs="Times New Roman"/>
          <w:sz w:val="24"/>
          <w:szCs w:val="24"/>
          <w:lang w:eastAsia="en-GB"/>
        </w:rPr>
        <w:t>l,</w:t>
      </w:r>
      <w:r w:rsidR="00F37BCF">
        <w:rPr>
          <w:rFonts w:ascii="Trebuchet MS" w:eastAsia="Times New Roman" w:hAnsi="Trebuchet MS" w:cs="Times New Roman"/>
          <w:sz w:val="24"/>
          <w:szCs w:val="24"/>
          <w:lang w:eastAsia="en-GB"/>
        </w:rPr>
        <w:t xml:space="preserve"> </w:t>
      </w:r>
      <w:r w:rsidR="00B404E3" w:rsidRPr="00B404E3">
        <w:rPr>
          <w:rFonts w:ascii="Trebuchet MS" w:eastAsia="Times New Roman" w:hAnsi="Trebuchet MS" w:cs="Times New Roman"/>
          <w:sz w:val="24"/>
          <w:szCs w:val="24"/>
          <w:lang w:eastAsia="en-GB"/>
        </w:rPr>
        <w:t>meaning no change in average fares or taxpayer support</w:t>
      </w:r>
      <w:r w:rsidR="001345C4">
        <w:rPr>
          <w:rFonts w:ascii="Trebuchet MS" w:eastAsia="Times New Roman" w:hAnsi="Trebuchet MS" w:cs="Times New Roman"/>
          <w:sz w:val="24"/>
          <w:szCs w:val="24"/>
          <w:lang w:eastAsia="en-GB"/>
        </w:rPr>
        <w:t>.”</w:t>
      </w:r>
      <w:r w:rsidR="003C526C">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There </w:t>
      </w:r>
      <w:r w:rsidR="00AE356B">
        <w:rPr>
          <w:rFonts w:ascii="Trebuchet MS" w:eastAsia="Times New Roman" w:hAnsi="Trebuchet MS" w:cs="Times New Roman"/>
          <w:sz w:val="24"/>
          <w:szCs w:val="24"/>
          <w:lang w:eastAsia="en-GB"/>
        </w:rPr>
        <w:t>may well be some innovative aspects to the proposal but a</w:t>
      </w:r>
      <w:r w:rsidR="00FA4061">
        <w:rPr>
          <w:rFonts w:ascii="Trebuchet MS" w:eastAsia="Times New Roman" w:hAnsi="Trebuchet MS" w:cs="Times New Roman"/>
          <w:sz w:val="24"/>
          <w:szCs w:val="24"/>
          <w:lang w:eastAsia="en-GB"/>
        </w:rPr>
        <w:t>t</w:t>
      </w:r>
      <w:r w:rsidR="00AE356B">
        <w:rPr>
          <w:rFonts w:ascii="Trebuchet MS" w:eastAsia="Times New Roman" w:hAnsi="Trebuchet MS" w:cs="Times New Roman"/>
          <w:sz w:val="24"/>
          <w:szCs w:val="24"/>
          <w:lang w:eastAsia="en-GB"/>
        </w:rPr>
        <w:t xml:space="preserve"> th</w:t>
      </w:r>
      <w:r w:rsidR="009D2F8E">
        <w:rPr>
          <w:rFonts w:ascii="Trebuchet MS" w:eastAsia="Times New Roman" w:hAnsi="Trebuchet MS" w:cs="Times New Roman"/>
          <w:sz w:val="24"/>
          <w:szCs w:val="24"/>
          <w:lang w:eastAsia="en-GB"/>
        </w:rPr>
        <w:t xml:space="preserve">e time of writing </w:t>
      </w:r>
      <w:r w:rsidR="00AE356B">
        <w:rPr>
          <w:rFonts w:ascii="Trebuchet MS" w:eastAsia="Times New Roman" w:hAnsi="Trebuchet MS" w:cs="Times New Roman"/>
          <w:sz w:val="24"/>
          <w:szCs w:val="24"/>
          <w:lang w:eastAsia="en-GB"/>
        </w:rPr>
        <w:t xml:space="preserve">the RDG has not published any figures </w:t>
      </w:r>
      <w:r w:rsidR="009D2F8E">
        <w:rPr>
          <w:rFonts w:ascii="Trebuchet MS" w:eastAsia="Times New Roman" w:hAnsi="Trebuchet MS" w:cs="Times New Roman"/>
          <w:sz w:val="24"/>
          <w:szCs w:val="24"/>
          <w:lang w:eastAsia="en-GB"/>
        </w:rPr>
        <w:t>that would justi</w:t>
      </w:r>
      <w:r w:rsidR="00FA4061">
        <w:rPr>
          <w:rFonts w:ascii="Trebuchet MS" w:eastAsia="Times New Roman" w:hAnsi="Trebuchet MS" w:cs="Times New Roman"/>
          <w:sz w:val="24"/>
          <w:szCs w:val="24"/>
          <w:lang w:eastAsia="en-GB"/>
        </w:rPr>
        <w:t>f</w:t>
      </w:r>
      <w:r w:rsidR="009D2F8E">
        <w:rPr>
          <w:rFonts w:ascii="Trebuchet MS" w:eastAsia="Times New Roman" w:hAnsi="Trebuchet MS" w:cs="Times New Roman"/>
          <w:sz w:val="24"/>
          <w:szCs w:val="24"/>
          <w:lang w:eastAsia="en-GB"/>
        </w:rPr>
        <w:t>y its claims.</w:t>
      </w:r>
      <w:r w:rsidR="000E7227">
        <w:rPr>
          <w:rFonts w:ascii="Trebuchet MS" w:eastAsia="Times New Roman" w:hAnsi="Trebuchet MS" w:cs="Times New Roman"/>
          <w:sz w:val="24"/>
          <w:szCs w:val="24"/>
          <w:lang w:eastAsia="en-GB"/>
        </w:rPr>
        <w:t xml:space="preserve"> </w:t>
      </w:r>
      <w:r w:rsidR="000E7227" w:rsidRPr="00E84F1B">
        <w:rPr>
          <w:rFonts w:ascii="Trebuchet MS" w:eastAsia="Times New Roman" w:hAnsi="Trebuchet MS" w:cs="Times New Roman"/>
          <w:b/>
          <w:sz w:val="24"/>
          <w:szCs w:val="24"/>
          <w:u w:val="single"/>
          <w:lang w:eastAsia="en-GB"/>
        </w:rPr>
        <w:t xml:space="preserve">Equally, </w:t>
      </w:r>
      <w:r w:rsidR="00964661" w:rsidRPr="00E84F1B">
        <w:rPr>
          <w:rFonts w:ascii="Trebuchet MS" w:eastAsia="Times New Roman" w:hAnsi="Trebuchet MS" w:cs="Times New Roman"/>
          <w:b/>
          <w:sz w:val="24"/>
          <w:szCs w:val="24"/>
          <w:u w:val="single"/>
          <w:lang w:eastAsia="en-GB"/>
        </w:rPr>
        <w:t xml:space="preserve">it has ensured that it does not lose revenue (and thus profits) </w:t>
      </w:r>
      <w:r w:rsidR="00A66B3D" w:rsidRPr="00E84F1B">
        <w:rPr>
          <w:rFonts w:ascii="Trebuchet MS" w:eastAsia="Times New Roman" w:hAnsi="Trebuchet MS" w:cs="Times New Roman"/>
          <w:b/>
          <w:sz w:val="24"/>
          <w:szCs w:val="24"/>
          <w:u w:val="single"/>
          <w:lang w:eastAsia="en-GB"/>
        </w:rPr>
        <w:t xml:space="preserve">when what </w:t>
      </w:r>
      <w:r w:rsidR="00EF4BD9" w:rsidRPr="00E84F1B">
        <w:rPr>
          <w:rFonts w:ascii="Trebuchet MS" w:eastAsia="Times New Roman" w:hAnsi="Trebuchet MS" w:cs="Times New Roman"/>
          <w:b/>
          <w:sz w:val="24"/>
          <w:szCs w:val="24"/>
          <w:u w:val="single"/>
          <w:lang w:eastAsia="en-GB"/>
        </w:rPr>
        <w:t>most passengers</w:t>
      </w:r>
      <w:r w:rsidR="00A66B3D" w:rsidRPr="00E84F1B">
        <w:rPr>
          <w:rFonts w:ascii="Trebuchet MS" w:eastAsia="Times New Roman" w:hAnsi="Trebuchet MS" w:cs="Times New Roman"/>
          <w:b/>
          <w:sz w:val="24"/>
          <w:szCs w:val="24"/>
          <w:u w:val="single"/>
          <w:lang w:eastAsia="en-GB"/>
        </w:rPr>
        <w:t xml:space="preserve"> want </w:t>
      </w:r>
      <w:r w:rsidR="00EF4BD9" w:rsidRPr="00E84F1B">
        <w:rPr>
          <w:rFonts w:ascii="Trebuchet MS" w:eastAsia="Times New Roman" w:hAnsi="Trebuchet MS" w:cs="Times New Roman"/>
          <w:b/>
          <w:sz w:val="24"/>
          <w:szCs w:val="24"/>
          <w:u w:val="single"/>
          <w:lang w:eastAsia="en-GB"/>
        </w:rPr>
        <w:t xml:space="preserve">is to see cheaper fares </w:t>
      </w:r>
      <w:r w:rsidR="005A1AF3" w:rsidRPr="00E84F1B">
        <w:rPr>
          <w:rFonts w:ascii="Trebuchet MS" w:eastAsia="Times New Roman" w:hAnsi="Trebuchet MS" w:cs="Times New Roman"/>
          <w:b/>
          <w:sz w:val="24"/>
          <w:szCs w:val="24"/>
          <w:u w:val="single"/>
          <w:lang w:eastAsia="en-GB"/>
        </w:rPr>
        <w:t>and trains that run on time</w:t>
      </w:r>
      <w:r w:rsidR="00EF4BD9" w:rsidRPr="00E84F1B">
        <w:rPr>
          <w:rFonts w:ascii="Trebuchet MS" w:eastAsia="Times New Roman" w:hAnsi="Trebuchet MS" w:cs="Times New Roman"/>
          <w:b/>
          <w:sz w:val="24"/>
          <w:szCs w:val="24"/>
          <w:u w:val="single"/>
          <w:lang w:eastAsia="en-GB"/>
        </w:rPr>
        <w:t>.</w:t>
      </w:r>
      <w:r w:rsidR="006B1321" w:rsidRPr="00E84F1B">
        <w:rPr>
          <w:rFonts w:ascii="Trebuchet MS" w:eastAsia="Times New Roman" w:hAnsi="Trebuchet MS" w:cs="Times New Roman"/>
          <w:b/>
          <w:sz w:val="24"/>
          <w:szCs w:val="24"/>
          <w:u w:val="single"/>
          <w:lang w:eastAsia="en-GB"/>
        </w:rPr>
        <w:t xml:space="preserve"> </w:t>
      </w:r>
    </w:p>
    <w:p w14:paraId="47D96DD2" w14:textId="7B56DAB7" w:rsidR="003C526C" w:rsidRDefault="003C526C" w:rsidP="00E07AD5">
      <w:pPr>
        <w:spacing w:after="0" w:line="240" w:lineRule="auto"/>
        <w:rPr>
          <w:rFonts w:ascii="Trebuchet MS" w:eastAsia="Times New Roman" w:hAnsi="Trebuchet MS" w:cs="Times New Roman"/>
          <w:sz w:val="24"/>
          <w:szCs w:val="24"/>
          <w:lang w:eastAsia="en-GB"/>
        </w:rPr>
      </w:pPr>
    </w:p>
    <w:p w14:paraId="5A4920FB" w14:textId="58D0FC43" w:rsidR="00ED6D84" w:rsidRDefault="00306A34" w:rsidP="00306A34">
      <w:pPr>
        <w:spacing w:after="0" w:line="240" w:lineRule="auto"/>
        <w:rPr>
          <w:rFonts w:ascii="Trebuchet MS" w:eastAsia="Times New Roman" w:hAnsi="Trebuchet MS" w:cs="Times New Roman"/>
          <w:sz w:val="24"/>
          <w:szCs w:val="24"/>
          <w:lang w:eastAsia="en-GB"/>
        </w:rPr>
      </w:pPr>
      <w:r w:rsidRPr="00306A34">
        <w:rPr>
          <w:rFonts w:ascii="Trebuchet MS" w:eastAsia="Times New Roman" w:hAnsi="Trebuchet MS" w:cs="Times New Roman"/>
          <w:b/>
          <w:sz w:val="24"/>
          <w:szCs w:val="24"/>
          <w:lang w:eastAsia="en-GB"/>
        </w:rPr>
        <w:t>Passengers unhappy with rail fares</w:t>
      </w:r>
      <w:r>
        <w:rPr>
          <w:rFonts w:ascii="Trebuchet MS" w:eastAsia="Times New Roman" w:hAnsi="Trebuchet MS" w:cs="Times New Roman"/>
          <w:sz w:val="24"/>
          <w:szCs w:val="24"/>
          <w:lang w:eastAsia="en-GB"/>
        </w:rPr>
        <w:br/>
      </w:r>
      <w:r w:rsidR="00A35CB3">
        <w:rPr>
          <w:rFonts w:ascii="Trebuchet MS" w:eastAsia="Times New Roman" w:hAnsi="Trebuchet MS" w:cs="Times New Roman"/>
          <w:sz w:val="24"/>
          <w:szCs w:val="24"/>
          <w:lang w:eastAsia="en-GB"/>
        </w:rPr>
        <w:t xml:space="preserve">The </w:t>
      </w:r>
      <w:r w:rsidR="004B60A2">
        <w:rPr>
          <w:rFonts w:ascii="Trebuchet MS" w:eastAsia="Times New Roman" w:hAnsi="Trebuchet MS" w:cs="Times New Roman"/>
          <w:sz w:val="24"/>
          <w:szCs w:val="24"/>
          <w:lang w:eastAsia="en-GB"/>
        </w:rPr>
        <w:t xml:space="preserve">industry is primarily funded </w:t>
      </w:r>
      <w:r w:rsidR="00CA5712">
        <w:rPr>
          <w:rFonts w:ascii="Trebuchet MS" w:eastAsia="Times New Roman" w:hAnsi="Trebuchet MS" w:cs="Times New Roman"/>
          <w:sz w:val="24"/>
          <w:szCs w:val="24"/>
          <w:lang w:eastAsia="en-GB"/>
        </w:rPr>
        <w:t>by the passenger (</w:t>
      </w:r>
      <w:r w:rsidR="00AE52FC">
        <w:rPr>
          <w:rFonts w:ascii="Trebuchet MS" w:eastAsia="Times New Roman" w:hAnsi="Trebuchet MS" w:cs="Times New Roman"/>
          <w:sz w:val="24"/>
          <w:szCs w:val="24"/>
          <w:lang w:eastAsia="en-GB"/>
        </w:rPr>
        <w:t xml:space="preserve">51% in 2017-18) and </w:t>
      </w:r>
      <w:r w:rsidR="004B60A2">
        <w:rPr>
          <w:rFonts w:ascii="Trebuchet MS" w:eastAsia="Times New Roman" w:hAnsi="Trebuchet MS" w:cs="Times New Roman"/>
          <w:sz w:val="24"/>
          <w:szCs w:val="24"/>
          <w:lang w:eastAsia="en-GB"/>
        </w:rPr>
        <w:t xml:space="preserve">from </w:t>
      </w:r>
      <w:r w:rsidR="009B0AFF">
        <w:rPr>
          <w:rFonts w:ascii="Trebuchet MS" w:eastAsia="Times New Roman" w:hAnsi="Trebuchet MS" w:cs="Times New Roman"/>
          <w:sz w:val="24"/>
          <w:szCs w:val="24"/>
          <w:lang w:eastAsia="en-GB"/>
        </w:rPr>
        <w:t xml:space="preserve">the </w:t>
      </w:r>
      <w:r w:rsidR="004B60A2">
        <w:rPr>
          <w:rFonts w:ascii="Trebuchet MS" w:eastAsia="Times New Roman" w:hAnsi="Trebuchet MS" w:cs="Times New Roman"/>
          <w:sz w:val="24"/>
          <w:szCs w:val="24"/>
          <w:lang w:eastAsia="en-GB"/>
        </w:rPr>
        <w:t xml:space="preserve">tax payer </w:t>
      </w:r>
      <w:r w:rsidR="00AE52FC">
        <w:rPr>
          <w:rFonts w:ascii="Trebuchet MS" w:eastAsia="Times New Roman" w:hAnsi="Trebuchet MS" w:cs="Times New Roman"/>
          <w:sz w:val="24"/>
          <w:szCs w:val="24"/>
          <w:lang w:eastAsia="en-GB"/>
        </w:rPr>
        <w:t>(</w:t>
      </w:r>
      <w:r w:rsidR="00C82863">
        <w:rPr>
          <w:rFonts w:ascii="Trebuchet MS" w:eastAsia="Times New Roman" w:hAnsi="Trebuchet MS" w:cs="Times New Roman"/>
          <w:sz w:val="24"/>
          <w:szCs w:val="24"/>
          <w:lang w:eastAsia="en-GB"/>
        </w:rPr>
        <w:t>3</w:t>
      </w:r>
      <w:r w:rsidR="00AE52FC">
        <w:rPr>
          <w:rFonts w:ascii="Trebuchet MS" w:eastAsia="Times New Roman" w:hAnsi="Trebuchet MS" w:cs="Times New Roman"/>
          <w:sz w:val="24"/>
          <w:szCs w:val="24"/>
          <w:lang w:eastAsia="en-GB"/>
        </w:rPr>
        <w:t>6% in 2017-18)</w:t>
      </w:r>
      <w:r w:rsidR="009B0AFF">
        <w:rPr>
          <w:rFonts w:ascii="Trebuchet MS" w:eastAsia="Times New Roman" w:hAnsi="Trebuchet MS" w:cs="Times New Roman"/>
          <w:sz w:val="24"/>
          <w:szCs w:val="24"/>
          <w:lang w:eastAsia="en-GB"/>
        </w:rPr>
        <w:t>.</w:t>
      </w:r>
      <w:r w:rsidR="00AE52FC">
        <w:rPr>
          <w:rStyle w:val="EndnoteReference"/>
          <w:rFonts w:ascii="Trebuchet MS" w:eastAsia="Times New Roman" w:hAnsi="Trebuchet MS" w:cs="Times New Roman"/>
          <w:sz w:val="24"/>
          <w:szCs w:val="24"/>
          <w:lang w:eastAsia="en-GB"/>
        </w:rPr>
        <w:endnoteReference w:id="32"/>
      </w:r>
      <w:r w:rsidR="00AE52FC">
        <w:rPr>
          <w:rFonts w:ascii="Trebuchet MS" w:eastAsia="Times New Roman" w:hAnsi="Trebuchet MS" w:cs="Times New Roman"/>
          <w:sz w:val="24"/>
          <w:szCs w:val="24"/>
          <w:lang w:eastAsia="en-GB"/>
        </w:rPr>
        <w:t xml:space="preserve"> </w:t>
      </w:r>
      <w:r w:rsidR="009B0AFF">
        <w:rPr>
          <w:rFonts w:ascii="Trebuchet MS" w:eastAsia="Times New Roman" w:hAnsi="Trebuchet MS" w:cs="Times New Roman"/>
          <w:sz w:val="24"/>
          <w:szCs w:val="24"/>
          <w:lang w:eastAsia="en-GB"/>
        </w:rPr>
        <w:t>To achieve a railway that is good value for the passenger</w:t>
      </w:r>
      <w:r w:rsidR="00CC511D">
        <w:rPr>
          <w:rFonts w:ascii="Trebuchet MS" w:eastAsia="Times New Roman" w:hAnsi="Trebuchet MS" w:cs="Times New Roman"/>
          <w:sz w:val="24"/>
          <w:szCs w:val="24"/>
          <w:lang w:eastAsia="en-GB"/>
        </w:rPr>
        <w:t xml:space="preserve"> depends on a definition of </w:t>
      </w:r>
      <w:r w:rsidR="00D963E2">
        <w:rPr>
          <w:rFonts w:ascii="Trebuchet MS" w:eastAsia="Times New Roman" w:hAnsi="Trebuchet MS" w:cs="Times New Roman"/>
          <w:sz w:val="24"/>
          <w:szCs w:val="24"/>
          <w:lang w:eastAsia="en-GB"/>
        </w:rPr>
        <w:t>“</w:t>
      </w:r>
      <w:r w:rsidR="00CC511D">
        <w:rPr>
          <w:rFonts w:ascii="Trebuchet MS" w:eastAsia="Times New Roman" w:hAnsi="Trebuchet MS" w:cs="Times New Roman"/>
          <w:sz w:val="24"/>
          <w:szCs w:val="24"/>
          <w:lang w:eastAsia="en-GB"/>
        </w:rPr>
        <w:t>good value</w:t>
      </w:r>
      <w:r w:rsidR="00D963E2">
        <w:rPr>
          <w:rFonts w:ascii="Trebuchet MS" w:eastAsia="Times New Roman" w:hAnsi="Trebuchet MS" w:cs="Times New Roman"/>
          <w:sz w:val="24"/>
          <w:szCs w:val="24"/>
          <w:lang w:eastAsia="en-GB"/>
        </w:rPr>
        <w:t>”</w:t>
      </w:r>
      <w:r w:rsidR="005846DC">
        <w:rPr>
          <w:rFonts w:ascii="Trebuchet MS" w:eastAsia="Times New Roman" w:hAnsi="Trebuchet MS" w:cs="Times New Roman"/>
          <w:sz w:val="24"/>
          <w:szCs w:val="24"/>
          <w:lang w:eastAsia="en-GB"/>
        </w:rPr>
        <w:t xml:space="preserve"> which many passengers are not feeling</w:t>
      </w:r>
      <w:r w:rsidR="00384422">
        <w:rPr>
          <w:rFonts w:ascii="Trebuchet MS" w:eastAsia="Times New Roman" w:hAnsi="Trebuchet MS" w:cs="Times New Roman"/>
          <w:sz w:val="24"/>
          <w:szCs w:val="24"/>
          <w:lang w:eastAsia="en-GB"/>
        </w:rPr>
        <w:t xml:space="preserve"> </w:t>
      </w:r>
      <w:r w:rsidR="00371253">
        <w:rPr>
          <w:rFonts w:ascii="Trebuchet MS" w:eastAsia="Times New Roman" w:hAnsi="Trebuchet MS" w:cs="Times New Roman"/>
          <w:sz w:val="24"/>
          <w:szCs w:val="24"/>
          <w:lang w:eastAsia="en-GB"/>
        </w:rPr>
        <w:t>right n</w:t>
      </w:r>
      <w:r w:rsidR="00D825E4">
        <w:rPr>
          <w:rFonts w:ascii="Trebuchet MS" w:eastAsia="Times New Roman" w:hAnsi="Trebuchet MS" w:cs="Times New Roman"/>
          <w:sz w:val="24"/>
          <w:szCs w:val="24"/>
          <w:lang w:eastAsia="en-GB"/>
        </w:rPr>
        <w:t>o</w:t>
      </w:r>
      <w:r w:rsidR="00371253">
        <w:rPr>
          <w:rFonts w:ascii="Trebuchet MS" w:eastAsia="Times New Roman" w:hAnsi="Trebuchet MS" w:cs="Times New Roman"/>
          <w:sz w:val="24"/>
          <w:szCs w:val="24"/>
          <w:lang w:eastAsia="en-GB"/>
        </w:rPr>
        <w:t>w</w:t>
      </w:r>
      <w:r w:rsidR="00D825E4">
        <w:rPr>
          <w:rFonts w:ascii="Trebuchet MS" w:eastAsia="Times New Roman" w:hAnsi="Trebuchet MS" w:cs="Times New Roman"/>
          <w:sz w:val="24"/>
          <w:szCs w:val="24"/>
          <w:lang w:eastAsia="en-GB"/>
        </w:rPr>
        <w:t xml:space="preserve"> as shown by the most recent Transport Focus </w:t>
      </w:r>
      <w:r w:rsidR="00561D4D">
        <w:rPr>
          <w:rFonts w:ascii="Trebuchet MS" w:eastAsia="Times New Roman" w:hAnsi="Trebuchet MS" w:cs="Times New Roman"/>
          <w:sz w:val="24"/>
          <w:szCs w:val="24"/>
          <w:lang w:eastAsia="en-GB"/>
        </w:rPr>
        <w:t>“National Rail Passenger Survey</w:t>
      </w:r>
      <w:r w:rsidR="00D825E4">
        <w:rPr>
          <w:rFonts w:ascii="Trebuchet MS" w:eastAsia="Times New Roman" w:hAnsi="Trebuchet MS" w:cs="Times New Roman"/>
          <w:sz w:val="24"/>
          <w:szCs w:val="24"/>
          <w:lang w:eastAsia="en-GB"/>
        </w:rPr>
        <w:t>.</w:t>
      </w:r>
      <w:r w:rsidR="00561D4D">
        <w:rPr>
          <w:rFonts w:ascii="Trebuchet MS" w:eastAsia="Times New Roman" w:hAnsi="Trebuchet MS" w:cs="Times New Roman"/>
          <w:sz w:val="24"/>
          <w:szCs w:val="24"/>
          <w:lang w:eastAsia="en-GB"/>
        </w:rPr>
        <w:t>”</w:t>
      </w:r>
      <w:r w:rsidR="00A94363">
        <w:rPr>
          <w:rStyle w:val="EndnoteReference"/>
          <w:rFonts w:ascii="Trebuchet MS" w:eastAsia="Times New Roman" w:hAnsi="Trebuchet MS" w:cs="Times New Roman"/>
          <w:sz w:val="24"/>
          <w:szCs w:val="24"/>
          <w:lang w:eastAsia="en-GB"/>
        </w:rPr>
        <w:endnoteReference w:id="33"/>
      </w:r>
      <w:r w:rsidR="00D825E4">
        <w:rPr>
          <w:rFonts w:ascii="Trebuchet MS" w:eastAsia="Times New Roman" w:hAnsi="Trebuchet MS" w:cs="Times New Roman"/>
          <w:sz w:val="24"/>
          <w:szCs w:val="24"/>
          <w:lang w:eastAsia="en-GB"/>
        </w:rPr>
        <w:t xml:space="preserve"> </w:t>
      </w:r>
      <w:r w:rsidR="002F08E3">
        <w:rPr>
          <w:rFonts w:ascii="Trebuchet MS" w:eastAsia="Times New Roman" w:hAnsi="Trebuchet MS" w:cs="Times New Roman"/>
          <w:sz w:val="24"/>
          <w:szCs w:val="24"/>
          <w:lang w:eastAsia="en-GB"/>
        </w:rPr>
        <w:t>Amongst a series of negative national results, t</w:t>
      </w:r>
      <w:r w:rsidR="00561D4D">
        <w:rPr>
          <w:rFonts w:ascii="Trebuchet MS" w:eastAsia="Times New Roman" w:hAnsi="Trebuchet MS" w:cs="Times New Roman"/>
          <w:sz w:val="24"/>
          <w:szCs w:val="24"/>
          <w:lang w:eastAsia="en-GB"/>
        </w:rPr>
        <w:t xml:space="preserve">he survey, which took place in the Autumn of 2018 </w:t>
      </w:r>
      <w:r w:rsidR="00267FA9">
        <w:rPr>
          <w:rFonts w:ascii="Trebuchet MS" w:eastAsia="Times New Roman" w:hAnsi="Trebuchet MS" w:cs="Times New Roman"/>
          <w:sz w:val="24"/>
          <w:szCs w:val="24"/>
          <w:lang w:eastAsia="en-GB"/>
        </w:rPr>
        <w:t>(</w:t>
      </w:r>
      <w:r w:rsidR="00561D4D">
        <w:rPr>
          <w:rFonts w:ascii="Trebuchet MS" w:eastAsia="Times New Roman" w:hAnsi="Trebuchet MS" w:cs="Times New Roman"/>
          <w:sz w:val="24"/>
          <w:szCs w:val="24"/>
          <w:lang w:eastAsia="en-GB"/>
        </w:rPr>
        <w:t xml:space="preserve">published </w:t>
      </w:r>
      <w:r w:rsidR="006B1155">
        <w:rPr>
          <w:rFonts w:ascii="Trebuchet MS" w:eastAsia="Times New Roman" w:hAnsi="Trebuchet MS" w:cs="Times New Roman"/>
          <w:sz w:val="24"/>
          <w:szCs w:val="24"/>
          <w:lang w:eastAsia="en-GB"/>
        </w:rPr>
        <w:t>on</w:t>
      </w:r>
      <w:r w:rsidR="00561D4D">
        <w:rPr>
          <w:rFonts w:ascii="Trebuchet MS" w:eastAsia="Times New Roman" w:hAnsi="Trebuchet MS" w:cs="Times New Roman"/>
          <w:sz w:val="24"/>
          <w:szCs w:val="24"/>
          <w:lang w:eastAsia="en-GB"/>
        </w:rPr>
        <w:t xml:space="preserve"> </w:t>
      </w:r>
      <w:r w:rsidR="006B1155">
        <w:rPr>
          <w:rFonts w:ascii="Trebuchet MS" w:eastAsia="Times New Roman" w:hAnsi="Trebuchet MS" w:cs="Times New Roman"/>
          <w:sz w:val="24"/>
          <w:szCs w:val="24"/>
          <w:lang w:eastAsia="en-GB"/>
        </w:rPr>
        <w:t>29</w:t>
      </w:r>
      <w:r w:rsidR="006B1155" w:rsidRPr="006B1155">
        <w:rPr>
          <w:rFonts w:ascii="Trebuchet MS" w:eastAsia="Times New Roman" w:hAnsi="Trebuchet MS" w:cs="Times New Roman"/>
          <w:sz w:val="24"/>
          <w:szCs w:val="24"/>
          <w:vertAlign w:val="superscript"/>
          <w:lang w:eastAsia="en-GB"/>
        </w:rPr>
        <w:t>th</w:t>
      </w:r>
      <w:r w:rsidR="006B1155">
        <w:rPr>
          <w:rFonts w:ascii="Trebuchet MS" w:eastAsia="Times New Roman" w:hAnsi="Trebuchet MS" w:cs="Times New Roman"/>
          <w:sz w:val="24"/>
          <w:szCs w:val="24"/>
          <w:lang w:eastAsia="en-GB"/>
        </w:rPr>
        <w:t xml:space="preserve"> J</w:t>
      </w:r>
      <w:r w:rsidR="00561D4D">
        <w:rPr>
          <w:rFonts w:ascii="Trebuchet MS" w:eastAsia="Times New Roman" w:hAnsi="Trebuchet MS" w:cs="Times New Roman"/>
          <w:sz w:val="24"/>
          <w:szCs w:val="24"/>
          <w:lang w:eastAsia="en-GB"/>
        </w:rPr>
        <w:t>anuary 2019</w:t>
      </w:r>
      <w:r w:rsidR="00267FA9">
        <w:rPr>
          <w:rFonts w:ascii="Trebuchet MS" w:eastAsia="Times New Roman" w:hAnsi="Trebuchet MS" w:cs="Times New Roman"/>
          <w:sz w:val="24"/>
          <w:szCs w:val="24"/>
          <w:lang w:eastAsia="en-GB"/>
        </w:rPr>
        <w:t>)</w:t>
      </w:r>
      <w:r w:rsidR="00F33415">
        <w:rPr>
          <w:rFonts w:ascii="Trebuchet MS" w:eastAsia="Times New Roman" w:hAnsi="Trebuchet MS" w:cs="Times New Roman"/>
          <w:sz w:val="24"/>
          <w:szCs w:val="24"/>
          <w:lang w:eastAsia="en-GB"/>
        </w:rPr>
        <w:t>,</w:t>
      </w:r>
      <w:r w:rsidR="006B1155">
        <w:rPr>
          <w:rFonts w:ascii="Trebuchet MS" w:eastAsia="Times New Roman" w:hAnsi="Trebuchet MS" w:cs="Times New Roman"/>
          <w:sz w:val="24"/>
          <w:szCs w:val="24"/>
          <w:lang w:eastAsia="en-GB"/>
        </w:rPr>
        <w:t xml:space="preserve"> showed that</w:t>
      </w:r>
      <w:r w:rsidR="00ED6D84">
        <w:rPr>
          <w:rFonts w:ascii="Trebuchet MS" w:eastAsia="Times New Roman" w:hAnsi="Trebuchet MS" w:cs="Times New Roman"/>
          <w:sz w:val="24"/>
          <w:szCs w:val="24"/>
          <w:lang w:eastAsia="en-GB"/>
        </w:rPr>
        <w:t>:</w:t>
      </w:r>
    </w:p>
    <w:p w14:paraId="3E1664D0" w14:textId="77777777" w:rsidR="00ED6D84" w:rsidRDefault="00ED6D84" w:rsidP="00D43C18">
      <w:pPr>
        <w:spacing w:after="0" w:line="240" w:lineRule="auto"/>
        <w:jc w:val="both"/>
        <w:rPr>
          <w:rFonts w:ascii="Trebuchet MS" w:eastAsia="Times New Roman" w:hAnsi="Trebuchet MS" w:cs="Times New Roman"/>
          <w:sz w:val="24"/>
          <w:szCs w:val="24"/>
          <w:lang w:eastAsia="en-GB"/>
        </w:rPr>
      </w:pPr>
    </w:p>
    <w:p w14:paraId="47EB4B7F" w14:textId="1F5B058F" w:rsidR="00361EDF" w:rsidRDefault="00A430CF" w:rsidP="00A430CF">
      <w:pPr>
        <w:pStyle w:val="ListParagraph"/>
        <w:numPr>
          <w:ilvl w:val="0"/>
          <w:numId w:val="20"/>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Only 46% of passengers </w:t>
      </w:r>
      <w:r w:rsidR="00C21862">
        <w:rPr>
          <w:rFonts w:ascii="Trebuchet MS" w:eastAsia="Times New Roman" w:hAnsi="Trebuchet MS" w:cs="Times New Roman"/>
          <w:sz w:val="24"/>
          <w:szCs w:val="24"/>
          <w:lang w:eastAsia="en-GB"/>
        </w:rPr>
        <w:t>scored their ticket as value for money, a figure that hasn’t changed much since 2008</w:t>
      </w:r>
      <w:r w:rsidR="002B5F2D">
        <w:rPr>
          <w:rFonts w:ascii="Trebuchet MS" w:eastAsia="Times New Roman" w:hAnsi="Trebuchet MS" w:cs="Times New Roman"/>
          <w:sz w:val="24"/>
          <w:szCs w:val="24"/>
          <w:lang w:eastAsia="en-GB"/>
        </w:rPr>
        <w:t xml:space="preserve"> (and appears unlikely to change under the RDG’ most recent proposal)</w:t>
      </w:r>
      <w:r w:rsidR="00361EDF">
        <w:rPr>
          <w:rFonts w:ascii="Trebuchet MS" w:eastAsia="Times New Roman" w:hAnsi="Trebuchet MS" w:cs="Times New Roman"/>
          <w:sz w:val="24"/>
          <w:szCs w:val="24"/>
          <w:lang w:eastAsia="en-GB"/>
        </w:rPr>
        <w:t>;</w:t>
      </w:r>
    </w:p>
    <w:p w14:paraId="2DCCFABF" w14:textId="77777777" w:rsidR="00270045" w:rsidRDefault="00361EDF" w:rsidP="00A430CF">
      <w:pPr>
        <w:pStyle w:val="ListParagraph"/>
        <w:numPr>
          <w:ilvl w:val="0"/>
          <w:numId w:val="20"/>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Less than a third (31%) of rail commuters rated their journey as </w:t>
      </w:r>
      <w:r w:rsidR="00795C16">
        <w:rPr>
          <w:rFonts w:ascii="Trebuchet MS" w:eastAsia="Times New Roman" w:hAnsi="Trebuchet MS" w:cs="Times New Roman"/>
          <w:sz w:val="24"/>
          <w:szCs w:val="24"/>
          <w:lang w:eastAsia="en-GB"/>
        </w:rPr>
        <w:t>value for money</w:t>
      </w:r>
      <w:r w:rsidR="00270045">
        <w:rPr>
          <w:rFonts w:ascii="Trebuchet MS" w:eastAsia="Times New Roman" w:hAnsi="Trebuchet MS" w:cs="Times New Roman"/>
          <w:sz w:val="24"/>
          <w:szCs w:val="24"/>
          <w:lang w:eastAsia="en-GB"/>
        </w:rPr>
        <w:t>;</w:t>
      </w:r>
    </w:p>
    <w:p w14:paraId="0E26C78C" w14:textId="3E20B1D1" w:rsidR="002F08E3" w:rsidRDefault="004A5B3D" w:rsidP="00A430CF">
      <w:pPr>
        <w:pStyle w:val="ListParagraph"/>
        <w:numPr>
          <w:ilvl w:val="0"/>
          <w:numId w:val="20"/>
        </w:num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Under a half (</w:t>
      </w:r>
      <w:r w:rsidR="00F143A9">
        <w:rPr>
          <w:rFonts w:ascii="Trebuchet MS" w:eastAsia="Times New Roman" w:hAnsi="Trebuchet MS" w:cs="Times New Roman"/>
          <w:sz w:val="24"/>
          <w:szCs w:val="24"/>
          <w:lang w:eastAsia="en-GB"/>
        </w:rPr>
        <w:t>47%</w:t>
      </w:r>
      <w:r>
        <w:rPr>
          <w:rFonts w:ascii="Trebuchet MS" w:eastAsia="Times New Roman" w:hAnsi="Trebuchet MS" w:cs="Times New Roman"/>
          <w:sz w:val="24"/>
          <w:szCs w:val="24"/>
          <w:lang w:eastAsia="en-GB"/>
        </w:rPr>
        <w:t>)</w:t>
      </w:r>
      <w:r w:rsidR="00F143A9">
        <w:rPr>
          <w:rFonts w:ascii="Trebuchet MS" w:eastAsia="Times New Roman" w:hAnsi="Trebuchet MS" w:cs="Times New Roman"/>
          <w:sz w:val="24"/>
          <w:szCs w:val="24"/>
          <w:lang w:eastAsia="en-GB"/>
        </w:rPr>
        <w:t xml:space="preserve"> of p</w:t>
      </w:r>
      <w:r w:rsidR="000372DB">
        <w:rPr>
          <w:rFonts w:ascii="Trebuchet MS" w:eastAsia="Times New Roman" w:hAnsi="Trebuchet MS" w:cs="Times New Roman"/>
          <w:sz w:val="24"/>
          <w:szCs w:val="24"/>
          <w:lang w:eastAsia="en-GB"/>
        </w:rPr>
        <w:t xml:space="preserve">assengers </w:t>
      </w:r>
      <w:r>
        <w:rPr>
          <w:rFonts w:ascii="Trebuchet MS" w:eastAsia="Times New Roman" w:hAnsi="Trebuchet MS" w:cs="Times New Roman"/>
          <w:sz w:val="24"/>
          <w:szCs w:val="24"/>
          <w:lang w:eastAsia="en-GB"/>
        </w:rPr>
        <w:t xml:space="preserve">who bought </w:t>
      </w:r>
      <w:r w:rsidR="000372DB">
        <w:rPr>
          <w:rFonts w:ascii="Trebuchet MS" w:eastAsia="Times New Roman" w:hAnsi="Trebuchet MS" w:cs="Times New Roman"/>
          <w:sz w:val="24"/>
          <w:szCs w:val="24"/>
          <w:lang w:eastAsia="en-GB"/>
        </w:rPr>
        <w:t>a ticket for bus</w:t>
      </w:r>
      <w:r w:rsidR="001E5A9E">
        <w:rPr>
          <w:rFonts w:ascii="Trebuchet MS" w:eastAsia="Times New Roman" w:hAnsi="Trebuchet MS" w:cs="Times New Roman"/>
          <w:sz w:val="24"/>
          <w:szCs w:val="24"/>
          <w:lang w:eastAsia="en-GB"/>
        </w:rPr>
        <w:t xml:space="preserve">iness use rated </w:t>
      </w:r>
      <w:r w:rsidR="000F1AE9">
        <w:rPr>
          <w:rFonts w:ascii="Trebuchet MS" w:eastAsia="Times New Roman" w:hAnsi="Trebuchet MS" w:cs="Times New Roman"/>
          <w:sz w:val="24"/>
          <w:szCs w:val="24"/>
          <w:lang w:eastAsia="en-GB"/>
        </w:rPr>
        <w:t xml:space="preserve">it </w:t>
      </w:r>
      <w:r w:rsidR="00F143A9">
        <w:rPr>
          <w:rFonts w:ascii="Trebuchet MS" w:eastAsia="Times New Roman" w:hAnsi="Trebuchet MS" w:cs="Times New Roman"/>
          <w:sz w:val="24"/>
          <w:szCs w:val="24"/>
          <w:lang w:eastAsia="en-GB"/>
        </w:rPr>
        <w:t>as value for money</w:t>
      </w:r>
      <w:r w:rsidR="002F08E3">
        <w:rPr>
          <w:rFonts w:ascii="Trebuchet MS" w:eastAsia="Times New Roman" w:hAnsi="Trebuchet MS" w:cs="Times New Roman"/>
          <w:sz w:val="24"/>
          <w:szCs w:val="24"/>
          <w:lang w:eastAsia="en-GB"/>
        </w:rPr>
        <w:t>.</w:t>
      </w:r>
    </w:p>
    <w:p w14:paraId="07526DE7" w14:textId="3F2911E3" w:rsidR="000F1AE9" w:rsidRDefault="000F1AE9" w:rsidP="000F1AE9">
      <w:pPr>
        <w:spacing w:after="0" w:line="240" w:lineRule="auto"/>
        <w:jc w:val="both"/>
        <w:rPr>
          <w:rFonts w:ascii="Trebuchet MS" w:eastAsia="Times New Roman" w:hAnsi="Trebuchet MS" w:cs="Times New Roman"/>
          <w:sz w:val="24"/>
          <w:szCs w:val="24"/>
          <w:lang w:eastAsia="en-GB"/>
        </w:rPr>
      </w:pPr>
    </w:p>
    <w:p w14:paraId="2A5196F8" w14:textId="7F6B2EC7" w:rsidR="00442CA1" w:rsidRDefault="008E3D18"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Combined with other </w:t>
      </w:r>
      <w:r w:rsidR="00442CA1">
        <w:rPr>
          <w:rFonts w:ascii="Trebuchet MS" w:eastAsia="Times New Roman" w:hAnsi="Trebuchet MS" w:cs="Times New Roman"/>
          <w:sz w:val="24"/>
          <w:szCs w:val="24"/>
          <w:lang w:eastAsia="en-GB"/>
        </w:rPr>
        <w:t>factors</w:t>
      </w:r>
      <w:r>
        <w:rPr>
          <w:rFonts w:ascii="Trebuchet MS" w:eastAsia="Times New Roman" w:hAnsi="Trebuchet MS" w:cs="Times New Roman"/>
          <w:sz w:val="24"/>
          <w:szCs w:val="24"/>
          <w:lang w:eastAsia="en-GB"/>
        </w:rPr>
        <w:t xml:space="preserve">, Transport Focus </w:t>
      </w:r>
      <w:r w:rsidR="00442CA1">
        <w:rPr>
          <w:rFonts w:ascii="Trebuchet MS" w:eastAsia="Times New Roman" w:hAnsi="Trebuchet MS" w:cs="Times New Roman"/>
          <w:sz w:val="24"/>
          <w:szCs w:val="24"/>
          <w:lang w:eastAsia="en-GB"/>
        </w:rPr>
        <w:t>concluded that “</w:t>
      </w:r>
      <w:r w:rsidR="00442CA1" w:rsidRPr="00442CA1">
        <w:rPr>
          <w:rFonts w:ascii="Trebuchet MS" w:eastAsia="Times New Roman" w:hAnsi="Trebuchet MS" w:cs="Times New Roman"/>
          <w:sz w:val="24"/>
          <w:szCs w:val="24"/>
          <w:lang w:eastAsia="en-GB"/>
        </w:rPr>
        <w:t>Passenger satisfaction with rail services has fallen to a 10-year low</w:t>
      </w:r>
      <w:r w:rsidR="006C4B24">
        <w:rPr>
          <w:rFonts w:ascii="Trebuchet MS" w:eastAsia="Times New Roman" w:hAnsi="Trebuchet MS" w:cs="Times New Roman"/>
          <w:sz w:val="24"/>
          <w:szCs w:val="24"/>
          <w:lang w:eastAsia="en-GB"/>
        </w:rPr>
        <w:t>.”</w:t>
      </w:r>
    </w:p>
    <w:p w14:paraId="4DEE96A8" w14:textId="5516895D" w:rsidR="006C4B24" w:rsidRDefault="006C4B24" w:rsidP="00D43C18">
      <w:pPr>
        <w:spacing w:after="0" w:line="240" w:lineRule="auto"/>
        <w:jc w:val="both"/>
        <w:rPr>
          <w:rFonts w:ascii="Trebuchet MS" w:eastAsia="Times New Roman" w:hAnsi="Trebuchet MS" w:cs="Times New Roman"/>
          <w:sz w:val="24"/>
          <w:szCs w:val="24"/>
          <w:lang w:eastAsia="en-GB"/>
        </w:rPr>
      </w:pPr>
    </w:p>
    <w:p w14:paraId="43E420E5" w14:textId="3A43A558" w:rsidR="00F81C8E" w:rsidRDefault="006C4B24"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Of course, there are a number of factors that contribute to passengers feeling unhappy </w:t>
      </w:r>
      <w:r w:rsidR="00892B7C">
        <w:rPr>
          <w:rFonts w:ascii="Trebuchet MS" w:eastAsia="Times New Roman" w:hAnsi="Trebuchet MS" w:cs="Times New Roman"/>
          <w:sz w:val="24"/>
          <w:szCs w:val="24"/>
          <w:lang w:eastAsia="en-GB"/>
        </w:rPr>
        <w:t>but</w:t>
      </w:r>
      <w:r w:rsidR="000A3477">
        <w:rPr>
          <w:rFonts w:ascii="Trebuchet MS" w:eastAsia="Times New Roman" w:hAnsi="Trebuchet MS" w:cs="Times New Roman"/>
          <w:sz w:val="24"/>
          <w:szCs w:val="24"/>
          <w:lang w:eastAsia="en-GB"/>
        </w:rPr>
        <w:t xml:space="preserve">, ultimately, </w:t>
      </w:r>
      <w:r w:rsidR="00892B7C">
        <w:rPr>
          <w:rFonts w:ascii="Trebuchet MS" w:eastAsia="Times New Roman" w:hAnsi="Trebuchet MS" w:cs="Times New Roman"/>
          <w:sz w:val="24"/>
          <w:szCs w:val="24"/>
          <w:lang w:eastAsia="en-GB"/>
        </w:rPr>
        <w:t>the most evident is that of the question of value for money. Passengers aren’t getting what they think they have paid for</w:t>
      </w:r>
      <w:r w:rsidR="00020AFA">
        <w:rPr>
          <w:rFonts w:ascii="Trebuchet MS" w:eastAsia="Times New Roman" w:hAnsi="Trebuchet MS" w:cs="Times New Roman"/>
          <w:sz w:val="24"/>
          <w:szCs w:val="24"/>
          <w:lang w:eastAsia="en-GB"/>
        </w:rPr>
        <w:t xml:space="preserve"> but, in many cases, </w:t>
      </w:r>
      <w:r w:rsidR="0071679F">
        <w:rPr>
          <w:rFonts w:ascii="Trebuchet MS" w:eastAsia="Times New Roman" w:hAnsi="Trebuchet MS" w:cs="Times New Roman"/>
          <w:sz w:val="24"/>
          <w:szCs w:val="24"/>
          <w:lang w:eastAsia="en-GB"/>
        </w:rPr>
        <w:t xml:space="preserve">especially for </w:t>
      </w:r>
      <w:r w:rsidR="0078512E">
        <w:rPr>
          <w:rFonts w:ascii="Trebuchet MS" w:eastAsia="Times New Roman" w:hAnsi="Trebuchet MS" w:cs="Times New Roman"/>
          <w:sz w:val="24"/>
          <w:szCs w:val="24"/>
          <w:lang w:eastAsia="en-GB"/>
        </w:rPr>
        <w:t>c</w:t>
      </w:r>
      <w:r w:rsidR="0071679F">
        <w:rPr>
          <w:rFonts w:ascii="Trebuchet MS" w:eastAsia="Times New Roman" w:hAnsi="Trebuchet MS" w:cs="Times New Roman"/>
          <w:sz w:val="24"/>
          <w:szCs w:val="24"/>
          <w:lang w:eastAsia="en-GB"/>
        </w:rPr>
        <w:t>ommuters</w:t>
      </w:r>
      <w:r w:rsidR="0078512E">
        <w:rPr>
          <w:rFonts w:ascii="Trebuchet MS" w:eastAsia="Times New Roman" w:hAnsi="Trebuchet MS" w:cs="Times New Roman"/>
          <w:sz w:val="24"/>
          <w:szCs w:val="24"/>
          <w:lang w:eastAsia="en-GB"/>
        </w:rPr>
        <w:t xml:space="preserve">, </w:t>
      </w:r>
      <w:r w:rsidR="00020AFA">
        <w:rPr>
          <w:rFonts w:ascii="Trebuchet MS" w:eastAsia="Times New Roman" w:hAnsi="Trebuchet MS" w:cs="Times New Roman"/>
          <w:sz w:val="24"/>
          <w:szCs w:val="24"/>
          <w:lang w:eastAsia="en-GB"/>
        </w:rPr>
        <w:t xml:space="preserve">have no option other than the endure high fare prices and </w:t>
      </w:r>
      <w:r w:rsidR="00A062EB">
        <w:rPr>
          <w:rFonts w:ascii="Trebuchet MS" w:eastAsia="Times New Roman" w:hAnsi="Trebuchet MS" w:cs="Times New Roman"/>
          <w:sz w:val="24"/>
          <w:szCs w:val="24"/>
          <w:lang w:eastAsia="en-GB"/>
        </w:rPr>
        <w:t>what can be a poor service</w:t>
      </w:r>
      <w:r w:rsidR="00F81C8E">
        <w:rPr>
          <w:rFonts w:ascii="Trebuchet MS" w:eastAsia="Times New Roman" w:hAnsi="Trebuchet MS" w:cs="Times New Roman"/>
          <w:sz w:val="24"/>
          <w:szCs w:val="24"/>
          <w:lang w:eastAsia="en-GB"/>
        </w:rPr>
        <w:t>.</w:t>
      </w:r>
    </w:p>
    <w:p w14:paraId="1535E4BF" w14:textId="77777777" w:rsidR="00F81C8E" w:rsidRDefault="00F81C8E" w:rsidP="00D43C18">
      <w:pPr>
        <w:spacing w:after="0" w:line="240" w:lineRule="auto"/>
        <w:jc w:val="both"/>
        <w:rPr>
          <w:rFonts w:ascii="Trebuchet MS" w:eastAsia="Times New Roman" w:hAnsi="Trebuchet MS" w:cs="Times New Roman"/>
          <w:sz w:val="24"/>
          <w:szCs w:val="24"/>
          <w:lang w:eastAsia="en-GB"/>
        </w:rPr>
      </w:pPr>
    </w:p>
    <w:p w14:paraId="1F6AC64F" w14:textId="77777777" w:rsidR="004463E3" w:rsidRDefault="003E5B22" w:rsidP="00D43C18">
      <w:pPr>
        <w:spacing w:after="0" w:line="240" w:lineRule="auto"/>
        <w:jc w:val="both"/>
        <w:rPr>
          <w:rFonts w:ascii="Trebuchet MS" w:eastAsia="Times New Roman" w:hAnsi="Trebuchet MS" w:cs="Times New Roman"/>
          <w:b/>
          <w:sz w:val="24"/>
          <w:szCs w:val="24"/>
          <w:lang w:eastAsia="en-GB"/>
        </w:rPr>
      </w:pPr>
      <w:r w:rsidRPr="004463E3">
        <w:rPr>
          <w:rFonts w:ascii="Trebuchet MS" w:eastAsia="Times New Roman" w:hAnsi="Trebuchet MS" w:cs="Times New Roman"/>
          <w:b/>
          <w:sz w:val="24"/>
          <w:szCs w:val="24"/>
          <w:lang w:eastAsia="en-GB"/>
        </w:rPr>
        <w:t>Conclusion</w:t>
      </w:r>
    </w:p>
    <w:p w14:paraId="75E303FF" w14:textId="5570CEFC" w:rsidR="00AE5259" w:rsidRDefault="0078659F"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We believe that a structural reform of the industry and a change to a public ownership model </w:t>
      </w:r>
      <w:r w:rsidR="00F32661">
        <w:rPr>
          <w:rFonts w:ascii="Trebuchet MS" w:eastAsia="Times New Roman" w:hAnsi="Trebuchet MS" w:cs="Times New Roman"/>
          <w:sz w:val="24"/>
          <w:szCs w:val="24"/>
          <w:lang w:eastAsia="en-GB"/>
        </w:rPr>
        <w:t xml:space="preserve">leading to an </w:t>
      </w:r>
      <w:r>
        <w:rPr>
          <w:rFonts w:ascii="Trebuchet MS" w:eastAsia="Times New Roman" w:hAnsi="Trebuchet MS" w:cs="Times New Roman"/>
          <w:sz w:val="24"/>
          <w:szCs w:val="24"/>
          <w:lang w:eastAsia="en-GB"/>
        </w:rPr>
        <w:t>eliminati</w:t>
      </w:r>
      <w:r w:rsidR="00F32661">
        <w:rPr>
          <w:rFonts w:ascii="Trebuchet MS" w:eastAsia="Times New Roman" w:hAnsi="Trebuchet MS" w:cs="Times New Roman"/>
          <w:sz w:val="24"/>
          <w:szCs w:val="24"/>
          <w:lang w:eastAsia="en-GB"/>
        </w:rPr>
        <w:t>on</w:t>
      </w:r>
      <w:r>
        <w:rPr>
          <w:rFonts w:ascii="Trebuchet MS" w:eastAsia="Times New Roman" w:hAnsi="Trebuchet MS" w:cs="Times New Roman"/>
          <w:sz w:val="24"/>
          <w:szCs w:val="24"/>
          <w:lang w:eastAsia="en-GB"/>
        </w:rPr>
        <w:t xml:space="preserve"> </w:t>
      </w:r>
      <w:r w:rsidR="00F32661">
        <w:rPr>
          <w:rFonts w:ascii="Trebuchet MS" w:eastAsia="Times New Roman" w:hAnsi="Trebuchet MS" w:cs="Times New Roman"/>
          <w:sz w:val="24"/>
          <w:szCs w:val="24"/>
          <w:lang w:eastAsia="en-GB"/>
        </w:rPr>
        <w:t xml:space="preserve">of complex </w:t>
      </w:r>
      <w:r>
        <w:rPr>
          <w:rFonts w:ascii="Trebuchet MS" w:eastAsia="Times New Roman" w:hAnsi="Trebuchet MS" w:cs="Times New Roman"/>
          <w:sz w:val="24"/>
          <w:szCs w:val="24"/>
          <w:lang w:eastAsia="en-GB"/>
        </w:rPr>
        <w:t>interfaces</w:t>
      </w:r>
      <w:r w:rsidR="00F32661">
        <w:rPr>
          <w:rFonts w:ascii="Trebuchet MS" w:eastAsia="Times New Roman" w:hAnsi="Trebuchet MS" w:cs="Times New Roman"/>
          <w:sz w:val="24"/>
          <w:szCs w:val="24"/>
          <w:lang w:eastAsia="en-GB"/>
        </w:rPr>
        <w:t xml:space="preserve"> and the removal of private sector profit extraction </w:t>
      </w:r>
      <w:r w:rsidR="00BC66DB">
        <w:rPr>
          <w:rFonts w:ascii="Trebuchet MS" w:eastAsia="Times New Roman" w:hAnsi="Trebuchet MS" w:cs="Times New Roman"/>
          <w:sz w:val="24"/>
          <w:szCs w:val="24"/>
          <w:lang w:eastAsia="en-GB"/>
        </w:rPr>
        <w:t>w</w:t>
      </w:r>
      <w:r w:rsidR="00F32661">
        <w:rPr>
          <w:rFonts w:ascii="Trebuchet MS" w:eastAsia="Times New Roman" w:hAnsi="Trebuchet MS" w:cs="Times New Roman"/>
          <w:sz w:val="24"/>
          <w:szCs w:val="24"/>
          <w:lang w:eastAsia="en-GB"/>
        </w:rPr>
        <w:t xml:space="preserve">ould cut costs and allow for a reduction – or at least a </w:t>
      </w:r>
      <w:r w:rsidR="00AE5259">
        <w:rPr>
          <w:rFonts w:ascii="Trebuchet MS" w:eastAsia="Times New Roman" w:hAnsi="Trebuchet MS" w:cs="Times New Roman"/>
          <w:sz w:val="24"/>
          <w:szCs w:val="24"/>
          <w:lang w:eastAsia="en-GB"/>
        </w:rPr>
        <w:t xml:space="preserve">time limited </w:t>
      </w:r>
      <w:r w:rsidR="00F32661">
        <w:rPr>
          <w:rFonts w:ascii="Trebuchet MS" w:eastAsia="Times New Roman" w:hAnsi="Trebuchet MS" w:cs="Times New Roman"/>
          <w:sz w:val="24"/>
          <w:szCs w:val="24"/>
          <w:lang w:eastAsia="en-GB"/>
        </w:rPr>
        <w:t>freezing – of ticket prices</w:t>
      </w:r>
      <w:r w:rsidR="00AE5259">
        <w:rPr>
          <w:rFonts w:ascii="Trebuchet MS" w:eastAsia="Times New Roman" w:hAnsi="Trebuchet MS" w:cs="Times New Roman"/>
          <w:sz w:val="24"/>
          <w:szCs w:val="24"/>
          <w:lang w:eastAsia="en-GB"/>
        </w:rPr>
        <w:t>.</w:t>
      </w:r>
    </w:p>
    <w:p w14:paraId="7D8D73D9" w14:textId="77777777" w:rsidR="00AE5259" w:rsidRDefault="00AE5259" w:rsidP="00D43C18">
      <w:pPr>
        <w:spacing w:after="0" w:line="240" w:lineRule="auto"/>
        <w:jc w:val="both"/>
        <w:rPr>
          <w:rFonts w:ascii="Trebuchet MS" w:eastAsia="Times New Roman" w:hAnsi="Trebuchet MS" w:cs="Times New Roman"/>
          <w:sz w:val="24"/>
          <w:szCs w:val="24"/>
          <w:lang w:eastAsia="en-GB"/>
        </w:rPr>
      </w:pPr>
    </w:p>
    <w:p w14:paraId="6451A7FC" w14:textId="77777777" w:rsidR="00A9095F" w:rsidRDefault="00A9095F" w:rsidP="00D74C92">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b/>
          <w:sz w:val="24"/>
          <w:szCs w:val="24"/>
          <w:lang w:eastAsia="en-GB"/>
        </w:rPr>
        <w:t>I</w:t>
      </w:r>
      <w:r w:rsidR="00D74C92" w:rsidRPr="00D74C92">
        <w:rPr>
          <w:rFonts w:ascii="Trebuchet MS" w:eastAsia="Times New Roman" w:hAnsi="Trebuchet MS" w:cs="Times New Roman"/>
          <w:b/>
          <w:sz w:val="24"/>
          <w:szCs w:val="24"/>
          <w:lang w:eastAsia="en-GB"/>
        </w:rPr>
        <w:t>nability to achieve targets</w:t>
      </w:r>
      <w:r>
        <w:rPr>
          <w:rFonts w:ascii="Trebuchet MS" w:eastAsia="Times New Roman" w:hAnsi="Trebuchet MS" w:cs="Times New Roman"/>
          <w:b/>
          <w:sz w:val="24"/>
          <w:szCs w:val="24"/>
          <w:lang w:eastAsia="en-GB"/>
        </w:rPr>
        <w:t xml:space="preserve"> </w:t>
      </w:r>
      <w:r w:rsidR="00617405">
        <w:rPr>
          <w:rFonts w:ascii="Trebuchet MS" w:eastAsia="Times New Roman" w:hAnsi="Trebuchet MS" w:cs="Times New Roman"/>
          <w:b/>
          <w:sz w:val="24"/>
          <w:szCs w:val="24"/>
          <w:lang w:eastAsia="en-GB"/>
        </w:rPr>
        <w:t xml:space="preserve">affecting passenger dissatisfaction </w:t>
      </w:r>
      <w:r w:rsidR="00D74C92" w:rsidRPr="00D74C92">
        <w:rPr>
          <w:rFonts w:ascii="Trebuchet MS" w:eastAsia="Times New Roman" w:hAnsi="Trebuchet MS" w:cs="Times New Roman"/>
          <w:b/>
          <w:sz w:val="24"/>
          <w:szCs w:val="24"/>
          <w:lang w:eastAsia="en-GB"/>
        </w:rPr>
        <w:br/>
      </w:r>
      <w:r w:rsidR="00AE5259">
        <w:rPr>
          <w:rFonts w:ascii="Trebuchet MS" w:eastAsia="Times New Roman" w:hAnsi="Trebuchet MS" w:cs="Times New Roman"/>
          <w:sz w:val="24"/>
          <w:szCs w:val="24"/>
          <w:lang w:eastAsia="en-GB"/>
        </w:rPr>
        <w:t>Feedback from our many members and reps in Network Rail also indicates that constant change</w:t>
      </w:r>
      <w:r w:rsidR="00D72B6D">
        <w:rPr>
          <w:rFonts w:ascii="Trebuchet MS" w:eastAsia="Times New Roman" w:hAnsi="Trebuchet MS" w:cs="Times New Roman"/>
          <w:sz w:val="24"/>
          <w:szCs w:val="24"/>
          <w:lang w:eastAsia="en-GB"/>
        </w:rPr>
        <w:t xml:space="preserve"> leading to </w:t>
      </w:r>
      <w:r w:rsidR="004B2DB6">
        <w:rPr>
          <w:rFonts w:ascii="Trebuchet MS" w:eastAsia="Times New Roman" w:hAnsi="Trebuchet MS" w:cs="Times New Roman"/>
          <w:sz w:val="24"/>
          <w:szCs w:val="24"/>
          <w:lang w:eastAsia="en-GB"/>
        </w:rPr>
        <w:t>reductions</w:t>
      </w:r>
      <w:r w:rsidR="005640FC">
        <w:rPr>
          <w:rFonts w:ascii="Trebuchet MS" w:eastAsia="Times New Roman" w:hAnsi="Trebuchet MS" w:cs="Times New Roman"/>
          <w:sz w:val="24"/>
          <w:szCs w:val="24"/>
          <w:lang w:eastAsia="en-GB"/>
        </w:rPr>
        <w:t xml:space="preserve"> in</w:t>
      </w:r>
      <w:r w:rsidR="004B2DB6">
        <w:rPr>
          <w:rFonts w:ascii="Trebuchet MS" w:eastAsia="Times New Roman" w:hAnsi="Trebuchet MS" w:cs="Times New Roman"/>
          <w:sz w:val="24"/>
          <w:szCs w:val="24"/>
          <w:lang w:eastAsia="en-GB"/>
        </w:rPr>
        <w:t xml:space="preserve"> numbers of </w:t>
      </w:r>
      <w:r w:rsidR="00D72B6D">
        <w:rPr>
          <w:rFonts w:ascii="Trebuchet MS" w:eastAsia="Times New Roman" w:hAnsi="Trebuchet MS" w:cs="Times New Roman"/>
          <w:sz w:val="24"/>
          <w:szCs w:val="24"/>
          <w:lang w:eastAsia="en-GB"/>
        </w:rPr>
        <w:t>staff</w:t>
      </w:r>
      <w:r w:rsidR="00AE5259">
        <w:rPr>
          <w:rFonts w:ascii="Trebuchet MS" w:eastAsia="Times New Roman" w:hAnsi="Trebuchet MS" w:cs="Times New Roman"/>
          <w:sz w:val="24"/>
          <w:szCs w:val="24"/>
          <w:lang w:eastAsia="en-GB"/>
        </w:rPr>
        <w:t xml:space="preserve">, demanded </w:t>
      </w:r>
      <w:r w:rsidR="00791287">
        <w:rPr>
          <w:rFonts w:ascii="Trebuchet MS" w:eastAsia="Times New Roman" w:hAnsi="Trebuchet MS" w:cs="Times New Roman"/>
          <w:sz w:val="24"/>
          <w:szCs w:val="24"/>
          <w:lang w:eastAsia="en-GB"/>
        </w:rPr>
        <w:t>in</w:t>
      </w:r>
      <w:r w:rsidR="00333249">
        <w:rPr>
          <w:rFonts w:ascii="Trebuchet MS" w:eastAsia="Times New Roman" w:hAnsi="Trebuchet MS" w:cs="Times New Roman"/>
          <w:sz w:val="24"/>
          <w:szCs w:val="24"/>
          <w:lang w:eastAsia="en-GB"/>
        </w:rPr>
        <w:t xml:space="preserve"> </w:t>
      </w:r>
      <w:r w:rsidR="00086216">
        <w:rPr>
          <w:rFonts w:ascii="Trebuchet MS" w:eastAsia="Times New Roman" w:hAnsi="Trebuchet MS" w:cs="Times New Roman"/>
          <w:sz w:val="24"/>
          <w:szCs w:val="24"/>
          <w:lang w:eastAsia="en-GB"/>
        </w:rPr>
        <w:t>each Control Period from Government and the ORR, cuts what the infrastructure manager is able to achieve</w:t>
      </w:r>
      <w:r w:rsidR="00333249">
        <w:rPr>
          <w:rFonts w:ascii="Trebuchet MS" w:eastAsia="Times New Roman" w:hAnsi="Trebuchet MS" w:cs="Times New Roman"/>
          <w:sz w:val="24"/>
          <w:szCs w:val="24"/>
          <w:lang w:eastAsia="en-GB"/>
        </w:rPr>
        <w:t xml:space="preserve"> despite performance targets being set ever higher.</w:t>
      </w:r>
      <w:r w:rsidR="00791287">
        <w:rPr>
          <w:rFonts w:ascii="Trebuchet MS" w:eastAsia="Times New Roman" w:hAnsi="Trebuchet MS" w:cs="Times New Roman"/>
          <w:sz w:val="24"/>
          <w:szCs w:val="24"/>
          <w:lang w:eastAsia="en-GB"/>
        </w:rPr>
        <w:t xml:space="preserve"> </w:t>
      </w:r>
    </w:p>
    <w:p w14:paraId="2BA64E75" w14:textId="77777777" w:rsidR="00A9095F" w:rsidRDefault="00A9095F" w:rsidP="00D74C92">
      <w:pPr>
        <w:spacing w:after="0" w:line="240" w:lineRule="auto"/>
        <w:rPr>
          <w:rFonts w:ascii="Trebuchet MS" w:eastAsia="Times New Roman" w:hAnsi="Trebuchet MS" w:cs="Times New Roman"/>
          <w:sz w:val="24"/>
          <w:szCs w:val="24"/>
          <w:lang w:eastAsia="en-GB"/>
        </w:rPr>
      </w:pPr>
    </w:p>
    <w:p w14:paraId="261CA52A" w14:textId="77777777" w:rsidR="004516C7" w:rsidRDefault="00FC737E" w:rsidP="00D74C92">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For instance, at the time of the </w:t>
      </w:r>
      <w:r w:rsidR="00961BF7">
        <w:rPr>
          <w:rFonts w:ascii="Trebuchet MS" w:eastAsia="Times New Roman" w:hAnsi="Trebuchet MS" w:cs="Times New Roman"/>
          <w:sz w:val="24"/>
          <w:szCs w:val="24"/>
          <w:lang w:eastAsia="en-GB"/>
        </w:rPr>
        <w:t>ORR’s draft determination of Network Rail’s funding for CP6</w:t>
      </w:r>
      <w:r w:rsidR="008237F5">
        <w:rPr>
          <w:rFonts w:ascii="Trebuchet MS" w:eastAsia="Times New Roman" w:hAnsi="Trebuchet MS" w:cs="Times New Roman"/>
          <w:sz w:val="24"/>
          <w:szCs w:val="24"/>
          <w:lang w:eastAsia="en-GB"/>
        </w:rPr>
        <w:t xml:space="preserve"> (August 2018)</w:t>
      </w:r>
      <w:r w:rsidR="004F0FA6">
        <w:rPr>
          <w:rFonts w:ascii="Trebuchet MS" w:eastAsia="Times New Roman" w:hAnsi="Trebuchet MS" w:cs="Times New Roman"/>
          <w:sz w:val="24"/>
          <w:szCs w:val="24"/>
          <w:lang w:eastAsia="en-GB"/>
        </w:rPr>
        <w:t xml:space="preserve">, </w:t>
      </w:r>
      <w:r w:rsidR="00797A52">
        <w:rPr>
          <w:rFonts w:ascii="Trebuchet MS" w:eastAsia="Times New Roman" w:hAnsi="Trebuchet MS" w:cs="Times New Roman"/>
          <w:sz w:val="24"/>
          <w:szCs w:val="24"/>
          <w:lang w:eastAsia="en-GB"/>
        </w:rPr>
        <w:t xml:space="preserve">the Regulator </w:t>
      </w:r>
      <w:r w:rsidR="00AB25EC">
        <w:rPr>
          <w:rFonts w:ascii="Trebuchet MS" w:eastAsia="Times New Roman" w:hAnsi="Trebuchet MS" w:cs="Times New Roman"/>
          <w:sz w:val="24"/>
          <w:szCs w:val="24"/>
          <w:lang w:eastAsia="en-GB"/>
        </w:rPr>
        <w:t>was demanding a</w:t>
      </w:r>
      <w:r w:rsidR="00C320DF">
        <w:rPr>
          <w:rFonts w:ascii="Trebuchet MS" w:eastAsia="Times New Roman" w:hAnsi="Trebuchet MS" w:cs="Times New Roman"/>
          <w:sz w:val="24"/>
          <w:szCs w:val="24"/>
          <w:lang w:eastAsia="en-GB"/>
        </w:rPr>
        <w:t xml:space="preserve">n extra </w:t>
      </w:r>
      <w:r w:rsidR="00AB25EC">
        <w:rPr>
          <w:rFonts w:ascii="Trebuchet MS" w:eastAsia="Times New Roman" w:hAnsi="Trebuchet MS" w:cs="Times New Roman"/>
          <w:sz w:val="24"/>
          <w:szCs w:val="24"/>
          <w:lang w:eastAsia="en-GB"/>
        </w:rPr>
        <w:t>£600 million efficiency savings.</w:t>
      </w:r>
      <w:r w:rsidR="00C320DF">
        <w:rPr>
          <w:rStyle w:val="EndnoteReference"/>
          <w:rFonts w:ascii="Trebuchet MS" w:eastAsia="Times New Roman" w:hAnsi="Trebuchet MS" w:cs="Times New Roman"/>
          <w:sz w:val="24"/>
          <w:szCs w:val="24"/>
          <w:lang w:eastAsia="en-GB"/>
        </w:rPr>
        <w:endnoteReference w:id="34"/>
      </w:r>
      <w:r w:rsidR="00AB25EC">
        <w:rPr>
          <w:rFonts w:ascii="Trebuchet MS" w:eastAsia="Times New Roman" w:hAnsi="Trebuchet MS" w:cs="Times New Roman"/>
          <w:sz w:val="24"/>
          <w:szCs w:val="24"/>
          <w:lang w:eastAsia="en-GB"/>
        </w:rPr>
        <w:t xml:space="preserve"> Staff in </w:t>
      </w:r>
      <w:r w:rsidR="004516C7">
        <w:rPr>
          <w:rFonts w:ascii="Trebuchet MS" w:eastAsia="Times New Roman" w:hAnsi="Trebuchet MS" w:cs="Times New Roman"/>
          <w:sz w:val="24"/>
          <w:szCs w:val="24"/>
          <w:lang w:eastAsia="en-GB"/>
        </w:rPr>
        <w:t xml:space="preserve">Network Rail were also briefed on the same level of cuts. </w:t>
      </w:r>
      <w:r w:rsidR="00B751B4">
        <w:rPr>
          <w:rFonts w:ascii="Trebuchet MS" w:eastAsia="Times New Roman" w:hAnsi="Trebuchet MS" w:cs="Times New Roman"/>
          <w:sz w:val="24"/>
          <w:szCs w:val="24"/>
          <w:lang w:eastAsia="en-GB"/>
        </w:rPr>
        <w:t xml:space="preserve">On top of this, Network Rail has </w:t>
      </w:r>
      <w:r w:rsidR="00F4252F">
        <w:rPr>
          <w:rFonts w:ascii="Trebuchet MS" w:eastAsia="Times New Roman" w:hAnsi="Trebuchet MS" w:cs="Times New Roman"/>
          <w:sz w:val="24"/>
          <w:szCs w:val="24"/>
          <w:lang w:eastAsia="en-GB"/>
        </w:rPr>
        <w:t>recently (12</w:t>
      </w:r>
      <w:r w:rsidR="00F4252F" w:rsidRPr="00F4252F">
        <w:rPr>
          <w:rFonts w:ascii="Trebuchet MS" w:eastAsia="Times New Roman" w:hAnsi="Trebuchet MS" w:cs="Times New Roman"/>
          <w:sz w:val="24"/>
          <w:szCs w:val="24"/>
          <w:vertAlign w:val="superscript"/>
          <w:lang w:eastAsia="en-GB"/>
        </w:rPr>
        <w:t>th</w:t>
      </w:r>
      <w:r w:rsidR="00F4252F">
        <w:rPr>
          <w:rFonts w:ascii="Trebuchet MS" w:eastAsia="Times New Roman" w:hAnsi="Trebuchet MS" w:cs="Times New Roman"/>
          <w:sz w:val="24"/>
          <w:szCs w:val="24"/>
          <w:lang w:eastAsia="en-GB"/>
        </w:rPr>
        <w:t xml:space="preserve"> February 2019</w:t>
      </w:r>
      <w:r w:rsidR="001F48A2">
        <w:rPr>
          <w:rFonts w:ascii="Trebuchet MS" w:eastAsia="Times New Roman" w:hAnsi="Trebuchet MS" w:cs="Times New Roman"/>
          <w:sz w:val="24"/>
          <w:szCs w:val="24"/>
          <w:lang w:eastAsia="en-GB"/>
        </w:rPr>
        <w:t xml:space="preserve">) announced a </w:t>
      </w:r>
      <w:r w:rsidR="00C467A0">
        <w:rPr>
          <w:rFonts w:ascii="Trebuchet MS" w:eastAsia="Times New Roman" w:hAnsi="Trebuchet MS" w:cs="Times New Roman"/>
          <w:sz w:val="24"/>
          <w:szCs w:val="24"/>
          <w:lang w:eastAsia="en-GB"/>
        </w:rPr>
        <w:t>further r</w:t>
      </w:r>
      <w:r w:rsidR="001F48A2">
        <w:rPr>
          <w:rFonts w:ascii="Trebuchet MS" w:eastAsia="Times New Roman" w:hAnsi="Trebuchet MS" w:cs="Times New Roman"/>
          <w:sz w:val="24"/>
          <w:szCs w:val="24"/>
          <w:lang w:eastAsia="en-GB"/>
        </w:rPr>
        <w:t xml:space="preserve">eorganisation </w:t>
      </w:r>
      <w:r w:rsidR="00DC59DA">
        <w:rPr>
          <w:rFonts w:ascii="Trebuchet MS" w:eastAsia="Times New Roman" w:hAnsi="Trebuchet MS" w:cs="Times New Roman"/>
          <w:sz w:val="24"/>
          <w:szCs w:val="24"/>
          <w:lang w:eastAsia="en-GB"/>
        </w:rPr>
        <w:t>that</w:t>
      </w:r>
      <w:r w:rsidR="00C467A0">
        <w:rPr>
          <w:rFonts w:ascii="Trebuchet MS" w:eastAsia="Times New Roman" w:hAnsi="Trebuchet MS" w:cs="Times New Roman"/>
          <w:sz w:val="24"/>
          <w:szCs w:val="24"/>
          <w:lang w:eastAsia="en-GB"/>
        </w:rPr>
        <w:t xml:space="preserve"> will see</w:t>
      </w:r>
      <w:r w:rsidR="00DA4625">
        <w:rPr>
          <w:rFonts w:ascii="Trebuchet MS" w:eastAsia="Times New Roman" w:hAnsi="Trebuchet MS" w:cs="Times New Roman"/>
          <w:sz w:val="24"/>
          <w:szCs w:val="24"/>
          <w:lang w:eastAsia="en-GB"/>
        </w:rPr>
        <w:t xml:space="preserve"> </w:t>
      </w:r>
      <w:r w:rsidR="005E4F53">
        <w:rPr>
          <w:rFonts w:ascii="Trebuchet MS" w:eastAsia="Times New Roman" w:hAnsi="Trebuchet MS" w:cs="Times New Roman"/>
          <w:sz w:val="24"/>
          <w:szCs w:val="24"/>
          <w:lang w:eastAsia="en-GB"/>
        </w:rPr>
        <w:t xml:space="preserve">deeper devolution and yet another period of uncertainty </w:t>
      </w:r>
      <w:r w:rsidR="00A765FE">
        <w:rPr>
          <w:rFonts w:ascii="Trebuchet MS" w:eastAsia="Times New Roman" w:hAnsi="Trebuchet MS" w:cs="Times New Roman"/>
          <w:sz w:val="24"/>
          <w:szCs w:val="24"/>
          <w:lang w:eastAsia="en-GB"/>
        </w:rPr>
        <w:t>for many workers keen to simply get on with their jobs.</w:t>
      </w:r>
      <w:r w:rsidR="00DA4625">
        <w:rPr>
          <w:rFonts w:ascii="Trebuchet MS" w:eastAsia="Times New Roman" w:hAnsi="Trebuchet MS" w:cs="Times New Roman"/>
          <w:sz w:val="24"/>
          <w:szCs w:val="24"/>
          <w:lang w:eastAsia="en-GB"/>
        </w:rPr>
        <w:t xml:space="preserve"> </w:t>
      </w:r>
      <w:r w:rsidR="00DC59DA">
        <w:rPr>
          <w:rFonts w:ascii="Trebuchet MS" w:eastAsia="Times New Roman" w:hAnsi="Trebuchet MS" w:cs="Times New Roman"/>
          <w:sz w:val="24"/>
          <w:szCs w:val="24"/>
          <w:lang w:eastAsia="en-GB"/>
        </w:rPr>
        <w:t xml:space="preserve"> </w:t>
      </w:r>
      <w:r w:rsidR="00F4252F">
        <w:rPr>
          <w:rFonts w:ascii="Trebuchet MS" w:eastAsia="Times New Roman" w:hAnsi="Trebuchet MS" w:cs="Times New Roman"/>
          <w:sz w:val="24"/>
          <w:szCs w:val="24"/>
          <w:lang w:eastAsia="en-GB"/>
        </w:rPr>
        <w:t xml:space="preserve"> </w:t>
      </w:r>
    </w:p>
    <w:p w14:paraId="33F8FAC0" w14:textId="77777777" w:rsidR="004516C7" w:rsidRDefault="004516C7" w:rsidP="00D43C18">
      <w:pPr>
        <w:spacing w:after="0" w:line="240" w:lineRule="auto"/>
        <w:jc w:val="both"/>
        <w:rPr>
          <w:rFonts w:ascii="Trebuchet MS" w:eastAsia="Times New Roman" w:hAnsi="Trebuchet MS" w:cs="Times New Roman"/>
          <w:sz w:val="24"/>
          <w:szCs w:val="24"/>
          <w:lang w:eastAsia="en-GB"/>
        </w:rPr>
      </w:pPr>
    </w:p>
    <w:p w14:paraId="71B85DF5" w14:textId="77777777" w:rsidR="002D3F57" w:rsidRDefault="00791287"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A period of stability </w:t>
      </w:r>
      <w:r w:rsidR="00492EBF">
        <w:rPr>
          <w:rFonts w:ascii="Trebuchet MS" w:eastAsia="Times New Roman" w:hAnsi="Trebuchet MS" w:cs="Times New Roman"/>
          <w:sz w:val="24"/>
          <w:szCs w:val="24"/>
          <w:lang w:eastAsia="en-GB"/>
        </w:rPr>
        <w:t>and an elimination of the staff cuts</w:t>
      </w:r>
      <w:r w:rsidR="007B3DD3">
        <w:rPr>
          <w:rFonts w:ascii="Trebuchet MS" w:eastAsia="Times New Roman" w:hAnsi="Trebuchet MS" w:cs="Times New Roman"/>
          <w:sz w:val="24"/>
          <w:szCs w:val="24"/>
          <w:lang w:eastAsia="en-GB"/>
        </w:rPr>
        <w:t xml:space="preserve"> (dressed up as performance improvements) would enable the company to achieve what it is being asked </w:t>
      </w:r>
      <w:r w:rsidR="002D3F57">
        <w:rPr>
          <w:rFonts w:ascii="Trebuchet MS" w:eastAsia="Times New Roman" w:hAnsi="Trebuchet MS" w:cs="Times New Roman"/>
          <w:sz w:val="24"/>
          <w:szCs w:val="24"/>
          <w:lang w:eastAsia="en-GB"/>
        </w:rPr>
        <w:t>to do</w:t>
      </w:r>
      <w:r w:rsidR="007B3DD3">
        <w:rPr>
          <w:rFonts w:ascii="Trebuchet MS" w:eastAsia="Times New Roman" w:hAnsi="Trebuchet MS" w:cs="Times New Roman"/>
          <w:sz w:val="24"/>
          <w:szCs w:val="24"/>
          <w:lang w:eastAsia="en-GB"/>
        </w:rPr>
        <w:t>,</w:t>
      </w:r>
      <w:r w:rsidR="002D3F57">
        <w:rPr>
          <w:rFonts w:ascii="Trebuchet MS" w:eastAsia="Times New Roman" w:hAnsi="Trebuchet MS" w:cs="Times New Roman"/>
          <w:sz w:val="24"/>
          <w:szCs w:val="24"/>
          <w:lang w:eastAsia="en-GB"/>
        </w:rPr>
        <w:t xml:space="preserve"> potentially increasing customer satisfaction.</w:t>
      </w:r>
      <w:r w:rsidR="000116D0">
        <w:rPr>
          <w:rFonts w:ascii="Trebuchet MS" w:eastAsia="Times New Roman" w:hAnsi="Trebuchet MS" w:cs="Times New Roman"/>
          <w:sz w:val="24"/>
          <w:szCs w:val="24"/>
          <w:lang w:eastAsia="en-GB"/>
        </w:rPr>
        <w:t xml:space="preserve"> </w:t>
      </w:r>
    </w:p>
    <w:p w14:paraId="1519316E" w14:textId="19E7C458" w:rsidR="00D43C18" w:rsidRPr="00D43C18" w:rsidRDefault="004A3501">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0289FD44" w14:textId="2F32434F" w:rsidR="00D43C18" w:rsidRPr="003E1684" w:rsidRDefault="00F65993" w:rsidP="00D43C18">
      <w:pPr>
        <w:spacing w:after="0" w:line="240" w:lineRule="auto"/>
        <w:jc w:val="both"/>
        <w:rPr>
          <w:rFonts w:ascii="Trebuchet MS" w:eastAsia="Times New Roman" w:hAnsi="Trebuchet MS" w:cs="Times New Roman"/>
          <w:b/>
          <w:sz w:val="32"/>
          <w:szCs w:val="32"/>
          <w:u w:val="single"/>
          <w:lang w:eastAsia="en-GB"/>
        </w:rPr>
      </w:pPr>
      <w:bookmarkStart w:id="4" w:name="_Hlk2586055"/>
      <w:r w:rsidRPr="003E1684">
        <w:rPr>
          <w:rFonts w:ascii="Trebuchet MS" w:eastAsia="Times New Roman" w:hAnsi="Trebuchet MS" w:cs="Times New Roman"/>
          <w:b/>
          <w:sz w:val="32"/>
          <w:szCs w:val="32"/>
          <w:u w:val="single"/>
          <w:lang w:eastAsia="en-GB"/>
        </w:rPr>
        <w:lastRenderedPageBreak/>
        <w:t>I</w:t>
      </w:r>
      <w:r w:rsidR="00D43C18" w:rsidRPr="003E1684">
        <w:rPr>
          <w:rFonts w:ascii="Trebuchet MS" w:eastAsia="Times New Roman" w:hAnsi="Trebuchet MS" w:cs="Times New Roman"/>
          <w:b/>
          <w:sz w:val="32"/>
          <w:szCs w:val="32"/>
          <w:u w:val="single"/>
          <w:lang w:eastAsia="en-GB"/>
        </w:rPr>
        <w:t>mproved industrial relations, to reduce disruption and improve reliability for passengers</w:t>
      </w:r>
    </w:p>
    <w:bookmarkEnd w:id="4"/>
    <w:p w14:paraId="7867445F" w14:textId="2CB6E759" w:rsidR="00F65993" w:rsidRDefault="00F65993" w:rsidP="00D43C18">
      <w:pPr>
        <w:spacing w:after="0" w:line="240" w:lineRule="auto"/>
        <w:jc w:val="both"/>
        <w:rPr>
          <w:rFonts w:ascii="Trebuchet MS" w:eastAsia="Times New Roman" w:hAnsi="Trebuchet MS" w:cs="Times New Roman"/>
          <w:sz w:val="24"/>
          <w:szCs w:val="24"/>
          <w:lang w:eastAsia="en-GB"/>
        </w:rPr>
      </w:pPr>
    </w:p>
    <w:p w14:paraId="4785B087" w14:textId="692746A3" w:rsidR="004F7266" w:rsidRDefault="00066836"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railway unions are sometimes vilified by </w:t>
      </w:r>
      <w:r w:rsidR="00133450">
        <w:rPr>
          <w:rFonts w:ascii="Trebuchet MS" w:eastAsia="Times New Roman" w:hAnsi="Trebuchet MS" w:cs="Times New Roman"/>
          <w:sz w:val="24"/>
          <w:szCs w:val="24"/>
          <w:lang w:eastAsia="en-GB"/>
        </w:rPr>
        <w:t xml:space="preserve">certain sections of </w:t>
      </w:r>
      <w:r>
        <w:rPr>
          <w:rFonts w:ascii="Trebuchet MS" w:eastAsia="Times New Roman" w:hAnsi="Trebuchet MS" w:cs="Times New Roman"/>
          <w:sz w:val="24"/>
          <w:szCs w:val="24"/>
          <w:lang w:eastAsia="en-GB"/>
        </w:rPr>
        <w:t xml:space="preserve">the media because of a perception about </w:t>
      </w:r>
      <w:r w:rsidR="00DF51E5">
        <w:rPr>
          <w:rFonts w:ascii="Trebuchet MS" w:eastAsia="Times New Roman" w:hAnsi="Trebuchet MS" w:cs="Times New Roman"/>
          <w:sz w:val="24"/>
          <w:szCs w:val="24"/>
          <w:lang w:eastAsia="en-GB"/>
        </w:rPr>
        <w:t>poor industrial relations and strikes over pay and cuts to jobs</w:t>
      </w:r>
      <w:r w:rsidR="00C41D38">
        <w:rPr>
          <w:rFonts w:ascii="Trebuchet MS" w:eastAsia="Times New Roman" w:hAnsi="Trebuchet MS" w:cs="Times New Roman"/>
          <w:sz w:val="24"/>
          <w:szCs w:val="24"/>
          <w:lang w:eastAsia="en-GB"/>
        </w:rPr>
        <w:t>.</w:t>
      </w:r>
      <w:r w:rsidR="000D765F">
        <w:rPr>
          <w:rFonts w:ascii="Trebuchet MS" w:eastAsia="Times New Roman" w:hAnsi="Trebuchet MS" w:cs="Times New Roman"/>
          <w:sz w:val="24"/>
          <w:szCs w:val="24"/>
          <w:lang w:eastAsia="en-GB"/>
        </w:rPr>
        <w:t xml:space="preserve"> </w:t>
      </w:r>
      <w:r w:rsidR="00442033">
        <w:rPr>
          <w:rFonts w:ascii="Trebuchet MS" w:eastAsia="Times New Roman" w:hAnsi="Trebuchet MS" w:cs="Times New Roman"/>
          <w:sz w:val="24"/>
          <w:szCs w:val="24"/>
          <w:lang w:eastAsia="en-GB"/>
        </w:rPr>
        <w:t xml:space="preserve">Yet, this popular </w:t>
      </w:r>
      <w:r w:rsidR="00190ACD">
        <w:rPr>
          <w:rFonts w:ascii="Trebuchet MS" w:eastAsia="Times New Roman" w:hAnsi="Trebuchet MS" w:cs="Times New Roman"/>
          <w:sz w:val="24"/>
          <w:szCs w:val="24"/>
          <w:lang w:eastAsia="en-GB"/>
        </w:rPr>
        <w:t>image</w:t>
      </w:r>
      <w:r w:rsidR="00442033">
        <w:rPr>
          <w:rFonts w:ascii="Trebuchet MS" w:eastAsia="Times New Roman" w:hAnsi="Trebuchet MS" w:cs="Times New Roman"/>
          <w:sz w:val="24"/>
          <w:szCs w:val="24"/>
          <w:lang w:eastAsia="en-GB"/>
        </w:rPr>
        <w:t xml:space="preserve">, </w:t>
      </w:r>
      <w:r w:rsidR="004F7266">
        <w:rPr>
          <w:rFonts w:ascii="Trebuchet MS" w:eastAsia="Times New Roman" w:hAnsi="Trebuchet MS" w:cs="Times New Roman"/>
          <w:sz w:val="24"/>
          <w:szCs w:val="24"/>
          <w:lang w:eastAsia="en-GB"/>
        </w:rPr>
        <w:t xml:space="preserve">frequently </w:t>
      </w:r>
      <w:r w:rsidR="00442033">
        <w:rPr>
          <w:rFonts w:ascii="Trebuchet MS" w:eastAsia="Times New Roman" w:hAnsi="Trebuchet MS" w:cs="Times New Roman"/>
          <w:sz w:val="24"/>
          <w:szCs w:val="24"/>
          <w:lang w:eastAsia="en-GB"/>
        </w:rPr>
        <w:t xml:space="preserve">endorsed by the </w:t>
      </w:r>
      <w:r w:rsidR="00BE7B66">
        <w:rPr>
          <w:rFonts w:ascii="Trebuchet MS" w:eastAsia="Times New Roman" w:hAnsi="Trebuchet MS" w:cs="Times New Roman"/>
          <w:sz w:val="24"/>
          <w:szCs w:val="24"/>
          <w:lang w:eastAsia="en-GB"/>
        </w:rPr>
        <w:t xml:space="preserve">current government </w:t>
      </w:r>
      <w:r w:rsidR="004F7266">
        <w:rPr>
          <w:rFonts w:ascii="Trebuchet MS" w:eastAsia="Times New Roman" w:hAnsi="Trebuchet MS" w:cs="Times New Roman"/>
          <w:sz w:val="24"/>
          <w:szCs w:val="24"/>
          <w:lang w:eastAsia="en-GB"/>
        </w:rPr>
        <w:t>who recently blamed high fare increases on union pay demands</w:t>
      </w:r>
      <w:r w:rsidR="007B17E3">
        <w:rPr>
          <w:rFonts w:ascii="Trebuchet MS" w:eastAsia="Times New Roman" w:hAnsi="Trebuchet MS" w:cs="Times New Roman"/>
          <w:sz w:val="24"/>
          <w:szCs w:val="24"/>
          <w:lang w:eastAsia="en-GB"/>
        </w:rPr>
        <w:t>,</w:t>
      </w:r>
      <w:r w:rsidR="004F7266">
        <w:rPr>
          <w:rFonts w:ascii="Trebuchet MS" w:eastAsia="Times New Roman" w:hAnsi="Trebuchet MS" w:cs="Times New Roman"/>
          <w:sz w:val="24"/>
          <w:szCs w:val="24"/>
          <w:lang w:eastAsia="en-GB"/>
        </w:rPr>
        <w:t xml:space="preserve"> does not represent a true picture.</w:t>
      </w:r>
      <w:r w:rsidR="00FA769E">
        <w:rPr>
          <w:rFonts w:ascii="Trebuchet MS" w:eastAsia="Times New Roman" w:hAnsi="Trebuchet MS" w:cs="Times New Roman"/>
          <w:sz w:val="24"/>
          <w:szCs w:val="24"/>
          <w:lang w:eastAsia="en-GB"/>
        </w:rPr>
        <w:t xml:space="preserve"> It also suggests </w:t>
      </w:r>
      <w:r w:rsidR="00A70B0C">
        <w:rPr>
          <w:rFonts w:ascii="Trebuchet MS" w:eastAsia="Times New Roman" w:hAnsi="Trebuchet MS" w:cs="Times New Roman"/>
          <w:sz w:val="24"/>
          <w:szCs w:val="24"/>
          <w:lang w:eastAsia="en-GB"/>
        </w:rPr>
        <w:t>a failure – or unwillingness – to understand the role of trade unions</w:t>
      </w:r>
    </w:p>
    <w:p w14:paraId="085A5790" w14:textId="77777777" w:rsidR="004F7266" w:rsidRDefault="004F7266" w:rsidP="00D43C18">
      <w:pPr>
        <w:spacing w:after="0" w:line="240" w:lineRule="auto"/>
        <w:jc w:val="both"/>
        <w:rPr>
          <w:rFonts w:ascii="Trebuchet MS" w:eastAsia="Times New Roman" w:hAnsi="Trebuchet MS" w:cs="Times New Roman"/>
          <w:sz w:val="24"/>
          <w:szCs w:val="24"/>
          <w:lang w:eastAsia="en-GB"/>
        </w:rPr>
      </w:pPr>
    </w:p>
    <w:p w14:paraId="4F11C21F" w14:textId="65E5BC18" w:rsidR="0065475D" w:rsidRDefault="0065475D" w:rsidP="0065475D">
      <w:pPr>
        <w:spacing w:after="0" w:line="240" w:lineRule="auto"/>
        <w:rPr>
          <w:rFonts w:ascii="Trebuchet MS" w:eastAsia="Times New Roman" w:hAnsi="Trebuchet MS" w:cs="Times New Roman"/>
          <w:sz w:val="24"/>
          <w:szCs w:val="24"/>
          <w:lang w:eastAsia="en-GB"/>
        </w:rPr>
      </w:pPr>
      <w:r w:rsidRPr="0065475D">
        <w:rPr>
          <w:rFonts w:ascii="Trebuchet MS" w:eastAsia="Times New Roman" w:hAnsi="Trebuchet MS" w:cs="Times New Roman"/>
          <w:b/>
          <w:sz w:val="24"/>
          <w:szCs w:val="24"/>
          <w:lang w:eastAsia="en-GB"/>
        </w:rPr>
        <w:t>Good industrial relations</w:t>
      </w:r>
      <w:r>
        <w:rPr>
          <w:rFonts w:ascii="Trebuchet MS" w:eastAsia="Times New Roman" w:hAnsi="Trebuchet MS" w:cs="Times New Roman"/>
          <w:sz w:val="24"/>
          <w:szCs w:val="24"/>
          <w:lang w:eastAsia="en-GB"/>
        </w:rPr>
        <w:br/>
      </w:r>
      <w:r w:rsidR="00075BFC">
        <w:rPr>
          <w:rFonts w:ascii="Trebuchet MS" w:eastAsia="Times New Roman" w:hAnsi="Trebuchet MS" w:cs="Times New Roman"/>
          <w:sz w:val="24"/>
          <w:szCs w:val="24"/>
          <w:lang w:eastAsia="en-GB"/>
        </w:rPr>
        <w:t xml:space="preserve">In our experience, it takes two parties to be able to improve industrial relations </w:t>
      </w:r>
      <w:r w:rsidR="00D349F8">
        <w:rPr>
          <w:rFonts w:ascii="Trebuchet MS" w:eastAsia="Times New Roman" w:hAnsi="Trebuchet MS" w:cs="Times New Roman"/>
          <w:sz w:val="24"/>
          <w:szCs w:val="24"/>
          <w:lang w:eastAsia="en-GB"/>
        </w:rPr>
        <w:t>and at its heart is the need for dialogue. Where that takes place, compromise and agreements often occur</w:t>
      </w:r>
      <w:r w:rsidR="00573D5A">
        <w:rPr>
          <w:rFonts w:ascii="Trebuchet MS" w:eastAsia="Times New Roman" w:hAnsi="Trebuchet MS" w:cs="Times New Roman"/>
          <w:sz w:val="24"/>
          <w:szCs w:val="24"/>
          <w:lang w:eastAsia="en-GB"/>
        </w:rPr>
        <w:t xml:space="preserve"> a</w:t>
      </w:r>
      <w:r w:rsidR="00542409">
        <w:rPr>
          <w:rFonts w:ascii="Trebuchet MS" w:eastAsia="Times New Roman" w:hAnsi="Trebuchet MS" w:cs="Times New Roman"/>
          <w:sz w:val="24"/>
          <w:szCs w:val="24"/>
          <w:lang w:eastAsia="en-GB"/>
        </w:rPr>
        <w:t>s</w:t>
      </w:r>
      <w:r w:rsidR="00573D5A">
        <w:rPr>
          <w:rFonts w:ascii="Trebuchet MS" w:eastAsia="Times New Roman" w:hAnsi="Trebuchet MS" w:cs="Times New Roman"/>
          <w:sz w:val="24"/>
          <w:szCs w:val="24"/>
          <w:lang w:eastAsia="en-GB"/>
        </w:rPr>
        <w:t xml:space="preserve"> both sides </w:t>
      </w:r>
      <w:r w:rsidR="00542409">
        <w:rPr>
          <w:rFonts w:ascii="Trebuchet MS" w:eastAsia="Times New Roman" w:hAnsi="Trebuchet MS" w:cs="Times New Roman"/>
          <w:sz w:val="24"/>
          <w:szCs w:val="24"/>
          <w:lang w:eastAsia="en-GB"/>
        </w:rPr>
        <w:t>are able to act reasonably together</w:t>
      </w:r>
      <w:r w:rsidR="00396728">
        <w:rPr>
          <w:rFonts w:ascii="Trebuchet MS" w:eastAsia="Times New Roman" w:hAnsi="Trebuchet MS" w:cs="Times New Roman"/>
          <w:sz w:val="24"/>
          <w:szCs w:val="24"/>
          <w:lang w:eastAsia="en-GB"/>
        </w:rPr>
        <w:t xml:space="preserve"> to make change</w:t>
      </w:r>
      <w:r w:rsidR="00542409">
        <w:rPr>
          <w:rFonts w:ascii="Trebuchet MS" w:eastAsia="Times New Roman" w:hAnsi="Trebuchet MS" w:cs="Times New Roman"/>
          <w:sz w:val="24"/>
          <w:szCs w:val="24"/>
          <w:lang w:eastAsia="en-GB"/>
        </w:rPr>
        <w:t>. This is what has happened, for instance</w:t>
      </w:r>
      <w:r w:rsidR="00D349F8">
        <w:rPr>
          <w:rFonts w:ascii="Trebuchet MS" w:eastAsia="Times New Roman" w:hAnsi="Trebuchet MS" w:cs="Times New Roman"/>
          <w:sz w:val="24"/>
          <w:szCs w:val="24"/>
          <w:lang w:eastAsia="en-GB"/>
        </w:rPr>
        <w:t xml:space="preserve">, </w:t>
      </w:r>
      <w:r w:rsidR="00542409">
        <w:rPr>
          <w:rFonts w:ascii="Trebuchet MS" w:eastAsia="Times New Roman" w:hAnsi="Trebuchet MS" w:cs="Times New Roman"/>
          <w:sz w:val="24"/>
          <w:szCs w:val="24"/>
          <w:lang w:eastAsia="en-GB"/>
        </w:rPr>
        <w:t>with one of the biggest issues likely to affect railway work</w:t>
      </w:r>
      <w:r w:rsidR="00007F07">
        <w:rPr>
          <w:rFonts w:ascii="Trebuchet MS" w:eastAsia="Times New Roman" w:hAnsi="Trebuchet MS" w:cs="Times New Roman"/>
          <w:sz w:val="24"/>
          <w:szCs w:val="24"/>
          <w:lang w:eastAsia="en-GB"/>
        </w:rPr>
        <w:t xml:space="preserve">ers, that of the move to a digital railway. </w:t>
      </w:r>
      <w:r w:rsidR="00396728">
        <w:rPr>
          <w:rFonts w:ascii="Trebuchet MS" w:eastAsia="Times New Roman" w:hAnsi="Trebuchet MS" w:cs="Times New Roman"/>
          <w:sz w:val="24"/>
          <w:szCs w:val="24"/>
          <w:lang w:eastAsia="en-GB"/>
        </w:rPr>
        <w:t xml:space="preserve">Agreements have been reached between Network Rail and the trade unions about a framework </w:t>
      </w:r>
      <w:r w:rsidR="00C35EB7">
        <w:rPr>
          <w:rFonts w:ascii="Trebuchet MS" w:eastAsia="Times New Roman" w:hAnsi="Trebuchet MS" w:cs="Times New Roman"/>
          <w:sz w:val="24"/>
          <w:szCs w:val="24"/>
          <w:lang w:eastAsia="en-GB"/>
        </w:rPr>
        <w:t>that will see tremendous change in the coming years</w:t>
      </w:r>
      <w:r w:rsidR="00027991">
        <w:rPr>
          <w:rFonts w:ascii="Trebuchet MS" w:eastAsia="Times New Roman" w:hAnsi="Trebuchet MS" w:cs="Times New Roman"/>
          <w:sz w:val="24"/>
          <w:szCs w:val="24"/>
          <w:lang w:eastAsia="en-GB"/>
        </w:rPr>
        <w:t xml:space="preserve"> (the DfT are reportedly surprised </w:t>
      </w:r>
      <w:r w:rsidR="00A1474D">
        <w:rPr>
          <w:rFonts w:ascii="Trebuchet MS" w:eastAsia="Times New Roman" w:hAnsi="Trebuchet MS" w:cs="Times New Roman"/>
          <w:sz w:val="24"/>
          <w:szCs w:val="24"/>
          <w:lang w:eastAsia="en-GB"/>
        </w:rPr>
        <w:t xml:space="preserve">this agreement </w:t>
      </w:r>
      <w:r w:rsidR="00027991">
        <w:rPr>
          <w:rFonts w:ascii="Trebuchet MS" w:eastAsia="Times New Roman" w:hAnsi="Trebuchet MS" w:cs="Times New Roman"/>
          <w:sz w:val="24"/>
          <w:szCs w:val="24"/>
          <w:lang w:eastAsia="en-GB"/>
        </w:rPr>
        <w:t xml:space="preserve">came about because of their </w:t>
      </w:r>
      <w:r w:rsidR="00C36B23">
        <w:rPr>
          <w:rFonts w:ascii="Trebuchet MS" w:eastAsia="Times New Roman" w:hAnsi="Trebuchet MS" w:cs="Times New Roman"/>
          <w:sz w:val="24"/>
          <w:szCs w:val="24"/>
          <w:lang w:eastAsia="en-GB"/>
        </w:rPr>
        <w:t xml:space="preserve">ideological </w:t>
      </w:r>
      <w:r w:rsidR="009E0D82">
        <w:rPr>
          <w:rFonts w:ascii="Trebuchet MS" w:eastAsia="Times New Roman" w:hAnsi="Trebuchet MS" w:cs="Times New Roman"/>
          <w:sz w:val="24"/>
          <w:szCs w:val="24"/>
          <w:lang w:eastAsia="en-GB"/>
        </w:rPr>
        <w:t xml:space="preserve">belief that the trade unions are a threat, something that informs their </w:t>
      </w:r>
      <w:r w:rsidR="00027991">
        <w:rPr>
          <w:rFonts w:ascii="Trebuchet MS" w:eastAsia="Times New Roman" w:hAnsi="Trebuchet MS" w:cs="Times New Roman"/>
          <w:sz w:val="24"/>
          <w:szCs w:val="24"/>
          <w:lang w:eastAsia="en-GB"/>
        </w:rPr>
        <w:t xml:space="preserve">approach to trade union </w:t>
      </w:r>
      <w:r w:rsidR="00C36B23">
        <w:rPr>
          <w:rFonts w:ascii="Trebuchet MS" w:eastAsia="Times New Roman" w:hAnsi="Trebuchet MS" w:cs="Times New Roman"/>
          <w:sz w:val="24"/>
          <w:szCs w:val="24"/>
          <w:lang w:eastAsia="en-GB"/>
        </w:rPr>
        <w:t>relationships</w:t>
      </w:r>
      <w:r w:rsidR="00027991">
        <w:rPr>
          <w:rFonts w:ascii="Trebuchet MS" w:eastAsia="Times New Roman" w:hAnsi="Trebuchet MS" w:cs="Times New Roman"/>
          <w:sz w:val="24"/>
          <w:szCs w:val="24"/>
          <w:lang w:eastAsia="en-GB"/>
        </w:rPr>
        <w:t>)</w:t>
      </w:r>
      <w:r w:rsidR="00C35EB7">
        <w:rPr>
          <w:rFonts w:ascii="Trebuchet MS" w:eastAsia="Times New Roman" w:hAnsi="Trebuchet MS" w:cs="Times New Roman"/>
          <w:sz w:val="24"/>
          <w:szCs w:val="24"/>
          <w:lang w:eastAsia="en-GB"/>
        </w:rPr>
        <w:t>.</w:t>
      </w:r>
    </w:p>
    <w:p w14:paraId="786E4C3E" w14:textId="77777777" w:rsidR="0065475D" w:rsidRDefault="0065475D" w:rsidP="00D43C18">
      <w:pPr>
        <w:spacing w:after="0" w:line="240" w:lineRule="auto"/>
        <w:jc w:val="both"/>
        <w:rPr>
          <w:rFonts w:ascii="Trebuchet MS" w:eastAsia="Times New Roman" w:hAnsi="Trebuchet MS" w:cs="Times New Roman"/>
          <w:sz w:val="24"/>
          <w:szCs w:val="24"/>
          <w:lang w:eastAsia="en-GB"/>
        </w:rPr>
      </w:pPr>
    </w:p>
    <w:p w14:paraId="2BE57707" w14:textId="5E762C47" w:rsidR="00D13957" w:rsidRDefault="00C35EB7" w:rsidP="00D43C18">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Similar agreements have been reached between the train operators and the trad</w:t>
      </w:r>
      <w:r w:rsidR="002C308A">
        <w:rPr>
          <w:rFonts w:ascii="Trebuchet MS" w:eastAsia="Times New Roman" w:hAnsi="Trebuchet MS" w:cs="Times New Roman"/>
          <w:sz w:val="24"/>
          <w:szCs w:val="24"/>
          <w:lang w:eastAsia="en-GB"/>
        </w:rPr>
        <w:t>e</w:t>
      </w:r>
      <w:r>
        <w:rPr>
          <w:rFonts w:ascii="Trebuchet MS" w:eastAsia="Times New Roman" w:hAnsi="Trebuchet MS" w:cs="Times New Roman"/>
          <w:sz w:val="24"/>
          <w:szCs w:val="24"/>
          <w:lang w:eastAsia="en-GB"/>
        </w:rPr>
        <w:t xml:space="preserve"> unions about issues like the ending of contracting out of the Second State Pension</w:t>
      </w:r>
      <w:r w:rsidR="002C308A">
        <w:rPr>
          <w:rFonts w:ascii="Trebuchet MS" w:eastAsia="Times New Roman" w:hAnsi="Trebuchet MS" w:cs="Times New Roman"/>
          <w:sz w:val="24"/>
          <w:szCs w:val="24"/>
          <w:lang w:eastAsia="en-GB"/>
        </w:rPr>
        <w:t>.</w:t>
      </w:r>
      <w:r w:rsidR="00722CE2">
        <w:rPr>
          <w:rFonts w:ascii="Trebuchet MS" w:eastAsia="Times New Roman" w:hAnsi="Trebuchet MS" w:cs="Times New Roman"/>
          <w:sz w:val="24"/>
          <w:szCs w:val="24"/>
          <w:lang w:eastAsia="en-GB"/>
        </w:rPr>
        <w:t xml:space="preserve"> There are numerous examples where</w:t>
      </w:r>
      <w:r w:rsidR="00F9533D">
        <w:rPr>
          <w:rFonts w:ascii="Trebuchet MS" w:eastAsia="Times New Roman" w:hAnsi="Trebuchet MS" w:cs="Times New Roman"/>
          <w:sz w:val="24"/>
          <w:szCs w:val="24"/>
          <w:lang w:eastAsia="en-GB"/>
        </w:rPr>
        <w:t>,</w:t>
      </w:r>
      <w:r w:rsidR="00722CE2">
        <w:rPr>
          <w:rFonts w:ascii="Trebuchet MS" w:eastAsia="Times New Roman" w:hAnsi="Trebuchet MS" w:cs="Times New Roman"/>
          <w:sz w:val="24"/>
          <w:szCs w:val="24"/>
          <w:lang w:eastAsia="en-GB"/>
        </w:rPr>
        <w:t xml:space="preserve"> by working together, even if coming from different perspectives</w:t>
      </w:r>
      <w:r w:rsidR="001112BE">
        <w:rPr>
          <w:rFonts w:ascii="Trebuchet MS" w:eastAsia="Times New Roman" w:hAnsi="Trebuchet MS" w:cs="Times New Roman"/>
          <w:sz w:val="24"/>
          <w:szCs w:val="24"/>
          <w:lang w:eastAsia="en-GB"/>
        </w:rPr>
        <w:t>, managers and union reps have been able to understand each other</w:t>
      </w:r>
      <w:r w:rsidR="00D13957">
        <w:rPr>
          <w:rFonts w:ascii="Trebuchet MS" w:eastAsia="Times New Roman" w:hAnsi="Trebuchet MS" w:cs="Times New Roman"/>
          <w:sz w:val="24"/>
          <w:szCs w:val="24"/>
          <w:lang w:eastAsia="en-GB"/>
        </w:rPr>
        <w:t>’</w:t>
      </w:r>
      <w:r w:rsidR="001112BE">
        <w:rPr>
          <w:rFonts w:ascii="Trebuchet MS" w:eastAsia="Times New Roman" w:hAnsi="Trebuchet MS" w:cs="Times New Roman"/>
          <w:sz w:val="24"/>
          <w:szCs w:val="24"/>
          <w:lang w:eastAsia="en-GB"/>
        </w:rPr>
        <w:t>s</w:t>
      </w:r>
      <w:r w:rsidR="00D13957">
        <w:rPr>
          <w:rFonts w:ascii="Trebuchet MS" w:eastAsia="Times New Roman" w:hAnsi="Trebuchet MS" w:cs="Times New Roman"/>
          <w:sz w:val="24"/>
          <w:szCs w:val="24"/>
          <w:lang w:eastAsia="en-GB"/>
        </w:rPr>
        <w:t xml:space="preserve"> </w:t>
      </w:r>
      <w:r w:rsidR="00C47919">
        <w:rPr>
          <w:rFonts w:ascii="Trebuchet MS" w:eastAsia="Times New Roman" w:hAnsi="Trebuchet MS" w:cs="Times New Roman"/>
          <w:sz w:val="24"/>
          <w:szCs w:val="24"/>
          <w:lang w:eastAsia="en-GB"/>
        </w:rPr>
        <w:t>situations</w:t>
      </w:r>
      <w:r w:rsidR="000B764F">
        <w:rPr>
          <w:rFonts w:ascii="Trebuchet MS" w:eastAsia="Times New Roman" w:hAnsi="Trebuchet MS" w:cs="Times New Roman"/>
          <w:sz w:val="24"/>
          <w:szCs w:val="24"/>
          <w:lang w:eastAsia="en-GB"/>
        </w:rPr>
        <w:t xml:space="preserve"> and find solutions</w:t>
      </w:r>
      <w:r w:rsidR="00D13957">
        <w:rPr>
          <w:rFonts w:ascii="Trebuchet MS" w:eastAsia="Times New Roman" w:hAnsi="Trebuchet MS" w:cs="Times New Roman"/>
          <w:sz w:val="24"/>
          <w:szCs w:val="24"/>
          <w:lang w:eastAsia="en-GB"/>
        </w:rPr>
        <w:t>.</w:t>
      </w:r>
    </w:p>
    <w:p w14:paraId="264EF56D" w14:textId="77777777" w:rsidR="00D13957" w:rsidRDefault="00D13957" w:rsidP="00D43C18">
      <w:pPr>
        <w:spacing w:after="0" w:line="240" w:lineRule="auto"/>
        <w:jc w:val="both"/>
        <w:rPr>
          <w:rFonts w:ascii="Trebuchet MS" w:eastAsia="Times New Roman" w:hAnsi="Trebuchet MS" w:cs="Times New Roman"/>
          <w:sz w:val="24"/>
          <w:szCs w:val="24"/>
          <w:lang w:eastAsia="en-GB"/>
        </w:rPr>
      </w:pPr>
    </w:p>
    <w:p w14:paraId="77AD552A" w14:textId="2347389B" w:rsidR="00E47848" w:rsidRDefault="007121F8" w:rsidP="00D13957">
      <w:pPr>
        <w:rPr>
          <w:rFonts w:ascii="Trebuchet MS" w:hAnsi="Trebuchet MS"/>
          <w:sz w:val="24"/>
          <w:szCs w:val="24"/>
        </w:rPr>
      </w:pPr>
      <w:r>
        <w:rPr>
          <w:rFonts w:ascii="Trebuchet MS" w:hAnsi="Trebuchet MS"/>
          <w:b/>
          <w:sz w:val="24"/>
          <w:szCs w:val="24"/>
        </w:rPr>
        <w:t>Magnified r</w:t>
      </w:r>
      <w:r w:rsidR="00BF5D97">
        <w:rPr>
          <w:rFonts w:ascii="Trebuchet MS" w:hAnsi="Trebuchet MS"/>
          <w:b/>
          <w:sz w:val="24"/>
          <w:szCs w:val="24"/>
        </w:rPr>
        <w:t xml:space="preserve">ecord </w:t>
      </w:r>
      <w:r w:rsidR="00BF5D97" w:rsidRPr="00BF5D97">
        <w:rPr>
          <w:rFonts w:ascii="Trebuchet MS" w:hAnsi="Trebuchet MS"/>
          <w:b/>
          <w:sz w:val="24"/>
          <w:szCs w:val="24"/>
        </w:rPr>
        <w:t>of industrial unrest</w:t>
      </w:r>
      <w:r w:rsidR="00BF5D97">
        <w:rPr>
          <w:rFonts w:ascii="Trebuchet MS" w:hAnsi="Trebuchet MS"/>
          <w:sz w:val="24"/>
          <w:szCs w:val="24"/>
        </w:rPr>
        <w:br/>
      </w:r>
      <w:r w:rsidR="00E61E7E">
        <w:rPr>
          <w:rFonts w:ascii="Trebuchet MS" w:hAnsi="Trebuchet MS"/>
          <w:sz w:val="24"/>
          <w:szCs w:val="24"/>
        </w:rPr>
        <w:t xml:space="preserve">We would contend that whilst it is </w:t>
      </w:r>
      <w:r w:rsidR="004D3A48" w:rsidRPr="00D13957">
        <w:rPr>
          <w:rFonts w:ascii="Trebuchet MS" w:hAnsi="Trebuchet MS"/>
          <w:sz w:val="24"/>
          <w:szCs w:val="24"/>
        </w:rPr>
        <w:t>quite clear there has been a good record of industrial relations</w:t>
      </w:r>
      <w:r w:rsidR="00E61E7E">
        <w:rPr>
          <w:rFonts w:ascii="Trebuchet MS" w:hAnsi="Trebuchet MS"/>
          <w:sz w:val="24"/>
          <w:szCs w:val="24"/>
        </w:rPr>
        <w:t xml:space="preserve"> in the railways, there are also highly publicised occasions </w:t>
      </w:r>
      <w:r w:rsidR="007911A3">
        <w:rPr>
          <w:rFonts w:ascii="Trebuchet MS" w:hAnsi="Trebuchet MS"/>
          <w:sz w:val="24"/>
          <w:szCs w:val="24"/>
        </w:rPr>
        <w:t>when, because of p</w:t>
      </w:r>
      <w:r w:rsidR="004D3A48" w:rsidRPr="00D13957">
        <w:rPr>
          <w:rFonts w:ascii="Trebuchet MS" w:hAnsi="Trebuchet MS"/>
          <w:sz w:val="24"/>
          <w:szCs w:val="24"/>
        </w:rPr>
        <w:t xml:space="preserve">rivatisation </w:t>
      </w:r>
      <w:r w:rsidR="007911A3">
        <w:rPr>
          <w:rFonts w:ascii="Trebuchet MS" w:hAnsi="Trebuchet MS"/>
          <w:sz w:val="24"/>
          <w:szCs w:val="24"/>
        </w:rPr>
        <w:t xml:space="preserve">and </w:t>
      </w:r>
      <w:r w:rsidR="004D3A48" w:rsidRPr="00D13957">
        <w:rPr>
          <w:rFonts w:ascii="Trebuchet MS" w:hAnsi="Trebuchet MS"/>
          <w:sz w:val="24"/>
          <w:szCs w:val="24"/>
        </w:rPr>
        <w:t>fragmentation</w:t>
      </w:r>
      <w:r w:rsidR="00203B34">
        <w:rPr>
          <w:rFonts w:ascii="Trebuchet MS" w:hAnsi="Trebuchet MS"/>
          <w:sz w:val="24"/>
          <w:szCs w:val="24"/>
        </w:rPr>
        <w:t xml:space="preserve"> of the industry</w:t>
      </w:r>
      <w:r w:rsidR="00391AB5">
        <w:rPr>
          <w:rFonts w:ascii="Trebuchet MS" w:hAnsi="Trebuchet MS"/>
          <w:sz w:val="24"/>
          <w:szCs w:val="24"/>
        </w:rPr>
        <w:t>’s</w:t>
      </w:r>
      <w:r w:rsidR="00203B34">
        <w:rPr>
          <w:rFonts w:ascii="Trebuchet MS" w:hAnsi="Trebuchet MS"/>
          <w:sz w:val="24"/>
          <w:szCs w:val="24"/>
        </w:rPr>
        <w:t xml:space="preserve"> structure</w:t>
      </w:r>
      <w:r w:rsidR="00901A5B">
        <w:rPr>
          <w:rFonts w:ascii="Trebuchet MS" w:hAnsi="Trebuchet MS"/>
          <w:sz w:val="24"/>
          <w:szCs w:val="24"/>
        </w:rPr>
        <w:t>,</w:t>
      </w:r>
      <w:r w:rsidR="007911A3">
        <w:rPr>
          <w:rFonts w:ascii="Trebuchet MS" w:hAnsi="Trebuchet MS"/>
          <w:sz w:val="24"/>
          <w:szCs w:val="24"/>
        </w:rPr>
        <w:t xml:space="preserve"> an issue arises </w:t>
      </w:r>
      <w:r w:rsidR="00B16F91">
        <w:rPr>
          <w:rFonts w:ascii="Trebuchet MS" w:hAnsi="Trebuchet MS"/>
          <w:sz w:val="24"/>
          <w:szCs w:val="24"/>
        </w:rPr>
        <w:t>that affects</w:t>
      </w:r>
      <w:r w:rsidR="00DC0A75">
        <w:rPr>
          <w:rFonts w:ascii="Trebuchet MS" w:hAnsi="Trebuchet MS"/>
          <w:sz w:val="24"/>
          <w:szCs w:val="24"/>
        </w:rPr>
        <w:t xml:space="preserve"> </w:t>
      </w:r>
      <w:r w:rsidR="00894B2E">
        <w:rPr>
          <w:rFonts w:ascii="Trebuchet MS" w:hAnsi="Trebuchet MS"/>
          <w:sz w:val="24"/>
          <w:szCs w:val="24"/>
        </w:rPr>
        <w:t xml:space="preserve">a number of </w:t>
      </w:r>
      <w:r w:rsidR="00091057">
        <w:rPr>
          <w:rFonts w:ascii="Trebuchet MS" w:hAnsi="Trebuchet MS"/>
          <w:sz w:val="24"/>
          <w:szCs w:val="24"/>
        </w:rPr>
        <w:t xml:space="preserve">the </w:t>
      </w:r>
      <w:r w:rsidR="00DC0A75">
        <w:rPr>
          <w:rFonts w:ascii="Trebuchet MS" w:hAnsi="Trebuchet MS"/>
          <w:sz w:val="24"/>
          <w:szCs w:val="24"/>
        </w:rPr>
        <w:t xml:space="preserve">disintegrated </w:t>
      </w:r>
      <w:r w:rsidR="00B16F91">
        <w:rPr>
          <w:rFonts w:ascii="Trebuchet MS" w:hAnsi="Trebuchet MS"/>
          <w:sz w:val="24"/>
          <w:szCs w:val="24"/>
        </w:rPr>
        <w:t>companies</w:t>
      </w:r>
      <w:r w:rsidR="005630BA">
        <w:rPr>
          <w:rFonts w:ascii="Trebuchet MS" w:hAnsi="Trebuchet MS"/>
          <w:sz w:val="24"/>
          <w:szCs w:val="24"/>
        </w:rPr>
        <w:t>. One such example is that of the dispute</w:t>
      </w:r>
      <w:r w:rsidR="004D3A48" w:rsidRPr="00D13957">
        <w:rPr>
          <w:rFonts w:ascii="Trebuchet MS" w:hAnsi="Trebuchet MS"/>
          <w:sz w:val="24"/>
          <w:szCs w:val="24"/>
        </w:rPr>
        <w:t xml:space="preserve"> </w:t>
      </w:r>
      <w:r w:rsidR="005630BA">
        <w:rPr>
          <w:rFonts w:ascii="Trebuchet MS" w:hAnsi="Trebuchet MS"/>
          <w:sz w:val="24"/>
          <w:szCs w:val="24"/>
        </w:rPr>
        <w:t>about guard</w:t>
      </w:r>
      <w:r w:rsidR="00611264">
        <w:rPr>
          <w:rFonts w:ascii="Trebuchet MS" w:hAnsi="Trebuchet MS"/>
          <w:sz w:val="24"/>
          <w:szCs w:val="24"/>
        </w:rPr>
        <w:t>s</w:t>
      </w:r>
      <w:r w:rsidR="005630BA">
        <w:rPr>
          <w:rFonts w:ascii="Trebuchet MS" w:hAnsi="Trebuchet MS"/>
          <w:sz w:val="24"/>
          <w:szCs w:val="24"/>
        </w:rPr>
        <w:t xml:space="preserve"> on trains which a number of TOCs have decided to pur</w:t>
      </w:r>
      <w:r w:rsidR="00611264">
        <w:rPr>
          <w:rFonts w:ascii="Trebuchet MS" w:hAnsi="Trebuchet MS"/>
          <w:sz w:val="24"/>
          <w:szCs w:val="24"/>
        </w:rPr>
        <w:t>sue at the same time</w:t>
      </w:r>
      <w:r w:rsidR="00DC0A75">
        <w:rPr>
          <w:rFonts w:ascii="Trebuchet MS" w:hAnsi="Trebuchet MS"/>
          <w:sz w:val="24"/>
          <w:szCs w:val="24"/>
        </w:rPr>
        <w:t xml:space="preserve">, suggesting </w:t>
      </w:r>
      <w:r w:rsidR="00DE64D0">
        <w:rPr>
          <w:rFonts w:ascii="Trebuchet MS" w:hAnsi="Trebuchet MS"/>
          <w:sz w:val="24"/>
          <w:szCs w:val="24"/>
        </w:rPr>
        <w:t>an element o</w:t>
      </w:r>
      <w:r w:rsidR="00DC0A75">
        <w:rPr>
          <w:rFonts w:ascii="Trebuchet MS" w:hAnsi="Trebuchet MS"/>
          <w:sz w:val="24"/>
          <w:szCs w:val="24"/>
        </w:rPr>
        <w:t>f coordination on the part of the employers</w:t>
      </w:r>
      <w:r w:rsidR="00091057">
        <w:rPr>
          <w:rFonts w:ascii="Trebuchet MS" w:hAnsi="Trebuchet MS"/>
          <w:sz w:val="24"/>
          <w:szCs w:val="24"/>
        </w:rPr>
        <w:t xml:space="preserve"> (who are never criticised by the Secretary of State or DfT</w:t>
      </w:r>
      <w:r w:rsidR="007C5986">
        <w:rPr>
          <w:rFonts w:ascii="Trebuchet MS" w:hAnsi="Trebuchet MS"/>
          <w:sz w:val="24"/>
          <w:szCs w:val="24"/>
        </w:rPr>
        <w:t xml:space="preserve"> for taking such action</w:t>
      </w:r>
      <w:r w:rsidR="00091057">
        <w:rPr>
          <w:rFonts w:ascii="Trebuchet MS" w:hAnsi="Trebuchet MS"/>
          <w:sz w:val="24"/>
          <w:szCs w:val="24"/>
        </w:rPr>
        <w:t>)</w:t>
      </w:r>
      <w:r w:rsidR="00611264">
        <w:rPr>
          <w:rFonts w:ascii="Trebuchet MS" w:hAnsi="Trebuchet MS"/>
          <w:sz w:val="24"/>
          <w:szCs w:val="24"/>
        </w:rPr>
        <w:t>.</w:t>
      </w:r>
      <w:r w:rsidR="00DE64D0">
        <w:rPr>
          <w:rFonts w:ascii="Trebuchet MS" w:hAnsi="Trebuchet MS"/>
          <w:sz w:val="24"/>
          <w:szCs w:val="24"/>
        </w:rPr>
        <w:t xml:space="preserve"> What would have been a single action under </w:t>
      </w:r>
      <w:r w:rsidR="00DA27E5">
        <w:rPr>
          <w:rFonts w:ascii="Trebuchet MS" w:hAnsi="Trebuchet MS"/>
          <w:sz w:val="24"/>
          <w:szCs w:val="24"/>
        </w:rPr>
        <w:t>a</w:t>
      </w:r>
      <w:r w:rsidR="00C334F7">
        <w:rPr>
          <w:rFonts w:ascii="Trebuchet MS" w:hAnsi="Trebuchet MS"/>
          <w:sz w:val="24"/>
          <w:szCs w:val="24"/>
        </w:rPr>
        <w:t>n</w:t>
      </w:r>
      <w:r w:rsidR="00DA27E5">
        <w:rPr>
          <w:rFonts w:ascii="Trebuchet MS" w:hAnsi="Trebuchet MS"/>
          <w:sz w:val="24"/>
          <w:szCs w:val="24"/>
        </w:rPr>
        <w:t xml:space="preserve"> </w:t>
      </w:r>
      <w:r w:rsidR="00C334F7">
        <w:rPr>
          <w:rFonts w:ascii="Trebuchet MS" w:hAnsi="Trebuchet MS"/>
          <w:sz w:val="24"/>
          <w:szCs w:val="24"/>
        </w:rPr>
        <w:t>integrated, national</w:t>
      </w:r>
      <w:r w:rsidR="00A535A9">
        <w:rPr>
          <w:rFonts w:ascii="Trebuchet MS" w:hAnsi="Trebuchet MS"/>
          <w:sz w:val="24"/>
          <w:szCs w:val="24"/>
        </w:rPr>
        <w:t xml:space="preserve"> </w:t>
      </w:r>
      <w:r w:rsidR="00DA27E5">
        <w:rPr>
          <w:rFonts w:ascii="Trebuchet MS" w:hAnsi="Trebuchet MS"/>
          <w:sz w:val="24"/>
          <w:szCs w:val="24"/>
        </w:rPr>
        <w:t xml:space="preserve">company </w:t>
      </w:r>
      <w:r w:rsidR="004344AB">
        <w:rPr>
          <w:rFonts w:ascii="Trebuchet MS" w:hAnsi="Trebuchet MS"/>
          <w:sz w:val="24"/>
          <w:szCs w:val="24"/>
        </w:rPr>
        <w:t xml:space="preserve">then appears to </w:t>
      </w:r>
      <w:r w:rsidR="00E04AD8">
        <w:rPr>
          <w:rFonts w:ascii="Trebuchet MS" w:hAnsi="Trebuchet MS"/>
          <w:sz w:val="24"/>
          <w:szCs w:val="24"/>
        </w:rPr>
        <w:t xml:space="preserve">represent a wave of </w:t>
      </w:r>
      <w:r w:rsidR="00A55E2F">
        <w:rPr>
          <w:rFonts w:ascii="Trebuchet MS" w:hAnsi="Trebuchet MS"/>
          <w:sz w:val="24"/>
          <w:szCs w:val="24"/>
        </w:rPr>
        <w:t>industrial unrest.</w:t>
      </w:r>
    </w:p>
    <w:p w14:paraId="7415A190" w14:textId="1D16030C" w:rsidR="004658BC" w:rsidRDefault="007121F8" w:rsidP="00D13957">
      <w:pPr>
        <w:rPr>
          <w:rFonts w:ascii="Trebuchet MS" w:hAnsi="Trebuchet MS"/>
          <w:sz w:val="24"/>
          <w:szCs w:val="24"/>
        </w:rPr>
      </w:pPr>
      <w:r w:rsidRPr="00295FB3">
        <w:rPr>
          <w:rFonts w:ascii="Trebuchet MS" w:hAnsi="Trebuchet MS"/>
          <w:b/>
          <w:sz w:val="24"/>
          <w:szCs w:val="24"/>
        </w:rPr>
        <w:t xml:space="preserve">Government connivance in </w:t>
      </w:r>
      <w:r w:rsidR="00295FB3" w:rsidRPr="00295FB3">
        <w:rPr>
          <w:rFonts w:ascii="Trebuchet MS" w:hAnsi="Trebuchet MS"/>
          <w:b/>
          <w:sz w:val="24"/>
          <w:szCs w:val="24"/>
        </w:rPr>
        <w:t>causing disputes</w:t>
      </w:r>
      <w:r w:rsidR="00295FB3">
        <w:rPr>
          <w:rFonts w:ascii="Trebuchet MS" w:hAnsi="Trebuchet MS"/>
          <w:sz w:val="24"/>
          <w:szCs w:val="24"/>
        </w:rPr>
        <w:br/>
      </w:r>
      <w:r w:rsidR="00555C91">
        <w:rPr>
          <w:rFonts w:ascii="Trebuchet MS" w:hAnsi="Trebuchet MS"/>
          <w:sz w:val="24"/>
          <w:szCs w:val="24"/>
        </w:rPr>
        <w:t>We would also highlight the issue of government connivance in industrial action</w:t>
      </w:r>
      <w:r w:rsidR="004658BC">
        <w:rPr>
          <w:rFonts w:ascii="Trebuchet MS" w:hAnsi="Trebuchet MS"/>
          <w:sz w:val="24"/>
          <w:szCs w:val="24"/>
        </w:rPr>
        <w:t>:</w:t>
      </w:r>
    </w:p>
    <w:p w14:paraId="4177A194" w14:textId="5B96ED4C" w:rsidR="00500404" w:rsidRDefault="004658BC" w:rsidP="000F7EB1">
      <w:pPr>
        <w:pStyle w:val="ListParagraph"/>
        <w:numPr>
          <w:ilvl w:val="0"/>
          <w:numId w:val="15"/>
        </w:numPr>
        <w:rPr>
          <w:rFonts w:ascii="Trebuchet MS" w:hAnsi="Trebuchet MS"/>
          <w:sz w:val="24"/>
          <w:szCs w:val="24"/>
        </w:rPr>
      </w:pPr>
      <w:r w:rsidRPr="00500404">
        <w:rPr>
          <w:rFonts w:ascii="Trebuchet MS" w:hAnsi="Trebuchet MS"/>
          <w:sz w:val="24"/>
          <w:szCs w:val="24"/>
        </w:rPr>
        <w:t xml:space="preserve">The </w:t>
      </w:r>
      <w:r w:rsidR="00E908FD" w:rsidRPr="00500404">
        <w:rPr>
          <w:rFonts w:ascii="Trebuchet MS" w:hAnsi="Trebuchet MS"/>
          <w:sz w:val="24"/>
          <w:szCs w:val="24"/>
        </w:rPr>
        <w:t>D</w:t>
      </w:r>
      <w:r w:rsidRPr="00500404">
        <w:rPr>
          <w:rFonts w:ascii="Trebuchet MS" w:hAnsi="Trebuchet MS"/>
          <w:sz w:val="24"/>
          <w:szCs w:val="24"/>
        </w:rPr>
        <w:t xml:space="preserve">epartment </w:t>
      </w:r>
      <w:r w:rsidR="00E908FD" w:rsidRPr="00500404">
        <w:rPr>
          <w:rFonts w:ascii="Trebuchet MS" w:hAnsi="Trebuchet MS"/>
          <w:sz w:val="24"/>
          <w:szCs w:val="24"/>
        </w:rPr>
        <w:t>f</w:t>
      </w:r>
      <w:r w:rsidRPr="00500404">
        <w:rPr>
          <w:rFonts w:ascii="Trebuchet MS" w:hAnsi="Trebuchet MS"/>
          <w:sz w:val="24"/>
          <w:szCs w:val="24"/>
        </w:rPr>
        <w:t xml:space="preserve">or </w:t>
      </w:r>
      <w:r w:rsidR="00E908FD" w:rsidRPr="00500404">
        <w:rPr>
          <w:rFonts w:ascii="Trebuchet MS" w:hAnsi="Trebuchet MS"/>
          <w:sz w:val="24"/>
          <w:szCs w:val="24"/>
        </w:rPr>
        <w:t>T</w:t>
      </w:r>
      <w:r w:rsidRPr="00500404">
        <w:rPr>
          <w:rFonts w:ascii="Trebuchet MS" w:hAnsi="Trebuchet MS"/>
          <w:sz w:val="24"/>
          <w:szCs w:val="24"/>
        </w:rPr>
        <w:t xml:space="preserve">ransport </w:t>
      </w:r>
      <w:r w:rsidR="00E908FD" w:rsidRPr="00500404">
        <w:rPr>
          <w:rFonts w:ascii="Trebuchet MS" w:hAnsi="Trebuchet MS"/>
          <w:sz w:val="24"/>
          <w:szCs w:val="24"/>
        </w:rPr>
        <w:t>subsidises TOCs during disputes</w:t>
      </w:r>
      <w:r w:rsidR="00B539E0" w:rsidRPr="00500404">
        <w:rPr>
          <w:rFonts w:ascii="Trebuchet MS" w:hAnsi="Trebuchet MS"/>
          <w:sz w:val="24"/>
          <w:szCs w:val="24"/>
        </w:rPr>
        <w:t xml:space="preserve"> such that the employer does not lose revenue</w:t>
      </w:r>
      <w:r w:rsidR="00804DC6" w:rsidRPr="00500404">
        <w:rPr>
          <w:rFonts w:ascii="Trebuchet MS" w:hAnsi="Trebuchet MS"/>
          <w:sz w:val="24"/>
          <w:szCs w:val="24"/>
        </w:rPr>
        <w:t>, even if the issue has been caused by the employer</w:t>
      </w:r>
      <w:r w:rsidR="00B539E0" w:rsidRPr="00500404">
        <w:rPr>
          <w:rFonts w:ascii="Trebuchet MS" w:hAnsi="Trebuchet MS"/>
          <w:sz w:val="24"/>
          <w:szCs w:val="24"/>
        </w:rPr>
        <w:t xml:space="preserve">. </w:t>
      </w:r>
      <w:r w:rsidR="00804DC6" w:rsidRPr="00500404">
        <w:rPr>
          <w:rFonts w:ascii="Trebuchet MS" w:hAnsi="Trebuchet MS"/>
          <w:sz w:val="24"/>
          <w:szCs w:val="24"/>
        </w:rPr>
        <w:t xml:space="preserve">This insulation from the </w:t>
      </w:r>
      <w:r w:rsidR="00E9615E" w:rsidRPr="00500404">
        <w:rPr>
          <w:rFonts w:ascii="Trebuchet MS" w:hAnsi="Trebuchet MS"/>
          <w:sz w:val="24"/>
          <w:szCs w:val="24"/>
        </w:rPr>
        <w:t>effects</w:t>
      </w:r>
      <w:r w:rsidR="00804DC6" w:rsidRPr="00500404">
        <w:rPr>
          <w:rFonts w:ascii="Trebuchet MS" w:hAnsi="Trebuchet MS"/>
          <w:sz w:val="24"/>
          <w:szCs w:val="24"/>
        </w:rPr>
        <w:t xml:space="preserve"> of a strike </w:t>
      </w:r>
      <w:r w:rsidR="009862AA" w:rsidRPr="00500404">
        <w:rPr>
          <w:rFonts w:ascii="Trebuchet MS" w:hAnsi="Trebuchet MS"/>
          <w:sz w:val="24"/>
          <w:szCs w:val="24"/>
        </w:rPr>
        <w:t xml:space="preserve">that </w:t>
      </w:r>
      <w:r w:rsidR="00CD7FF2" w:rsidRPr="00500404">
        <w:rPr>
          <w:rFonts w:ascii="Trebuchet MS" w:hAnsi="Trebuchet MS"/>
          <w:sz w:val="24"/>
          <w:szCs w:val="24"/>
        </w:rPr>
        <w:t>w</w:t>
      </w:r>
      <w:r w:rsidR="009862AA" w:rsidRPr="00500404">
        <w:rPr>
          <w:rFonts w:ascii="Trebuchet MS" w:hAnsi="Trebuchet MS"/>
          <w:sz w:val="24"/>
          <w:szCs w:val="24"/>
        </w:rPr>
        <w:t>ould cause</w:t>
      </w:r>
      <w:r w:rsidR="00CD7FF2" w:rsidRPr="00500404">
        <w:rPr>
          <w:rFonts w:ascii="Trebuchet MS" w:hAnsi="Trebuchet MS"/>
          <w:sz w:val="24"/>
          <w:szCs w:val="24"/>
        </w:rPr>
        <w:t xml:space="preserve"> another employer </w:t>
      </w:r>
      <w:r w:rsidR="009862AA" w:rsidRPr="00500404">
        <w:rPr>
          <w:rFonts w:ascii="Trebuchet MS" w:hAnsi="Trebuchet MS"/>
          <w:sz w:val="24"/>
          <w:szCs w:val="24"/>
        </w:rPr>
        <w:t>financial loss means that the operators are encouraged to act irrespons</w:t>
      </w:r>
      <w:r w:rsidR="00E9615E" w:rsidRPr="00500404">
        <w:rPr>
          <w:rFonts w:ascii="Trebuchet MS" w:hAnsi="Trebuchet MS"/>
          <w:sz w:val="24"/>
          <w:szCs w:val="24"/>
        </w:rPr>
        <w:t>ibly</w:t>
      </w:r>
      <w:r w:rsidR="00500404" w:rsidRPr="00500404">
        <w:rPr>
          <w:rFonts w:ascii="Trebuchet MS" w:hAnsi="Trebuchet MS"/>
          <w:sz w:val="24"/>
          <w:szCs w:val="24"/>
        </w:rPr>
        <w:t xml:space="preserve"> and without regard to the passengers who are disrupted</w:t>
      </w:r>
      <w:r w:rsidR="00E9615E" w:rsidRPr="00500404">
        <w:rPr>
          <w:rFonts w:ascii="Trebuchet MS" w:hAnsi="Trebuchet MS"/>
          <w:sz w:val="24"/>
          <w:szCs w:val="24"/>
        </w:rPr>
        <w:t xml:space="preserve">. </w:t>
      </w:r>
      <w:r w:rsidR="00631D1A">
        <w:rPr>
          <w:rFonts w:ascii="Trebuchet MS" w:hAnsi="Trebuchet MS"/>
          <w:sz w:val="24"/>
          <w:szCs w:val="24"/>
        </w:rPr>
        <w:br/>
      </w:r>
      <w:r w:rsidR="00631D1A">
        <w:rPr>
          <w:rFonts w:ascii="Trebuchet MS" w:hAnsi="Trebuchet MS"/>
          <w:sz w:val="24"/>
          <w:szCs w:val="24"/>
        </w:rPr>
        <w:br/>
      </w:r>
      <w:r w:rsidR="00500404" w:rsidRPr="00500404">
        <w:rPr>
          <w:rFonts w:ascii="Trebuchet MS" w:hAnsi="Trebuchet MS"/>
          <w:sz w:val="24"/>
          <w:szCs w:val="24"/>
        </w:rPr>
        <w:lastRenderedPageBreak/>
        <w:t>In our view, it also allows the TOC employers to do the bidding of the DfT</w:t>
      </w:r>
      <w:r w:rsidR="00AF0F64">
        <w:rPr>
          <w:rFonts w:ascii="Trebuchet MS" w:hAnsi="Trebuchet MS"/>
          <w:sz w:val="24"/>
          <w:szCs w:val="24"/>
        </w:rPr>
        <w:t>, knowing that at the least they can pay for the delay repay</w:t>
      </w:r>
      <w:r w:rsidR="00631D1A">
        <w:rPr>
          <w:rFonts w:ascii="Trebuchet MS" w:hAnsi="Trebuchet MS"/>
          <w:sz w:val="24"/>
          <w:szCs w:val="24"/>
        </w:rPr>
        <w:t xml:space="preserve"> claims from disgruntled passengers</w:t>
      </w:r>
      <w:r w:rsidR="00500404" w:rsidRPr="00500404">
        <w:rPr>
          <w:rFonts w:ascii="Trebuchet MS" w:hAnsi="Trebuchet MS"/>
          <w:sz w:val="24"/>
          <w:szCs w:val="24"/>
        </w:rPr>
        <w:t>;</w:t>
      </w:r>
      <w:r w:rsidR="005D4D3F">
        <w:rPr>
          <w:rFonts w:ascii="Trebuchet MS" w:hAnsi="Trebuchet MS"/>
          <w:sz w:val="24"/>
          <w:szCs w:val="24"/>
        </w:rPr>
        <w:br/>
      </w:r>
    </w:p>
    <w:p w14:paraId="5F0B47AC" w14:textId="2B49FAD5" w:rsidR="00917415" w:rsidRDefault="001F57F2" w:rsidP="00E92786">
      <w:pPr>
        <w:pStyle w:val="ListParagraph"/>
        <w:numPr>
          <w:ilvl w:val="0"/>
          <w:numId w:val="15"/>
        </w:numPr>
        <w:rPr>
          <w:rFonts w:ascii="Trebuchet MS" w:hAnsi="Trebuchet MS"/>
          <w:sz w:val="24"/>
          <w:szCs w:val="24"/>
        </w:rPr>
      </w:pPr>
      <w:r w:rsidRPr="0084636F">
        <w:rPr>
          <w:rFonts w:ascii="Trebuchet MS" w:hAnsi="Trebuchet MS"/>
          <w:sz w:val="24"/>
          <w:szCs w:val="24"/>
        </w:rPr>
        <w:t xml:space="preserve">At a meeting </w:t>
      </w:r>
      <w:r w:rsidR="00223F31" w:rsidRPr="0084636F">
        <w:rPr>
          <w:rFonts w:ascii="Trebuchet MS" w:hAnsi="Trebuchet MS"/>
          <w:sz w:val="24"/>
          <w:szCs w:val="24"/>
        </w:rPr>
        <w:t>in 2014</w:t>
      </w:r>
      <w:r w:rsidRPr="0084636F">
        <w:rPr>
          <w:rFonts w:ascii="Trebuchet MS" w:hAnsi="Trebuchet MS"/>
          <w:sz w:val="24"/>
          <w:szCs w:val="24"/>
        </w:rPr>
        <w:t xml:space="preserve">, prior to the re-let of the Northern franchise, </w:t>
      </w:r>
      <w:r w:rsidR="006850AD" w:rsidRPr="0084636F">
        <w:rPr>
          <w:rFonts w:ascii="Trebuchet MS" w:hAnsi="Trebuchet MS"/>
          <w:sz w:val="24"/>
          <w:szCs w:val="24"/>
        </w:rPr>
        <w:t>TSSA met with two DfT officials about an issue related to ticket office staff</w:t>
      </w:r>
      <w:r w:rsidR="00BA7E98" w:rsidRPr="0084636F">
        <w:rPr>
          <w:rFonts w:ascii="Trebuchet MS" w:hAnsi="Trebuchet MS"/>
          <w:sz w:val="24"/>
          <w:szCs w:val="24"/>
        </w:rPr>
        <w:t xml:space="preserve"> across the industry following so</w:t>
      </w:r>
      <w:r w:rsidR="00223F31" w:rsidRPr="0084636F">
        <w:rPr>
          <w:rFonts w:ascii="Trebuchet MS" w:hAnsi="Trebuchet MS"/>
          <w:sz w:val="24"/>
          <w:szCs w:val="24"/>
        </w:rPr>
        <w:t>m</w:t>
      </w:r>
      <w:r w:rsidR="00BA7E98" w:rsidRPr="0084636F">
        <w:rPr>
          <w:rFonts w:ascii="Trebuchet MS" w:hAnsi="Trebuchet MS"/>
          <w:sz w:val="24"/>
          <w:szCs w:val="24"/>
        </w:rPr>
        <w:t xml:space="preserve">e </w:t>
      </w:r>
      <w:proofErr w:type="gramStart"/>
      <w:r w:rsidR="00BA7E98" w:rsidRPr="0084636F">
        <w:rPr>
          <w:rFonts w:ascii="Trebuchet MS" w:hAnsi="Trebuchet MS"/>
          <w:sz w:val="24"/>
          <w:szCs w:val="24"/>
        </w:rPr>
        <w:t>ground</w:t>
      </w:r>
      <w:r w:rsidR="00E320E7" w:rsidRPr="0084636F">
        <w:rPr>
          <w:rFonts w:ascii="Trebuchet MS" w:hAnsi="Trebuchet MS"/>
          <w:sz w:val="24"/>
          <w:szCs w:val="24"/>
        </w:rPr>
        <w:t xml:space="preserve"> </w:t>
      </w:r>
      <w:r w:rsidR="00BA7E98" w:rsidRPr="0084636F">
        <w:rPr>
          <w:rFonts w:ascii="Trebuchet MS" w:hAnsi="Trebuchet MS"/>
          <w:sz w:val="24"/>
          <w:szCs w:val="24"/>
        </w:rPr>
        <w:t>breaking</w:t>
      </w:r>
      <w:proofErr w:type="gramEnd"/>
      <w:r w:rsidR="00BA7E98" w:rsidRPr="0084636F">
        <w:rPr>
          <w:rFonts w:ascii="Trebuchet MS" w:hAnsi="Trebuchet MS"/>
          <w:sz w:val="24"/>
          <w:szCs w:val="24"/>
        </w:rPr>
        <w:t xml:space="preserve"> work </w:t>
      </w:r>
      <w:r w:rsidR="009E5D3B" w:rsidRPr="0084636F">
        <w:rPr>
          <w:rFonts w:ascii="Trebuchet MS" w:hAnsi="Trebuchet MS"/>
          <w:sz w:val="24"/>
          <w:szCs w:val="24"/>
        </w:rPr>
        <w:t xml:space="preserve">TSSA </w:t>
      </w:r>
      <w:r w:rsidR="00BA7E98" w:rsidRPr="0084636F">
        <w:rPr>
          <w:rFonts w:ascii="Trebuchet MS" w:hAnsi="Trebuchet MS"/>
          <w:sz w:val="24"/>
          <w:szCs w:val="24"/>
        </w:rPr>
        <w:t>had been doing with DOR operated East Coast</w:t>
      </w:r>
      <w:r w:rsidR="00223F31" w:rsidRPr="0084636F">
        <w:rPr>
          <w:rFonts w:ascii="Trebuchet MS" w:hAnsi="Trebuchet MS"/>
          <w:sz w:val="24"/>
          <w:szCs w:val="24"/>
        </w:rPr>
        <w:t xml:space="preserve">. In the course of the conversation the subject of Northern arose and the DfT officials very candidly advised us about </w:t>
      </w:r>
      <w:r w:rsidR="00DD068A" w:rsidRPr="0084636F">
        <w:rPr>
          <w:rFonts w:ascii="Trebuchet MS" w:hAnsi="Trebuchet MS"/>
          <w:sz w:val="24"/>
          <w:szCs w:val="24"/>
        </w:rPr>
        <w:t xml:space="preserve">their strategy for </w:t>
      </w:r>
      <w:r w:rsidR="00223F31" w:rsidRPr="0084636F">
        <w:rPr>
          <w:rFonts w:ascii="Trebuchet MS" w:hAnsi="Trebuchet MS"/>
          <w:sz w:val="24"/>
          <w:szCs w:val="24"/>
        </w:rPr>
        <w:t xml:space="preserve">how they would take on </w:t>
      </w:r>
      <w:r w:rsidR="00C661B6" w:rsidRPr="0084636F">
        <w:rPr>
          <w:rFonts w:ascii="Trebuchet MS" w:hAnsi="Trebuchet MS"/>
          <w:sz w:val="24"/>
          <w:szCs w:val="24"/>
        </w:rPr>
        <w:t>our sister union,  RMT, over the issue of guards on trains.</w:t>
      </w:r>
      <w:r w:rsidR="00DD068A" w:rsidRPr="0084636F">
        <w:rPr>
          <w:rFonts w:ascii="Trebuchet MS" w:hAnsi="Trebuchet MS"/>
          <w:sz w:val="24"/>
          <w:szCs w:val="24"/>
        </w:rPr>
        <w:t xml:space="preserve"> At that stage, the Northern franchise </w:t>
      </w:r>
      <w:r w:rsidR="006576B8" w:rsidRPr="0084636F">
        <w:rPr>
          <w:rFonts w:ascii="Trebuchet MS" w:hAnsi="Trebuchet MS"/>
          <w:sz w:val="24"/>
          <w:szCs w:val="24"/>
        </w:rPr>
        <w:t xml:space="preserve">consultation had recently been published </w:t>
      </w:r>
      <w:r w:rsidR="004E7A88" w:rsidRPr="0084636F">
        <w:rPr>
          <w:rFonts w:ascii="Trebuchet MS" w:hAnsi="Trebuchet MS"/>
          <w:sz w:val="24"/>
          <w:szCs w:val="24"/>
        </w:rPr>
        <w:t xml:space="preserve">which included </w:t>
      </w:r>
      <w:r w:rsidR="006576B8" w:rsidRPr="0084636F">
        <w:rPr>
          <w:rFonts w:ascii="Trebuchet MS" w:hAnsi="Trebuchet MS"/>
          <w:sz w:val="24"/>
          <w:szCs w:val="24"/>
        </w:rPr>
        <w:t xml:space="preserve">announcing intentions about </w:t>
      </w:r>
      <w:r w:rsidR="00A7179E" w:rsidRPr="0084636F">
        <w:rPr>
          <w:rFonts w:ascii="Trebuchet MS" w:hAnsi="Trebuchet MS"/>
          <w:sz w:val="24"/>
          <w:szCs w:val="24"/>
        </w:rPr>
        <w:t xml:space="preserve">changes to </w:t>
      </w:r>
      <w:r w:rsidR="006576B8" w:rsidRPr="0084636F">
        <w:rPr>
          <w:rFonts w:ascii="Trebuchet MS" w:hAnsi="Trebuchet MS"/>
          <w:sz w:val="24"/>
          <w:szCs w:val="24"/>
        </w:rPr>
        <w:t>various groups of staff</w:t>
      </w:r>
      <w:r w:rsidR="0084636F" w:rsidRPr="0084636F">
        <w:rPr>
          <w:rFonts w:ascii="Trebuchet MS" w:hAnsi="Trebuchet MS"/>
          <w:sz w:val="24"/>
          <w:szCs w:val="24"/>
        </w:rPr>
        <w:t xml:space="preserve">. This same attitude was infamously expressed </w:t>
      </w:r>
      <w:r w:rsidR="00C4124A" w:rsidRPr="0084636F">
        <w:rPr>
          <w:rFonts w:ascii="Trebuchet MS" w:hAnsi="Trebuchet MS"/>
          <w:sz w:val="24"/>
          <w:szCs w:val="24"/>
        </w:rPr>
        <w:t xml:space="preserve">in public </w:t>
      </w:r>
      <w:r w:rsidR="00416AA5" w:rsidRPr="0084636F">
        <w:rPr>
          <w:rFonts w:ascii="Trebuchet MS" w:hAnsi="Trebuchet MS"/>
          <w:sz w:val="24"/>
          <w:szCs w:val="24"/>
        </w:rPr>
        <w:t xml:space="preserve">by the </w:t>
      </w:r>
      <w:proofErr w:type="spellStart"/>
      <w:r w:rsidR="0084636F">
        <w:rPr>
          <w:rFonts w:ascii="Trebuchet MS" w:hAnsi="Trebuchet MS"/>
          <w:sz w:val="24"/>
          <w:szCs w:val="24"/>
        </w:rPr>
        <w:t>DfT’s</w:t>
      </w:r>
      <w:proofErr w:type="spellEnd"/>
      <w:r w:rsidR="0084636F">
        <w:rPr>
          <w:rFonts w:ascii="Trebuchet MS" w:hAnsi="Trebuchet MS"/>
          <w:sz w:val="24"/>
          <w:szCs w:val="24"/>
        </w:rPr>
        <w:t xml:space="preserve"> </w:t>
      </w:r>
      <w:r w:rsidR="00416AA5" w:rsidRPr="0084636F">
        <w:rPr>
          <w:rFonts w:ascii="Trebuchet MS" w:hAnsi="Trebuchet MS"/>
          <w:sz w:val="24"/>
          <w:szCs w:val="24"/>
        </w:rPr>
        <w:t xml:space="preserve">Director </w:t>
      </w:r>
      <w:r w:rsidR="00F03CD3" w:rsidRPr="0084636F">
        <w:rPr>
          <w:rFonts w:ascii="Trebuchet MS" w:hAnsi="Trebuchet MS"/>
          <w:sz w:val="24"/>
          <w:szCs w:val="24"/>
        </w:rPr>
        <w:t>of Franchising</w:t>
      </w:r>
      <w:r w:rsidR="00C4124A" w:rsidRPr="0084636F">
        <w:rPr>
          <w:rFonts w:ascii="Trebuchet MS" w:hAnsi="Trebuchet MS"/>
          <w:sz w:val="24"/>
          <w:szCs w:val="24"/>
        </w:rPr>
        <w:t>, Peter Wilkinson, at a public me</w:t>
      </w:r>
      <w:r w:rsidR="007A7DD5">
        <w:rPr>
          <w:rFonts w:ascii="Trebuchet MS" w:hAnsi="Trebuchet MS"/>
          <w:sz w:val="24"/>
          <w:szCs w:val="24"/>
        </w:rPr>
        <w:t>e</w:t>
      </w:r>
      <w:r w:rsidR="00C4124A" w:rsidRPr="0084636F">
        <w:rPr>
          <w:rFonts w:ascii="Trebuchet MS" w:hAnsi="Trebuchet MS"/>
          <w:sz w:val="24"/>
          <w:szCs w:val="24"/>
        </w:rPr>
        <w:t xml:space="preserve">ting in Croydon in February </w:t>
      </w:r>
      <w:r w:rsidR="00133DAF" w:rsidRPr="0084636F">
        <w:rPr>
          <w:rFonts w:ascii="Trebuchet MS" w:hAnsi="Trebuchet MS"/>
          <w:sz w:val="24"/>
          <w:szCs w:val="24"/>
        </w:rPr>
        <w:t>2016</w:t>
      </w:r>
      <w:r w:rsidR="009C6C60">
        <w:rPr>
          <w:rFonts w:ascii="Trebuchet MS" w:hAnsi="Trebuchet MS"/>
          <w:sz w:val="24"/>
          <w:szCs w:val="24"/>
        </w:rPr>
        <w:t>.</w:t>
      </w:r>
      <w:r w:rsidR="00752D12">
        <w:rPr>
          <w:rFonts w:ascii="Trebuchet MS" w:hAnsi="Trebuchet MS"/>
          <w:sz w:val="24"/>
          <w:szCs w:val="24"/>
        </w:rPr>
        <w:t xml:space="preserve"> </w:t>
      </w:r>
      <w:r w:rsidR="00F44939">
        <w:rPr>
          <w:rFonts w:ascii="Trebuchet MS" w:hAnsi="Trebuchet MS"/>
          <w:sz w:val="24"/>
          <w:szCs w:val="24"/>
        </w:rPr>
        <w:br/>
      </w:r>
      <w:r w:rsidR="00F44939">
        <w:rPr>
          <w:rFonts w:ascii="Trebuchet MS" w:hAnsi="Trebuchet MS"/>
          <w:sz w:val="24"/>
          <w:szCs w:val="24"/>
        </w:rPr>
        <w:br/>
      </w:r>
      <w:r w:rsidR="00752D12">
        <w:rPr>
          <w:rFonts w:ascii="Trebuchet MS" w:hAnsi="Trebuchet MS"/>
          <w:sz w:val="24"/>
          <w:szCs w:val="24"/>
        </w:rPr>
        <w:t xml:space="preserve">This suggests to us that there are occasions when the DfT has </w:t>
      </w:r>
      <w:r w:rsidR="003B4152">
        <w:rPr>
          <w:rFonts w:ascii="Trebuchet MS" w:hAnsi="Trebuchet MS"/>
          <w:sz w:val="24"/>
          <w:szCs w:val="24"/>
        </w:rPr>
        <w:t xml:space="preserve">had a </w:t>
      </w:r>
      <w:r w:rsidR="00752D12">
        <w:rPr>
          <w:rFonts w:ascii="Trebuchet MS" w:hAnsi="Trebuchet MS"/>
          <w:sz w:val="24"/>
          <w:szCs w:val="24"/>
        </w:rPr>
        <w:t xml:space="preserve">hand in provoking </w:t>
      </w:r>
      <w:r w:rsidR="00365489">
        <w:rPr>
          <w:rFonts w:ascii="Trebuchet MS" w:hAnsi="Trebuchet MS"/>
          <w:sz w:val="24"/>
          <w:szCs w:val="24"/>
        </w:rPr>
        <w:t xml:space="preserve">vicious </w:t>
      </w:r>
      <w:r w:rsidR="00752D12">
        <w:rPr>
          <w:rFonts w:ascii="Trebuchet MS" w:hAnsi="Trebuchet MS"/>
          <w:sz w:val="24"/>
          <w:szCs w:val="24"/>
        </w:rPr>
        <w:t>disputes</w:t>
      </w:r>
      <w:r w:rsidR="00226EB6">
        <w:rPr>
          <w:rFonts w:ascii="Trebuchet MS" w:hAnsi="Trebuchet MS"/>
          <w:sz w:val="24"/>
          <w:szCs w:val="24"/>
        </w:rPr>
        <w:t xml:space="preserve"> by </w:t>
      </w:r>
      <w:r w:rsidR="001A58AA">
        <w:rPr>
          <w:rFonts w:ascii="Trebuchet MS" w:hAnsi="Trebuchet MS"/>
          <w:sz w:val="24"/>
          <w:szCs w:val="24"/>
        </w:rPr>
        <w:t xml:space="preserve">engineering </w:t>
      </w:r>
      <w:r w:rsidR="00295918">
        <w:rPr>
          <w:rFonts w:ascii="Trebuchet MS" w:hAnsi="Trebuchet MS"/>
          <w:sz w:val="24"/>
          <w:szCs w:val="24"/>
        </w:rPr>
        <w:t xml:space="preserve">the problem that causes the </w:t>
      </w:r>
      <w:r w:rsidR="00226EB6">
        <w:rPr>
          <w:rFonts w:ascii="Trebuchet MS" w:hAnsi="Trebuchet MS"/>
          <w:sz w:val="24"/>
          <w:szCs w:val="24"/>
        </w:rPr>
        <w:t>industrial action</w:t>
      </w:r>
      <w:r w:rsidR="00F91FA7">
        <w:rPr>
          <w:rFonts w:ascii="Trebuchet MS" w:hAnsi="Trebuchet MS"/>
          <w:sz w:val="24"/>
          <w:szCs w:val="24"/>
        </w:rPr>
        <w:t xml:space="preserve">, </w:t>
      </w:r>
      <w:r w:rsidR="00712CA3">
        <w:rPr>
          <w:rFonts w:ascii="Trebuchet MS" w:hAnsi="Trebuchet MS"/>
          <w:sz w:val="24"/>
          <w:szCs w:val="24"/>
        </w:rPr>
        <w:t>knowing that they will get</w:t>
      </w:r>
      <w:r w:rsidR="00F91FA7">
        <w:rPr>
          <w:rFonts w:ascii="Trebuchet MS" w:hAnsi="Trebuchet MS"/>
          <w:sz w:val="24"/>
          <w:szCs w:val="24"/>
        </w:rPr>
        <w:t xml:space="preserve"> this type of </w:t>
      </w:r>
      <w:r w:rsidR="00712CA3">
        <w:rPr>
          <w:rFonts w:ascii="Trebuchet MS" w:hAnsi="Trebuchet MS"/>
          <w:sz w:val="24"/>
          <w:szCs w:val="24"/>
        </w:rPr>
        <w:t>reaction which they will then blame on the unions</w:t>
      </w:r>
      <w:r w:rsidR="00F0261F">
        <w:rPr>
          <w:rFonts w:ascii="Trebuchet MS" w:hAnsi="Trebuchet MS"/>
          <w:sz w:val="24"/>
          <w:szCs w:val="24"/>
        </w:rPr>
        <w:t>.</w:t>
      </w:r>
      <w:r w:rsidR="00B737F1">
        <w:rPr>
          <w:rFonts w:ascii="Trebuchet MS" w:hAnsi="Trebuchet MS"/>
          <w:sz w:val="24"/>
          <w:szCs w:val="24"/>
        </w:rPr>
        <w:t xml:space="preserve"> They then coordinate the response</w:t>
      </w:r>
      <w:r w:rsidR="00DA6A03">
        <w:rPr>
          <w:rFonts w:ascii="Trebuchet MS" w:hAnsi="Trebuchet MS"/>
          <w:sz w:val="24"/>
          <w:szCs w:val="24"/>
        </w:rPr>
        <w:t xml:space="preserve">. This is what we see in the </w:t>
      </w:r>
      <w:r w:rsidR="009F567D">
        <w:rPr>
          <w:rFonts w:ascii="Trebuchet MS" w:hAnsi="Trebuchet MS"/>
          <w:sz w:val="24"/>
          <w:szCs w:val="24"/>
        </w:rPr>
        <w:t xml:space="preserve">Southern dispute when the </w:t>
      </w:r>
      <w:r w:rsidR="00422C15">
        <w:rPr>
          <w:rFonts w:ascii="Trebuchet MS" w:hAnsi="Trebuchet MS"/>
          <w:sz w:val="24"/>
          <w:szCs w:val="24"/>
        </w:rPr>
        <w:t xml:space="preserve">management contract that GTR operates </w:t>
      </w:r>
      <w:r w:rsidR="0018458B">
        <w:rPr>
          <w:rFonts w:ascii="Trebuchet MS" w:hAnsi="Trebuchet MS"/>
          <w:sz w:val="24"/>
          <w:szCs w:val="24"/>
        </w:rPr>
        <w:t xml:space="preserve">means closer direction from the </w:t>
      </w:r>
      <w:proofErr w:type="spellStart"/>
      <w:r w:rsidR="0018458B">
        <w:rPr>
          <w:rFonts w:ascii="Trebuchet MS" w:hAnsi="Trebuchet MS"/>
          <w:sz w:val="24"/>
          <w:szCs w:val="24"/>
        </w:rPr>
        <w:t>DfT</w:t>
      </w:r>
      <w:r w:rsidR="009F567D">
        <w:rPr>
          <w:rFonts w:ascii="Trebuchet MS" w:hAnsi="Trebuchet MS"/>
          <w:sz w:val="24"/>
          <w:szCs w:val="24"/>
        </w:rPr>
        <w:t>.</w:t>
      </w:r>
      <w:proofErr w:type="spellEnd"/>
      <w:r w:rsidR="00752D12">
        <w:rPr>
          <w:rFonts w:ascii="Trebuchet MS" w:hAnsi="Trebuchet MS"/>
          <w:sz w:val="24"/>
          <w:szCs w:val="24"/>
        </w:rPr>
        <w:t xml:space="preserve"> </w:t>
      </w:r>
    </w:p>
    <w:p w14:paraId="113A040F" w14:textId="459DF068" w:rsidR="00E32C5B" w:rsidRDefault="00295FB3" w:rsidP="009C6C60">
      <w:pPr>
        <w:rPr>
          <w:rFonts w:ascii="Trebuchet MS" w:hAnsi="Trebuchet MS"/>
          <w:sz w:val="24"/>
          <w:szCs w:val="24"/>
        </w:rPr>
      </w:pPr>
      <w:r w:rsidRPr="00295FB3">
        <w:rPr>
          <w:rFonts w:ascii="Trebuchet MS" w:hAnsi="Trebuchet MS"/>
          <w:b/>
          <w:sz w:val="24"/>
          <w:szCs w:val="24"/>
        </w:rPr>
        <w:t>Employer attitudes causing industrial unrest</w:t>
      </w:r>
      <w:r>
        <w:rPr>
          <w:rFonts w:ascii="Trebuchet MS" w:hAnsi="Trebuchet MS"/>
          <w:sz w:val="24"/>
          <w:szCs w:val="24"/>
        </w:rPr>
        <w:br/>
      </w:r>
      <w:r w:rsidR="007F0E5A">
        <w:rPr>
          <w:rFonts w:ascii="Trebuchet MS" w:hAnsi="Trebuchet MS"/>
          <w:sz w:val="24"/>
          <w:szCs w:val="24"/>
        </w:rPr>
        <w:t>In addition to these comments, we would also state the attitude of some employers</w:t>
      </w:r>
      <w:r w:rsidR="00122EFA">
        <w:rPr>
          <w:rFonts w:ascii="Trebuchet MS" w:hAnsi="Trebuchet MS"/>
          <w:sz w:val="24"/>
          <w:szCs w:val="24"/>
        </w:rPr>
        <w:t xml:space="preserve"> who deliberately treat groups of workers</w:t>
      </w:r>
      <w:r w:rsidR="00A21DB7">
        <w:rPr>
          <w:rFonts w:ascii="Trebuchet MS" w:hAnsi="Trebuchet MS"/>
          <w:sz w:val="24"/>
          <w:szCs w:val="24"/>
        </w:rPr>
        <w:t xml:space="preserve"> differently both collectively and individually</w:t>
      </w:r>
      <w:r w:rsidR="007214FA">
        <w:rPr>
          <w:rFonts w:ascii="Trebuchet MS" w:hAnsi="Trebuchet MS"/>
          <w:sz w:val="24"/>
          <w:szCs w:val="24"/>
        </w:rPr>
        <w:t xml:space="preserve">, engineering resentment by their attitude. </w:t>
      </w:r>
      <w:r w:rsidR="00CD150B">
        <w:rPr>
          <w:rFonts w:ascii="Trebuchet MS" w:hAnsi="Trebuchet MS"/>
          <w:sz w:val="24"/>
          <w:szCs w:val="24"/>
        </w:rPr>
        <w:t>This may be by</w:t>
      </w:r>
      <w:r w:rsidR="00E32C5B">
        <w:rPr>
          <w:rFonts w:ascii="Trebuchet MS" w:hAnsi="Trebuchet MS"/>
          <w:sz w:val="24"/>
          <w:szCs w:val="24"/>
        </w:rPr>
        <w:t>:</w:t>
      </w:r>
    </w:p>
    <w:p w14:paraId="036A8C57" w14:textId="1C29989E" w:rsidR="00A43843" w:rsidRDefault="00A43843" w:rsidP="00E32C5B">
      <w:pPr>
        <w:pStyle w:val="ListParagraph"/>
        <w:numPr>
          <w:ilvl w:val="0"/>
          <w:numId w:val="16"/>
        </w:numPr>
        <w:rPr>
          <w:rFonts w:ascii="Trebuchet MS" w:hAnsi="Trebuchet MS"/>
          <w:sz w:val="24"/>
          <w:szCs w:val="24"/>
        </w:rPr>
      </w:pPr>
      <w:r>
        <w:rPr>
          <w:rFonts w:ascii="Trebuchet MS" w:hAnsi="Trebuchet MS"/>
          <w:sz w:val="24"/>
          <w:szCs w:val="24"/>
        </w:rPr>
        <w:t xml:space="preserve">Agreeing to a higher pay increase for one group but refusing to extend </w:t>
      </w:r>
      <w:r w:rsidR="00990903">
        <w:rPr>
          <w:rFonts w:ascii="Trebuchet MS" w:hAnsi="Trebuchet MS"/>
          <w:sz w:val="24"/>
          <w:szCs w:val="24"/>
        </w:rPr>
        <w:t xml:space="preserve">it </w:t>
      </w:r>
      <w:r>
        <w:rPr>
          <w:rFonts w:ascii="Trebuchet MS" w:hAnsi="Trebuchet MS"/>
          <w:sz w:val="24"/>
          <w:szCs w:val="24"/>
        </w:rPr>
        <w:t>to others in the same circumstances</w:t>
      </w:r>
      <w:r w:rsidR="00FD1D76">
        <w:rPr>
          <w:rFonts w:ascii="Trebuchet MS" w:hAnsi="Trebuchet MS"/>
          <w:sz w:val="24"/>
          <w:szCs w:val="24"/>
        </w:rPr>
        <w:t>, leading to the potential for indus</w:t>
      </w:r>
      <w:r w:rsidR="008C648A">
        <w:rPr>
          <w:rFonts w:ascii="Trebuchet MS" w:hAnsi="Trebuchet MS"/>
          <w:sz w:val="24"/>
          <w:szCs w:val="24"/>
        </w:rPr>
        <w:t>trial action</w:t>
      </w:r>
      <w:r>
        <w:rPr>
          <w:rFonts w:ascii="Trebuchet MS" w:hAnsi="Trebuchet MS"/>
          <w:sz w:val="24"/>
          <w:szCs w:val="24"/>
        </w:rPr>
        <w:t xml:space="preserve"> (</w:t>
      </w:r>
      <w:proofErr w:type="spellStart"/>
      <w:r>
        <w:rPr>
          <w:rFonts w:ascii="Trebuchet MS" w:hAnsi="Trebuchet MS"/>
          <w:sz w:val="24"/>
          <w:szCs w:val="24"/>
        </w:rPr>
        <w:t>eg</w:t>
      </w:r>
      <w:proofErr w:type="spellEnd"/>
      <w:r>
        <w:rPr>
          <w:rFonts w:ascii="Trebuchet MS" w:hAnsi="Trebuchet MS"/>
          <w:sz w:val="24"/>
          <w:szCs w:val="24"/>
        </w:rPr>
        <w:t>, Cross Country)</w:t>
      </w:r>
      <w:r w:rsidR="00157C44">
        <w:rPr>
          <w:rFonts w:ascii="Trebuchet MS" w:hAnsi="Trebuchet MS"/>
          <w:sz w:val="24"/>
          <w:szCs w:val="24"/>
        </w:rPr>
        <w:t>;</w:t>
      </w:r>
    </w:p>
    <w:p w14:paraId="603EB232" w14:textId="5DC2C007" w:rsidR="00CD367B" w:rsidRDefault="00157C44" w:rsidP="00E32C5B">
      <w:pPr>
        <w:pStyle w:val="ListParagraph"/>
        <w:numPr>
          <w:ilvl w:val="0"/>
          <w:numId w:val="16"/>
        </w:numPr>
        <w:rPr>
          <w:rFonts w:ascii="Trebuchet MS" w:hAnsi="Trebuchet MS"/>
          <w:sz w:val="24"/>
          <w:szCs w:val="24"/>
        </w:rPr>
      </w:pPr>
      <w:r>
        <w:rPr>
          <w:rFonts w:ascii="Trebuchet MS" w:hAnsi="Trebuchet MS"/>
          <w:sz w:val="24"/>
          <w:szCs w:val="24"/>
        </w:rPr>
        <w:t xml:space="preserve">Establishing a variety of employment policies </w:t>
      </w:r>
      <w:r w:rsidR="00A43EC1">
        <w:rPr>
          <w:rFonts w:ascii="Trebuchet MS" w:hAnsi="Trebuchet MS"/>
          <w:sz w:val="24"/>
          <w:szCs w:val="24"/>
        </w:rPr>
        <w:t xml:space="preserve">through </w:t>
      </w:r>
      <w:r w:rsidR="00BC770A">
        <w:rPr>
          <w:rFonts w:ascii="Trebuchet MS" w:hAnsi="Trebuchet MS"/>
          <w:sz w:val="24"/>
          <w:szCs w:val="24"/>
        </w:rPr>
        <w:t>negotiations with the trade unions only then to actively work on an individual employee basis to ensure th</w:t>
      </w:r>
      <w:r w:rsidR="00214A72">
        <w:rPr>
          <w:rFonts w:ascii="Trebuchet MS" w:hAnsi="Trebuchet MS"/>
          <w:sz w:val="24"/>
          <w:szCs w:val="24"/>
        </w:rPr>
        <w:t xml:space="preserve">at members/workers </w:t>
      </w:r>
      <w:r w:rsidR="00BC770A">
        <w:rPr>
          <w:rFonts w:ascii="Trebuchet MS" w:hAnsi="Trebuchet MS"/>
          <w:sz w:val="24"/>
          <w:szCs w:val="24"/>
        </w:rPr>
        <w:t>do not benefit</w:t>
      </w:r>
      <w:r w:rsidR="00214A72">
        <w:rPr>
          <w:rFonts w:ascii="Trebuchet MS" w:hAnsi="Trebuchet MS"/>
          <w:sz w:val="24"/>
          <w:szCs w:val="24"/>
        </w:rPr>
        <w:t>, perhaps by placing obst</w:t>
      </w:r>
      <w:r w:rsidR="00963B6C">
        <w:rPr>
          <w:rFonts w:ascii="Trebuchet MS" w:hAnsi="Trebuchet MS"/>
          <w:sz w:val="24"/>
          <w:szCs w:val="24"/>
        </w:rPr>
        <w:t xml:space="preserve">acles </w:t>
      </w:r>
      <w:r w:rsidR="00214A72">
        <w:rPr>
          <w:rFonts w:ascii="Trebuchet MS" w:hAnsi="Trebuchet MS"/>
          <w:sz w:val="24"/>
          <w:szCs w:val="24"/>
        </w:rPr>
        <w:t>in their way</w:t>
      </w:r>
      <w:r w:rsidR="00963B6C">
        <w:rPr>
          <w:rFonts w:ascii="Trebuchet MS" w:hAnsi="Trebuchet MS"/>
          <w:sz w:val="24"/>
          <w:szCs w:val="24"/>
        </w:rPr>
        <w:t xml:space="preserve"> or </w:t>
      </w:r>
      <w:r w:rsidR="007363F4">
        <w:rPr>
          <w:rFonts w:ascii="Trebuchet MS" w:hAnsi="Trebuchet MS"/>
          <w:sz w:val="24"/>
          <w:szCs w:val="24"/>
        </w:rPr>
        <w:t xml:space="preserve">by </w:t>
      </w:r>
      <w:r w:rsidR="00963B6C">
        <w:rPr>
          <w:rFonts w:ascii="Trebuchet MS" w:hAnsi="Trebuchet MS"/>
          <w:sz w:val="24"/>
          <w:szCs w:val="24"/>
        </w:rPr>
        <w:t>adding in additional requirements not agreed with the trade union</w:t>
      </w:r>
      <w:r w:rsidR="007363F4">
        <w:rPr>
          <w:rFonts w:ascii="Trebuchet MS" w:hAnsi="Trebuchet MS"/>
          <w:sz w:val="24"/>
          <w:szCs w:val="24"/>
        </w:rPr>
        <w:t>s</w:t>
      </w:r>
      <w:r w:rsidR="002B15D2">
        <w:rPr>
          <w:rFonts w:ascii="Trebuchet MS" w:hAnsi="Trebuchet MS"/>
          <w:sz w:val="24"/>
          <w:szCs w:val="24"/>
        </w:rPr>
        <w:t xml:space="preserve"> (</w:t>
      </w:r>
      <w:proofErr w:type="spellStart"/>
      <w:r w:rsidR="002B15D2">
        <w:rPr>
          <w:rFonts w:ascii="Trebuchet MS" w:hAnsi="Trebuchet MS"/>
          <w:sz w:val="24"/>
          <w:szCs w:val="24"/>
        </w:rPr>
        <w:t>eg</w:t>
      </w:r>
      <w:proofErr w:type="spellEnd"/>
      <w:r w:rsidR="002B15D2">
        <w:rPr>
          <w:rFonts w:ascii="Trebuchet MS" w:hAnsi="Trebuchet MS"/>
          <w:sz w:val="24"/>
          <w:szCs w:val="24"/>
        </w:rPr>
        <w:t>, GWR)</w:t>
      </w:r>
      <w:r w:rsidR="001077AA">
        <w:rPr>
          <w:rFonts w:ascii="Trebuchet MS" w:hAnsi="Trebuchet MS"/>
          <w:sz w:val="24"/>
          <w:szCs w:val="24"/>
        </w:rPr>
        <w:t>.</w:t>
      </w:r>
      <w:r w:rsidR="00E142E7">
        <w:rPr>
          <w:rFonts w:ascii="Trebuchet MS" w:hAnsi="Trebuchet MS"/>
          <w:sz w:val="24"/>
          <w:szCs w:val="24"/>
        </w:rPr>
        <w:t xml:space="preserve"> Such action leads to disputes and </w:t>
      </w:r>
      <w:r w:rsidR="009974EC">
        <w:rPr>
          <w:rFonts w:ascii="Trebuchet MS" w:hAnsi="Trebuchet MS"/>
          <w:sz w:val="24"/>
          <w:szCs w:val="24"/>
        </w:rPr>
        <w:t>opens the way for the potential of legal claims.</w:t>
      </w:r>
      <w:r w:rsidR="00E142E7">
        <w:rPr>
          <w:rFonts w:ascii="Trebuchet MS" w:hAnsi="Trebuchet MS"/>
          <w:sz w:val="24"/>
          <w:szCs w:val="24"/>
        </w:rPr>
        <w:t xml:space="preserve"> </w:t>
      </w:r>
    </w:p>
    <w:p w14:paraId="5F1EAAB5" w14:textId="4155FAA7" w:rsidR="0079737A" w:rsidRDefault="00801288" w:rsidP="0079737A">
      <w:pPr>
        <w:rPr>
          <w:rFonts w:ascii="Trebuchet MS" w:hAnsi="Trebuchet MS"/>
          <w:sz w:val="24"/>
          <w:szCs w:val="24"/>
        </w:rPr>
      </w:pPr>
      <w:r w:rsidRPr="008246F8">
        <w:rPr>
          <w:rFonts w:ascii="Trebuchet MS" w:hAnsi="Trebuchet MS"/>
          <w:b/>
          <w:sz w:val="24"/>
          <w:szCs w:val="24"/>
        </w:rPr>
        <w:t xml:space="preserve">Employers’ failure to </w:t>
      </w:r>
      <w:r w:rsidR="008246F8" w:rsidRPr="008246F8">
        <w:rPr>
          <w:rFonts w:ascii="Trebuchet MS" w:hAnsi="Trebuchet MS"/>
          <w:b/>
          <w:sz w:val="24"/>
          <w:szCs w:val="24"/>
        </w:rPr>
        <w:t>respect union reps</w:t>
      </w:r>
      <w:r w:rsidR="008246F8">
        <w:rPr>
          <w:rFonts w:ascii="Trebuchet MS" w:hAnsi="Trebuchet MS"/>
          <w:sz w:val="24"/>
          <w:szCs w:val="24"/>
        </w:rPr>
        <w:br/>
      </w:r>
      <w:r w:rsidR="00E16B0A">
        <w:rPr>
          <w:rFonts w:ascii="Trebuchet MS" w:hAnsi="Trebuchet MS"/>
          <w:sz w:val="24"/>
          <w:szCs w:val="24"/>
        </w:rPr>
        <w:t>Added to these factor</w:t>
      </w:r>
      <w:r w:rsidR="00504E9B">
        <w:rPr>
          <w:rFonts w:ascii="Trebuchet MS" w:hAnsi="Trebuchet MS"/>
          <w:sz w:val="24"/>
          <w:szCs w:val="24"/>
        </w:rPr>
        <w:t>s</w:t>
      </w:r>
      <w:r w:rsidR="00E16B0A">
        <w:rPr>
          <w:rFonts w:ascii="Trebuchet MS" w:hAnsi="Trebuchet MS"/>
          <w:sz w:val="24"/>
          <w:szCs w:val="24"/>
        </w:rPr>
        <w:t xml:space="preserve"> is that of c</w:t>
      </w:r>
      <w:r w:rsidR="00DE4AD9" w:rsidRPr="009510B4">
        <w:rPr>
          <w:rFonts w:ascii="Trebuchet MS" w:hAnsi="Trebuchet MS"/>
          <w:sz w:val="24"/>
          <w:szCs w:val="24"/>
        </w:rPr>
        <w:t>ompany attitude</w:t>
      </w:r>
      <w:r w:rsidR="009F45D0">
        <w:rPr>
          <w:rFonts w:ascii="Trebuchet MS" w:hAnsi="Trebuchet MS"/>
          <w:sz w:val="24"/>
          <w:szCs w:val="24"/>
        </w:rPr>
        <w:t>s</w:t>
      </w:r>
      <w:r w:rsidR="00DE4AD9" w:rsidRPr="009510B4">
        <w:rPr>
          <w:rFonts w:ascii="Trebuchet MS" w:hAnsi="Trebuchet MS"/>
          <w:sz w:val="24"/>
          <w:szCs w:val="24"/>
        </w:rPr>
        <w:t xml:space="preserve"> to </w:t>
      </w:r>
      <w:r w:rsidR="00DE01C0">
        <w:rPr>
          <w:rFonts w:ascii="Trebuchet MS" w:hAnsi="Trebuchet MS"/>
          <w:sz w:val="24"/>
          <w:szCs w:val="24"/>
        </w:rPr>
        <w:t xml:space="preserve">engagement with </w:t>
      </w:r>
      <w:r w:rsidR="006F591E" w:rsidRPr="009510B4">
        <w:rPr>
          <w:rFonts w:ascii="Trebuchet MS" w:hAnsi="Trebuchet MS"/>
          <w:sz w:val="24"/>
          <w:szCs w:val="24"/>
        </w:rPr>
        <w:t xml:space="preserve">trade union reps. In some railway companies there are good relationships </w:t>
      </w:r>
      <w:r w:rsidR="00EE4A22">
        <w:rPr>
          <w:rFonts w:ascii="Trebuchet MS" w:hAnsi="Trebuchet MS"/>
          <w:sz w:val="24"/>
          <w:szCs w:val="24"/>
        </w:rPr>
        <w:t xml:space="preserve">and regular </w:t>
      </w:r>
      <w:r w:rsidR="00CE169F">
        <w:rPr>
          <w:rFonts w:ascii="Trebuchet MS" w:hAnsi="Trebuchet MS"/>
          <w:sz w:val="24"/>
          <w:szCs w:val="24"/>
        </w:rPr>
        <w:t xml:space="preserve">meetings which generate </w:t>
      </w:r>
      <w:r w:rsidR="00570105">
        <w:rPr>
          <w:rFonts w:ascii="Trebuchet MS" w:hAnsi="Trebuchet MS"/>
          <w:sz w:val="24"/>
          <w:szCs w:val="24"/>
        </w:rPr>
        <w:t xml:space="preserve">a degree of </w:t>
      </w:r>
      <w:r w:rsidR="00CE169F">
        <w:rPr>
          <w:rFonts w:ascii="Trebuchet MS" w:hAnsi="Trebuchet MS"/>
          <w:sz w:val="24"/>
          <w:szCs w:val="24"/>
        </w:rPr>
        <w:t>mut</w:t>
      </w:r>
      <w:r w:rsidR="002E1536">
        <w:rPr>
          <w:rFonts w:ascii="Trebuchet MS" w:hAnsi="Trebuchet MS"/>
          <w:sz w:val="24"/>
          <w:szCs w:val="24"/>
        </w:rPr>
        <w:t>ual respect and cooperation</w:t>
      </w:r>
      <w:r w:rsidR="00565091">
        <w:rPr>
          <w:rFonts w:ascii="Trebuchet MS" w:hAnsi="Trebuchet MS"/>
          <w:sz w:val="24"/>
          <w:szCs w:val="24"/>
        </w:rPr>
        <w:t xml:space="preserve"> because matters are dealt with </w:t>
      </w:r>
      <w:r w:rsidR="00077FCC">
        <w:rPr>
          <w:rFonts w:ascii="Trebuchet MS" w:hAnsi="Trebuchet MS"/>
          <w:sz w:val="24"/>
          <w:szCs w:val="24"/>
        </w:rPr>
        <w:t>in good time. B</w:t>
      </w:r>
      <w:r w:rsidR="000277F3">
        <w:rPr>
          <w:rFonts w:ascii="Trebuchet MS" w:hAnsi="Trebuchet MS"/>
          <w:sz w:val="24"/>
          <w:szCs w:val="24"/>
        </w:rPr>
        <w:t xml:space="preserve">ut this isn’t always the case. </w:t>
      </w:r>
      <w:r w:rsidR="008F4E12">
        <w:rPr>
          <w:rFonts w:ascii="Trebuchet MS" w:hAnsi="Trebuchet MS"/>
          <w:sz w:val="24"/>
          <w:szCs w:val="24"/>
        </w:rPr>
        <w:t xml:space="preserve">For </w:t>
      </w:r>
      <w:r w:rsidR="005619B9">
        <w:rPr>
          <w:rFonts w:ascii="Trebuchet MS" w:hAnsi="Trebuchet MS"/>
          <w:sz w:val="24"/>
          <w:szCs w:val="24"/>
        </w:rPr>
        <w:t xml:space="preserve">other </w:t>
      </w:r>
      <w:r w:rsidR="008F4E12">
        <w:rPr>
          <w:rFonts w:ascii="Trebuchet MS" w:hAnsi="Trebuchet MS"/>
          <w:sz w:val="24"/>
          <w:szCs w:val="24"/>
        </w:rPr>
        <w:t xml:space="preserve">railway employers, dealing with trade unions </w:t>
      </w:r>
      <w:r w:rsidR="00F45628">
        <w:rPr>
          <w:rFonts w:ascii="Trebuchet MS" w:hAnsi="Trebuchet MS"/>
          <w:sz w:val="24"/>
          <w:szCs w:val="24"/>
        </w:rPr>
        <w:t xml:space="preserve">is </w:t>
      </w:r>
      <w:r w:rsidR="00230941">
        <w:rPr>
          <w:rFonts w:ascii="Trebuchet MS" w:hAnsi="Trebuchet MS"/>
          <w:sz w:val="24"/>
          <w:szCs w:val="24"/>
        </w:rPr>
        <w:t>done reluctantly</w:t>
      </w:r>
      <w:r w:rsidR="00F538E1">
        <w:rPr>
          <w:rFonts w:ascii="Trebuchet MS" w:hAnsi="Trebuchet MS"/>
          <w:sz w:val="24"/>
          <w:szCs w:val="24"/>
        </w:rPr>
        <w:t xml:space="preserve"> – for instance</w:t>
      </w:r>
      <w:r w:rsidR="00DA6653">
        <w:rPr>
          <w:rFonts w:ascii="Trebuchet MS" w:hAnsi="Trebuchet MS"/>
          <w:sz w:val="24"/>
          <w:szCs w:val="24"/>
        </w:rPr>
        <w:t>:</w:t>
      </w:r>
    </w:p>
    <w:p w14:paraId="684AD53B" w14:textId="056C3836" w:rsidR="0079737A" w:rsidRPr="0079737A" w:rsidRDefault="00F538E1" w:rsidP="0079737A">
      <w:pPr>
        <w:pStyle w:val="ListParagraph"/>
        <w:numPr>
          <w:ilvl w:val="0"/>
          <w:numId w:val="22"/>
        </w:numPr>
        <w:rPr>
          <w:rFonts w:ascii="Trebuchet MS" w:hAnsi="Trebuchet MS"/>
          <w:sz w:val="24"/>
          <w:szCs w:val="24"/>
        </w:rPr>
      </w:pPr>
      <w:r w:rsidRPr="0079737A">
        <w:rPr>
          <w:rFonts w:ascii="Trebuchet MS" w:hAnsi="Trebuchet MS"/>
          <w:sz w:val="24"/>
          <w:szCs w:val="24"/>
        </w:rPr>
        <w:t>Where two or more unions are recognised</w:t>
      </w:r>
      <w:r w:rsidR="008D6894" w:rsidRPr="0079737A">
        <w:rPr>
          <w:rFonts w:ascii="Trebuchet MS" w:hAnsi="Trebuchet MS"/>
          <w:sz w:val="24"/>
          <w:szCs w:val="24"/>
        </w:rPr>
        <w:t xml:space="preserve"> for a group of workers</w:t>
      </w:r>
      <w:r w:rsidRPr="0079737A">
        <w:rPr>
          <w:rFonts w:ascii="Trebuchet MS" w:hAnsi="Trebuchet MS"/>
          <w:sz w:val="24"/>
          <w:szCs w:val="24"/>
        </w:rPr>
        <w:t>, only one will be consulted</w:t>
      </w:r>
      <w:r w:rsidR="00F33119" w:rsidRPr="0079737A">
        <w:rPr>
          <w:rFonts w:ascii="Trebuchet MS" w:hAnsi="Trebuchet MS"/>
          <w:sz w:val="24"/>
          <w:szCs w:val="24"/>
        </w:rPr>
        <w:t xml:space="preserve"> on an issue</w:t>
      </w:r>
      <w:r w:rsidR="00932104">
        <w:rPr>
          <w:rFonts w:ascii="Trebuchet MS" w:hAnsi="Trebuchet MS"/>
          <w:sz w:val="24"/>
          <w:szCs w:val="24"/>
        </w:rPr>
        <w:t xml:space="preserve">. This shows a lack of </w:t>
      </w:r>
      <w:r w:rsidR="008E0AF3">
        <w:rPr>
          <w:rFonts w:ascii="Trebuchet MS" w:hAnsi="Trebuchet MS"/>
          <w:sz w:val="24"/>
          <w:szCs w:val="24"/>
        </w:rPr>
        <w:t xml:space="preserve">interest and </w:t>
      </w:r>
      <w:r w:rsidR="00932104">
        <w:rPr>
          <w:rFonts w:ascii="Trebuchet MS" w:hAnsi="Trebuchet MS"/>
          <w:sz w:val="24"/>
          <w:szCs w:val="24"/>
        </w:rPr>
        <w:t>respect</w:t>
      </w:r>
      <w:r w:rsidRPr="0079737A">
        <w:rPr>
          <w:rFonts w:ascii="Trebuchet MS" w:hAnsi="Trebuchet MS"/>
          <w:sz w:val="24"/>
          <w:szCs w:val="24"/>
        </w:rPr>
        <w:t>;</w:t>
      </w:r>
    </w:p>
    <w:p w14:paraId="49F1E067" w14:textId="41F79134" w:rsidR="00E85D28" w:rsidRPr="0079737A" w:rsidRDefault="00F538E1" w:rsidP="0079737A">
      <w:pPr>
        <w:pStyle w:val="ListParagraph"/>
        <w:numPr>
          <w:ilvl w:val="0"/>
          <w:numId w:val="22"/>
        </w:numPr>
        <w:rPr>
          <w:rFonts w:ascii="Trebuchet MS" w:hAnsi="Trebuchet MS"/>
          <w:sz w:val="24"/>
          <w:szCs w:val="24"/>
        </w:rPr>
      </w:pPr>
      <w:r w:rsidRPr="0079737A">
        <w:rPr>
          <w:rFonts w:ascii="Trebuchet MS" w:hAnsi="Trebuchet MS"/>
          <w:sz w:val="24"/>
          <w:szCs w:val="24"/>
        </w:rPr>
        <w:lastRenderedPageBreak/>
        <w:t>Making changes</w:t>
      </w:r>
      <w:r w:rsidR="00A8496C" w:rsidRPr="0079737A">
        <w:rPr>
          <w:rFonts w:ascii="Trebuchet MS" w:hAnsi="Trebuchet MS"/>
          <w:sz w:val="24"/>
          <w:szCs w:val="24"/>
        </w:rPr>
        <w:t xml:space="preserve"> </w:t>
      </w:r>
      <w:r w:rsidR="00894527" w:rsidRPr="0079737A">
        <w:rPr>
          <w:rFonts w:ascii="Trebuchet MS" w:hAnsi="Trebuchet MS"/>
          <w:sz w:val="24"/>
          <w:szCs w:val="24"/>
        </w:rPr>
        <w:t xml:space="preserve">to jobs, </w:t>
      </w:r>
      <w:r w:rsidRPr="0079737A">
        <w:rPr>
          <w:rFonts w:ascii="Trebuchet MS" w:hAnsi="Trebuchet MS"/>
          <w:sz w:val="24"/>
          <w:szCs w:val="24"/>
        </w:rPr>
        <w:t>policies and procedures</w:t>
      </w:r>
      <w:r w:rsidR="00894527" w:rsidRPr="0079737A">
        <w:rPr>
          <w:rFonts w:ascii="Trebuchet MS" w:hAnsi="Trebuchet MS"/>
          <w:sz w:val="24"/>
          <w:szCs w:val="24"/>
        </w:rPr>
        <w:t xml:space="preserve">, etc, </w:t>
      </w:r>
      <w:r w:rsidR="00E85D28" w:rsidRPr="0079737A">
        <w:rPr>
          <w:rFonts w:ascii="Trebuchet MS" w:hAnsi="Trebuchet MS"/>
          <w:sz w:val="24"/>
          <w:szCs w:val="24"/>
        </w:rPr>
        <w:t>previously agreed with the union</w:t>
      </w:r>
      <w:r w:rsidR="00AC5BDD" w:rsidRPr="0079737A">
        <w:rPr>
          <w:rFonts w:ascii="Trebuchet MS" w:hAnsi="Trebuchet MS"/>
          <w:sz w:val="24"/>
          <w:szCs w:val="24"/>
        </w:rPr>
        <w:t>,</w:t>
      </w:r>
      <w:r w:rsidR="00E85D28" w:rsidRPr="0079737A">
        <w:rPr>
          <w:rFonts w:ascii="Trebuchet MS" w:hAnsi="Trebuchet MS"/>
          <w:sz w:val="24"/>
          <w:szCs w:val="24"/>
        </w:rPr>
        <w:t xml:space="preserve"> without </w:t>
      </w:r>
      <w:r w:rsidR="001D4891" w:rsidRPr="0079737A">
        <w:rPr>
          <w:rFonts w:ascii="Trebuchet MS" w:hAnsi="Trebuchet MS"/>
          <w:sz w:val="24"/>
          <w:szCs w:val="24"/>
        </w:rPr>
        <w:t xml:space="preserve">consulting, let alone </w:t>
      </w:r>
      <w:r w:rsidR="00E85D28" w:rsidRPr="0079737A">
        <w:rPr>
          <w:rFonts w:ascii="Trebuchet MS" w:hAnsi="Trebuchet MS"/>
          <w:sz w:val="24"/>
          <w:szCs w:val="24"/>
        </w:rPr>
        <w:t>seeking agreement to the change;</w:t>
      </w:r>
    </w:p>
    <w:p w14:paraId="088F97F7" w14:textId="5A024982" w:rsidR="00E62FCD" w:rsidRPr="0079737A" w:rsidRDefault="00135985" w:rsidP="0079737A">
      <w:pPr>
        <w:pStyle w:val="ListParagraph"/>
        <w:numPr>
          <w:ilvl w:val="0"/>
          <w:numId w:val="22"/>
        </w:numPr>
        <w:rPr>
          <w:rFonts w:ascii="Trebuchet MS" w:hAnsi="Trebuchet MS"/>
          <w:sz w:val="24"/>
          <w:szCs w:val="24"/>
        </w:rPr>
      </w:pPr>
      <w:r w:rsidRPr="0079737A">
        <w:rPr>
          <w:rFonts w:ascii="Trebuchet MS" w:hAnsi="Trebuchet MS"/>
          <w:sz w:val="24"/>
          <w:szCs w:val="24"/>
        </w:rPr>
        <w:t xml:space="preserve">Withholding information </w:t>
      </w:r>
      <w:r w:rsidR="00A70DE0" w:rsidRPr="0079737A">
        <w:rPr>
          <w:rFonts w:ascii="Trebuchet MS" w:hAnsi="Trebuchet MS"/>
          <w:sz w:val="24"/>
          <w:szCs w:val="24"/>
        </w:rPr>
        <w:t>by refusing full access to policies and procedures</w:t>
      </w:r>
      <w:r w:rsidR="00C76A05" w:rsidRPr="0079737A">
        <w:rPr>
          <w:rFonts w:ascii="Trebuchet MS" w:hAnsi="Trebuchet MS"/>
          <w:sz w:val="24"/>
          <w:szCs w:val="24"/>
        </w:rPr>
        <w:t xml:space="preserve"> (</w:t>
      </w:r>
      <w:proofErr w:type="spellStart"/>
      <w:r w:rsidR="00C76A05" w:rsidRPr="0079737A">
        <w:rPr>
          <w:rFonts w:ascii="Trebuchet MS" w:hAnsi="Trebuchet MS"/>
          <w:sz w:val="24"/>
          <w:szCs w:val="24"/>
        </w:rPr>
        <w:t>eg</w:t>
      </w:r>
      <w:proofErr w:type="spellEnd"/>
      <w:r w:rsidR="00C76A05" w:rsidRPr="0079737A">
        <w:rPr>
          <w:rFonts w:ascii="Trebuchet MS" w:hAnsi="Trebuchet MS"/>
          <w:sz w:val="24"/>
          <w:szCs w:val="24"/>
        </w:rPr>
        <w:t>, Network Rail)</w:t>
      </w:r>
      <w:r w:rsidR="006C0D1C" w:rsidRPr="0079737A">
        <w:rPr>
          <w:rFonts w:ascii="Trebuchet MS" w:hAnsi="Trebuchet MS"/>
          <w:sz w:val="24"/>
          <w:szCs w:val="24"/>
        </w:rPr>
        <w:t>;</w:t>
      </w:r>
    </w:p>
    <w:p w14:paraId="72369211" w14:textId="2728F889" w:rsidR="00B81874" w:rsidRPr="0079737A" w:rsidRDefault="00E62FCD" w:rsidP="0079737A">
      <w:pPr>
        <w:pStyle w:val="ListParagraph"/>
        <w:numPr>
          <w:ilvl w:val="0"/>
          <w:numId w:val="22"/>
        </w:numPr>
        <w:rPr>
          <w:rFonts w:ascii="Trebuchet MS" w:hAnsi="Trebuchet MS"/>
          <w:sz w:val="24"/>
          <w:szCs w:val="24"/>
        </w:rPr>
      </w:pPr>
      <w:r w:rsidRPr="0079737A">
        <w:rPr>
          <w:rFonts w:ascii="Trebuchet MS" w:hAnsi="Trebuchet MS"/>
          <w:sz w:val="24"/>
          <w:szCs w:val="24"/>
        </w:rPr>
        <w:t xml:space="preserve">Restricting </w:t>
      </w:r>
      <w:r w:rsidR="00C1150A" w:rsidRPr="0079737A">
        <w:rPr>
          <w:rFonts w:ascii="Trebuchet MS" w:hAnsi="Trebuchet MS"/>
          <w:sz w:val="24"/>
          <w:szCs w:val="24"/>
        </w:rPr>
        <w:t xml:space="preserve">work </w:t>
      </w:r>
      <w:r w:rsidRPr="0079737A">
        <w:rPr>
          <w:rFonts w:ascii="Trebuchet MS" w:hAnsi="Trebuchet MS"/>
          <w:sz w:val="24"/>
          <w:szCs w:val="24"/>
        </w:rPr>
        <w:t xml:space="preserve">access to websites that a </w:t>
      </w:r>
      <w:r w:rsidR="00C1150A" w:rsidRPr="0079737A">
        <w:rPr>
          <w:rFonts w:ascii="Trebuchet MS" w:hAnsi="Trebuchet MS"/>
          <w:sz w:val="24"/>
          <w:szCs w:val="24"/>
        </w:rPr>
        <w:t xml:space="preserve">member or </w:t>
      </w:r>
      <w:r w:rsidRPr="0079737A">
        <w:rPr>
          <w:rFonts w:ascii="Trebuchet MS" w:hAnsi="Trebuchet MS"/>
          <w:sz w:val="24"/>
          <w:szCs w:val="24"/>
        </w:rPr>
        <w:t>union rep may</w:t>
      </w:r>
      <w:r w:rsidR="006C0D1C" w:rsidRPr="0079737A">
        <w:rPr>
          <w:rFonts w:ascii="Trebuchet MS" w:hAnsi="Trebuchet MS"/>
          <w:sz w:val="24"/>
          <w:szCs w:val="24"/>
        </w:rPr>
        <w:t xml:space="preserve"> need to</w:t>
      </w:r>
      <w:r w:rsidRPr="0079737A">
        <w:rPr>
          <w:rFonts w:ascii="Trebuchet MS" w:hAnsi="Trebuchet MS"/>
          <w:sz w:val="24"/>
          <w:szCs w:val="24"/>
        </w:rPr>
        <w:t xml:space="preserve"> </w:t>
      </w:r>
      <w:r w:rsidR="00C1150A" w:rsidRPr="0079737A">
        <w:rPr>
          <w:rFonts w:ascii="Trebuchet MS" w:hAnsi="Trebuchet MS"/>
          <w:sz w:val="24"/>
          <w:szCs w:val="24"/>
        </w:rPr>
        <w:t>consult f</w:t>
      </w:r>
      <w:r w:rsidRPr="0079737A">
        <w:rPr>
          <w:rFonts w:ascii="Trebuchet MS" w:hAnsi="Trebuchet MS"/>
          <w:sz w:val="24"/>
          <w:szCs w:val="24"/>
        </w:rPr>
        <w:t xml:space="preserve">or </w:t>
      </w:r>
      <w:r w:rsidR="00C1150A" w:rsidRPr="0079737A">
        <w:rPr>
          <w:rFonts w:ascii="Trebuchet MS" w:hAnsi="Trebuchet MS"/>
          <w:sz w:val="24"/>
          <w:szCs w:val="24"/>
        </w:rPr>
        <w:t>research purposes</w:t>
      </w:r>
      <w:r w:rsidR="006C0D1C" w:rsidRPr="0079737A">
        <w:rPr>
          <w:rFonts w:ascii="Trebuchet MS" w:hAnsi="Trebuchet MS"/>
          <w:sz w:val="24"/>
          <w:szCs w:val="24"/>
        </w:rPr>
        <w:t xml:space="preserve"> (</w:t>
      </w:r>
      <w:proofErr w:type="spellStart"/>
      <w:r w:rsidR="006C0D1C" w:rsidRPr="0079737A">
        <w:rPr>
          <w:rFonts w:ascii="Trebuchet MS" w:hAnsi="Trebuchet MS"/>
          <w:sz w:val="24"/>
          <w:szCs w:val="24"/>
        </w:rPr>
        <w:t>eg</w:t>
      </w:r>
      <w:proofErr w:type="spellEnd"/>
      <w:r w:rsidR="006C0D1C" w:rsidRPr="0079737A">
        <w:rPr>
          <w:rFonts w:ascii="Trebuchet MS" w:hAnsi="Trebuchet MS"/>
          <w:sz w:val="24"/>
          <w:szCs w:val="24"/>
        </w:rPr>
        <w:t xml:space="preserve">, </w:t>
      </w:r>
      <w:r w:rsidR="00EB2D1F" w:rsidRPr="0079737A">
        <w:rPr>
          <w:rFonts w:ascii="Trebuchet MS" w:hAnsi="Trebuchet MS"/>
          <w:sz w:val="24"/>
          <w:szCs w:val="24"/>
        </w:rPr>
        <w:t xml:space="preserve">the websites of </w:t>
      </w:r>
      <w:r w:rsidR="006C0D1C" w:rsidRPr="0079737A">
        <w:rPr>
          <w:rFonts w:ascii="Trebuchet MS" w:hAnsi="Trebuchet MS"/>
          <w:sz w:val="24"/>
          <w:szCs w:val="24"/>
        </w:rPr>
        <w:t>HSE, ACAS)</w:t>
      </w:r>
    </w:p>
    <w:p w14:paraId="798BFD62" w14:textId="658F1091" w:rsidR="00135985" w:rsidRPr="0079737A" w:rsidRDefault="00B81874" w:rsidP="0079737A">
      <w:pPr>
        <w:pStyle w:val="ListParagraph"/>
        <w:numPr>
          <w:ilvl w:val="0"/>
          <w:numId w:val="22"/>
        </w:numPr>
        <w:rPr>
          <w:rFonts w:ascii="Trebuchet MS" w:hAnsi="Trebuchet MS"/>
          <w:sz w:val="24"/>
          <w:szCs w:val="24"/>
        </w:rPr>
      </w:pPr>
      <w:r w:rsidRPr="0079737A">
        <w:rPr>
          <w:rFonts w:ascii="Trebuchet MS" w:hAnsi="Trebuchet MS"/>
          <w:sz w:val="24"/>
          <w:szCs w:val="24"/>
        </w:rPr>
        <w:t>Using dat</w:t>
      </w:r>
      <w:r w:rsidR="00E412B2">
        <w:rPr>
          <w:rFonts w:ascii="Trebuchet MS" w:hAnsi="Trebuchet MS"/>
          <w:sz w:val="24"/>
          <w:szCs w:val="24"/>
        </w:rPr>
        <w:t>a</w:t>
      </w:r>
      <w:r w:rsidRPr="0079737A">
        <w:rPr>
          <w:rFonts w:ascii="Trebuchet MS" w:hAnsi="Trebuchet MS"/>
          <w:sz w:val="24"/>
          <w:szCs w:val="24"/>
        </w:rPr>
        <w:t xml:space="preserve"> protection as an excuse to refuse to hand over information that the union and its reps are legally entitled to;</w:t>
      </w:r>
      <w:r w:rsidR="00135985" w:rsidRPr="0079737A">
        <w:rPr>
          <w:rFonts w:ascii="Trebuchet MS" w:hAnsi="Trebuchet MS"/>
          <w:sz w:val="24"/>
          <w:szCs w:val="24"/>
        </w:rPr>
        <w:t xml:space="preserve"> </w:t>
      </w:r>
    </w:p>
    <w:p w14:paraId="6C782E18" w14:textId="641B945F" w:rsidR="0001576F" w:rsidRPr="0079737A" w:rsidRDefault="00C71396" w:rsidP="0079737A">
      <w:pPr>
        <w:pStyle w:val="ListParagraph"/>
        <w:numPr>
          <w:ilvl w:val="0"/>
          <w:numId w:val="22"/>
        </w:numPr>
        <w:rPr>
          <w:rFonts w:ascii="Trebuchet MS" w:hAnsi="Trebuchet MS"/>
          <w:sz w:val="24"/>
          <w:szCs w:val="24"/>
        </w:rPr>
      </w:pPr>
      <w:r w:rsidRPr="0079737A">
        <w:rPr>
          <w:rFonts w:ascii="Trebuchet MS" w:hAnsi="Trebuchet MS"/>
          <w:sz w:val="24"/>
          <w:szCs w:val="24"/>
        </w:rPr>
        <w:t xml:space="preserve">Prevaricating on issues to delay having to deal with a matter that is important </w:t>
      </w:r>
      <w:r w:rsidR="0001576F" w:rsidRPr="0079737A">
        <w:rPr>
          <w:rFonts w:ascii="Trebuchet MS" w:hAnsi="Trebuchet MS"/>
          <w:sz w:val="24"/>
          <w:szCs w:val="24"/>
        </w:rPr>
        <w:t>to members</w:t>
      </w:r>
      <w:r w:rsidR="00EB2D1F" w:rsidRPr="0079737A">
        <w:rPr>
          <w:rFonts w:ascii="Trebuchet MS" w:hAnsi="Trebuchet MS"/>
          <w:sz w:val="24"/>
          <w:szCs w:val="24"/>
        </w:rPr>
        <w:t xml:space="preserve">, </w:t>
      </w:r>
      <w:r w:rsidR="00DB3865" w:rsidRPr="0079737A">
        <w:rPr>
          <w:rFonts w:ascii="Trebuchet MS" w:hAnsi="Trebuchet MS"/>
          <w:sz w:val="24"/>
          <w:szCs w:val="24"/>
        </w:rPr>
        <w:t xml:space="preserve">leading to distrust by the workers and unions and </w:t>
      </w:r>
      <w:r w:rsidR="00C30456" w:rsidRPr="0079737A">
        <w:rPr>
          <w:rFonts w:ascii="Trebuchet MS" w:hAnsi="Trebuchet MS"/>
          <w:sz w:val="24"/>
          <w:szCs w:val="24"/>
        </w:rPr>
        <w:t xml:space="preserve">resulting in </w:t>
      </w:r>
      <w:r w:rsidR="00EB2D1F" w:rsidRPr="0079737A">
        <w:rPr>
          <w:rFonts w:ascii="Trebuchet MS" w:hAnsi="Trebuchet MS"/>
          <w:sz w:val="24"/>
          <w:szCs w:val="24"/>
        </w:rPr>
        <w:t>confrontation</w:t>
      </w:r>
      <w:r w:rsidR="00DB3865" w:rsidRPr="0079737A">
        <w:rPr>
          <w:rFonts w:ascii="Trebuchet MS" w:hAnsi="Trebuchet MS"/>
          <w:sz w:val="24"/>
          <w:szCs w:val="24"/>
        </w:rPr>
        <w:t xml:space="preserve"> </w:t>
      </w:r>
      <w:r w:rsidR="00C30456" w:rsidRPr="0079737A">
        <w:rPr>
          <w:rFonts w:ascii="Trebuchet MS" w:hAnsi="Trebuchet MS"/>
          <w:sz w:val="24"/>
          <w:szCs w:val="24"/>
        </w:rPr>
        <w:t>by industrial action ballots</w:t>
      </w:r>
      <w:r w:rsidR="00B03F72">
        <w:rPr>
          <w:rFonts w:ascii="Trebuchet MS" w:hAnsi="Trebuchet MS"/>
          <w:sz w:val="24"/>
          <w:szCs w:val="24"/>
        </w:rPr>
        <w:t xml:space="preserve"> (</w:t>
      </w:r>
      <w:proofErr w:type="spellStart"/>
      <w:r w:rsidR="00B03F72">
        <w:rPr>
          <w:rFonts w:ascii="Trebuchet MS" w:hAnsi="Trebuchet MS"/>
          <w:sz w:val="24"/>
          <w:szCs w:val="24"/>
        </w:rPr>
        <w:t>eg</w:t>
      </w:r>
      <w:proofErr w:type="spellEnd"/>
      <w:r w:rsidR="00B03F72">
        <w:rPr>
          <w:rFonts w:ascii="Trebuchet MS" w:hAnsi="Trebuchet MS"/>
          <w:sz w:val="24"/>
          <w:szCs w:val="24"/>
        </w:rPr>
        <w:t>, Northern)</w:t>
      </w:r>
      <w:r w:rsidR="0001576F" w:rsidRPr="0079737A">
        <w:rPr>
          <w:rFonts w:ascii="Trebuchet MS" w:hAnsi="Trebuchet MS"/>
          <w:sz w:val="24"/>
          <w:szCs w:val="24"/>
        </w:rPr>
        <w:t>;</w:t>
      </w:r>
    </w:p>
    <w:p w14:paraId="17C221E2" w14:textId="00D6D465" w:rsidR="007B4639" w:rsidRPr="0079737A" w:rsidRDefault="00CC4BD1" w:rsidP="0079737A">
      <w:pPr>
        <w:pStyle w:val="ListParagraph"/>
        <w:numPr>
          <w:ilvl w:val="0"/>
          <w:numId w:val="22"/>
        </w:numPr>
        <w:rPr>
          <w:rFonts w:ascii="Trebuchet MS" w:hAnsi="Trebuchet MS"/>
          <w:sz w:val="24"/>
          <w:szCs w:val="24"/>
        </w:rPr>
      </w:pPr>
      <w:r w:rsidRPr="0079737A">
        <w:rPr>
          <w:rFonts w:ascii="Trebuchet MS" w:hAnsi="Trebuchet MS"/>
          <w:sz w:val="24"/>
          <w:szCs w:val="24"/>
        </w:rPr>
        <w:t xml:space="preserve">Refusing to release </w:t>
      </w:r>
      <w:r w:rsidR="00234918" w:rsidRPr="0079737A">
        <w:rPr>
          <w:rFonts w:ascii="Trebuchet MS" w:hAnsi="Trebuchet MS"/>
          <w:sz w:val="24"/>
          <w:szCs w:val="24"/>
        </w:rPr>
        <w:t xml:space="preserve">from duty </w:t>
      </w:r>
      <w:r w:rsidRPr="0079737A">
        <w:rPr>
          <w:rFonts w:ascii="Trebuchet MS" w:hAnsi="Trebuchet MS"/>
          <w:sz w:val="24"/>
          <w:szCs w:val="24"/>
        </w:rPr>
        <w:t xml:space="preserve">union reps </w:t>
      </w:r>
      <w:r w:rsidR="00234918" w:rsidRPr="0079737A">
        <w:rPr>
          <w:rFonts w:ascii="Trebuchet MS" w:hAnsi="Trebuchet MS"/>
          <w:sz w:val="24"/>
          <w:szCs w:val="24"/>
        </w:rPr>
        <w:t>of people affected by a change that the employer has being pushing forward</w:t>
      </w:r>
      <w:r w:rsidR="00BE19F9" w:rsidRPr="0079737A">
        <w:rPr>
          <w:rFonts w:ascii="Trebuchet MS" w:hAnsi="Trebuchet MS"/>
          <w:sz w:val="24"/>
          <w:szCs w:val="24"/>
        </w:rPr>
        <w:t xml:space="preserve">. That refusal can mean that in a busy </w:t>
      </w:r>
      <w:r w:rsidR="003042A1" w:rsidRPr="0079737A">
        <w:rPr>
          <w:rFonts w:ascii="Trebuchet MS" w:hAnsi="Trebuchet MS"/>
          <w:sz w:val="24"/>
          <w:szCs w:val="24"/>
        </w:rPr>
        <w:t xml:space="preserve">working </w:t>
      </w:r>
      <w:r w:rsidR="00BE19F9" w:rsidRPr="0079737A">
        <w:rPr>
          <w:rFonts w:ascii="Trebuchet MS" w:hAnsi="Trebuchet MS"/>
          <w:sz w:val="24"/>
          <w:szCs w:val="24"/>
        </w:rPr>
        <w:t xml:space="preserve">environment, the union rep is hindered in </w:t>
      </w:r>
      <w:r w:rsidR="003042A1" w:rsidRPr="0079737A">
        <w:rPr>
          <w:rFonts w:ascii="Trebuchet MS" w:hAnsi="Trebuchet MS"/>
          <w:sz w:val="24"/>
          <w:szCs w:val="24"/>
        </w:rPr>
        <w:t>being able to seek views from colleagues</w:t>
      </w:r>
      <w:r w:rsidR="005F05BE" w:rsidRPr="0079737A">
        <w:rPr>
          <w:rFonts w:ascii="Trebuchet MS" w:hAnsi="Trebuchet MS"/>
          <w:sz w:val="24"/>
          <w:szCs w:val="24"/>
        </w:rPr>
        <w:t xml:space="preserve"> that he or she can then discuss with the manager/company</w:t>
      </w:r>
      <w:r w:rsidR="007B4639" w:rsidRPr="0079737A">
        <w:rPr>
          <w:rFonts w:ascii="Trebuchet MS" w:hAnsi="Trebuchet MS"/>
          <w:sz w:val="24"/>
          <w:szCs w:val="24"/>
        </w:rPr>
        <w:t>;</w:t>
      </w:r>
    </w:p>
    <w:p w14:paraId="5C0CC621" w14:textId="2BA04E48" w:rsidR="007D336C" w:rsidRPr="000E715C" w:rsidRDefault="003042A1" w:rsidP="000E715C">
      <w:pPr>
        <w:pStyle w:val="ListParagraph"/>
        <w:numPr>
          <w:ilvl w:val="0"/>
          <w:numId w:val="22"/>
        </w:numPr>
        <w:rPr>
          <w:rFonts w:ascii="Trebuchet MS" w:hAnsi="Trebuchet MS"/>
          <w:sz w:val="24"/>
          <w:szCs w:val="24"/>
        </w:rPr>
      </w:pPr>
      <w:r w:rsidRPr="000E715C">
        <w:rPr>
          <w:rFonts w:ascii="Trebuchet MS" w:hAnsi="Trebuchet MS"/>
          <w:sz w:val="24"/>
          <w:szCs w:val="24"/>
        </w:rPr>
        <w:t xml:space="preserve">Refusing access </w:t>
      </w:r>
      <w:r w:rsidR="00DB4EC7" w:rsidRPr="000E715C">
        <w:rPr>
          <w:rFonts w:ascii="Trebuchet MS" w:hAnsi="Trebuchet MS"/>
          <w:sz w:val="24"/>
          <w:szCs w:val="24"/>
        </w:rPr>
        <w:t>for union reps to be able to recruit new members</w:t>
      </w:r>
      <w:r w:rsidR="007D336C" w:rsidRPr="000E715C">
        <w:rPr>
          <w:rFonts w:ascii="Trebuchet MS" w:hAnsi="Trebuchet MS"/>
          <w:sz w:val="24"/>
          <w:szCs w:val="24"/>
        </w:rPr>
        <w:t>;</w:t>
      </w:r>
      <w:r w:rsidR="002706AC" w:rsidRPr="000E715C">
        <w:rPr>
          <w:rFonts w:ascii="Trebuchet MS" w:hAnsi="Trebuchet MS"/>
          <w:sz w:val="24"/>
          <w:szCs w:val="24"/>
        </w:rPr>
        <w:t xml:space="preserve"> </w:t>
      </w:r>
    </w:p>
    <w:p w14:paraId="04D35040" w14:textId="5FE1D1D9" w:rsidR="003042A1" w:rsidRPr="000E715C" w:rsidRDefault="00DB4EC7" w:rsidP="000E715C">
      <w:pPr>
        <w:pStyle w:val="ListParagraph"/>
        <w:numPr>
          <w:ilvl w:val="0"/>
          <w:numId w:val="22"/>
        </w:numPr>
        <w:rPr>
          <w:rFonts w:ascii="Trebuchet MS" w:hAnsi="Trebuchet MS"/>
          <w:sz w:val="24"/>
          <w:szCs w:val="24"/>
        </w:rPr>
      </w:pPr>
      <w:r w:rsidRPr="000E715C">
        <w:rPr>
          <w:rFonts w:ascii="Trebuchet MS" w:hAnsi="Trebuchet MS"/>
          <w:sz w:val="24"/>
          <w:szCs w:val="24"/>
        </w:rPr>
        <w:t>In some extreme cases, even intimidating trade union reps</w:t>
      </w:r>
      <w:r w:rsidR="00135985" w:rsidRPr="000E715C">
        <w:rPr>
          <w:rFonts w:ascii="Trebuchet MS" w:hAnsi="Trebuchet MS"/>
          <w:sz w:val="24"/>
          <w:szCs w:val="24"/>
        </w:rPr>
        <w:t xml:space="preserve"> by aggressive </w:t>
      </w:r>
      <w:r w:rsidR="007E12F7" w:rsidRPr="000E715C">
        <w:rPr>
          <w:rFonts w:ascii="Trebuchet MS" w:hAnsi="Trebuchet MS"/>
          <w:sz w:val="24"/>
          <w:szCs w:val="24"/>
        </w:rPr>
        <w:t xml:space="preserve">and intimidatory </w:t>
      </w:r>
      <w:r w:rsidR="00135985" w:rsidRPr="000E715C">
        <w:rPr>
          <w:rFonts w:ascii="Trebuchet MS" w:hAnsi="Trebuchet MS"/>
          <w:sz w:val="24"/>
          <w:szCs w:val="24"/>
        </w:rPr>
        <w:t>attitudes</w:t>
      </w:r>
      <w:r w:rsidR="004D2A83" w:rsidRPr="000E715C">
        <w:rPr>
          <w:rFonts w:ascii="Trebuchet MS" w:hAnsi="Trebuchet MS"/>
          <w:sz w:val="24"/>
          <w:szCs w:val="24"/>
        </w:rPr>
        <w:t>. This may mean</w:t>
      </w:r>
      <w:r w:rsidR="000B1DB1" w:rsidRPr="000E715C">
        <w:rPr>
          <w:rFonts w:ascii="Trebuchet MS" w:hAnsi="Trebuchet MS"/>
          <w:sz w:val="24"/>
          <w:szCs w:val="24"/>
        </w:rPr>
        <w:t xml:space="preserve"> </w:t>
      </w:r>
      <w:r w:rsidR="004D2A83" w:rsidRPr="000E715C">
        <w:rPr>
          <w:rFonts w:ascii="Trebuchet MS" w:hAnsi="Trebuchet MS"/>
          <w:sz w:val="24"/>
          <w:szCs w:val="24"/>
        </w:rPr>
        <w:t xml:space="preserve">waiting for an experienced industrial relations rep to take time off and then bullying the </w:t>
      </w:r>
      <w:r w:rsidR="000B424B" w:rsidRPr="000E715C">
        <w:rPr>
          <w:rFonts w:ascii="Trebuchet MS" w:hAnsi="Trebuchet MS"/>
          <w:sz w:val="24"/>
          <w:szCs w:val="24"/>
        </w:rPr>
        <w:t>new health and safety rep into agreeing a change that is not in his/her sphere to agree</w:t>
      </w:r>
      <w:r w:rsidR="0078683B" w:rsidRPr="000E715C">
        <w:rPr>
          <w:rFonts w:ascii="Trebuchet MS" w:hAnsi="Trebuchet MS"/>
          <w:sz w:val="24"/>
          <w:szCs w:val="24"/>
        </w:rPr>
        <w:t xml:space="preserve"> and not in the interests of the member</w:t>
      </w:r>
      <w:r w:rsidR="00DC7F5D">
        <w:rPr>
          <w:rFonts w:ascii="Trebuchet MS" w:hAnsi="Trebuchet MS"/>
          <w:sz w:val="24"/>
          <w:szCs w:val="24"/>
        </w:rPr>
        <w:t>s</w:t>
      </w:r>
      <w:r w:rsidR="003A2341" w:rsidRPr="000E715C">
        <w:rPr>
          <w:rFonts w:ascii="Trebuchet MS" w:hAnsi="Trebuchet MS"/>
          <w:sz w:val="24"/>
          <w:szCs w:val="24"/>
        </w:rPr>
        <w:t>;</w:t>
      </w:r>
      <w:r w:rsidR="000B424B" w:rsidRPr="000E715C">
        <w:rPr>
          <w:rFonts w:ascii="Trebuchet MS" w:hAnsi="Trebuchet MS"/>
          <w:sz w:val="24"/>
          <w:szCs w:val="24"/>
        </w:rPr>
        <w:t xml:space="preserve"> </w:t>
      </w:r>
      <w:r w:rsidR="004D2A83" w:rsidRPr="000E715C">
        <w:rPr>
          <w:rFonts w:ascii="Trebuchet MS" w:hAnsi="Trebuchet MS"/>
          <w:sz w:val="24"/>
          <w:szCs w:val="24"/>
        </w:rPr>
        <w:t xml:space="preserve"> </w:t>
      </w:r>
      <w:r w:rsidR="00135985" w:rsidRPr="000E715C">
        <w:rPr>
          <w:rFonts w:ascii="Trebuchet MS" w:hAnsi="Trebuchet MS"/>
          <w:sz w:val="24"/>
          <w:szCs w:val="24"/>
        </w:rPr>
        <w:t xml:space="preserve"> </w:t>
      </w:r>
      <w:r w:rsidRPr="000E715C">
        <w:rPr>
          <w:rFonts w:ascii="Trebuchet MS" w:hAnsi="Trebuchet MS"/>
          <w:sz w:val="24"/>
          <w:szCs w:val="24"/>
        </w:rPr>
        <w:t xml:space="preserve"> </w:t>
      </w:r>
    </w:p>
    <w:p w14:paraId="452F15FC" w14:textId="1D66D3C8" w:rsidR="00CF7581" w:rsidRDefault="00CD3305" w:rsidP="000E715C">
      <w:pPr>
        <w:pStyle w:val="ListParagraph"/>
        <w:numPr>
          <w:ilvl w:val="0"/>
          <w:numId w:val="22"/>
        </w:numPr>
        <w:rPr>
          <w:rFonts w:ascii="Trebuchet MS" w:hAnsi="Trebuchet MS"/>
          <w:sz w:val="24"/>
          <w:szCs w:val="24"/>
        </w:rPr>
      </w:pPr>
      <w:r w:rsidRPr="000E715C">
        <w:rPr>
          <w:rFonts w:ascii="Trebuchet MS" w:hAnsi="Trebuchet MS"/>
          <w:sz w:val="24"/>
          <w:szCs w:val="24"/>
        </w:rPr>
        <w:t xml:space="preserve">Another </w:t>
      </w:r>
      <w:r w:rsidR="003A2341" w:rsidRPr="000E715C">
        <w:rPr>
          <w:rFonts w:ascii="Trebuchet MS" w:hAnsi="Trebuchet MS"/>
          <w:sz w:val="24"/>
          <w:szCs w:val="24"/>
        </w:rPr>
        <w:t xml:space="preserve">extreme </w:t>
      </w:r>
      <w:r w:rsidRPr="000E715C">
        <w:rPr>
          <w:rFonts w:ascii="Trebuchet MS" w:hAnsi="Trebuchet MS"/>
          <w:sz w:val="24"/>
          <w:szCs w:val="24"/>
        </w:rPr>
        <w:t>has been the pursuit of a delib</w:t>
      </w:r>
      <w:r w:rsidR="00BF59F6" w:rsidRPr="000E715C">
        <w:rPr>
          <w:rFonts w:ascii="Trebuchet MS" w:hAnsi="Trebuchet MS"/>
          <w:sz w:val="24"/>
          <w:szCs w:val="24"/>
        </w:rPr>
        <w:t>er</w:t>
      </w:r>
      <w:r w:rsidRPr="000E715C">
        <w:rPr>
          <w:rFonts w:ascii="Trebuchet MS" w:hAnsi="Trebuchet MS"/>
          <w:sz w:val="24"/>
          <w:szCs w:val="24"/>
        </w:rPr>
        <w:t>ate</w:t>
      </w:r>
      <w:r w:rsidR="00BF59F6" w:rsidRPr="000E715C">
        <w:rPr>
          <w:rFonts w:ascii="Trebuchet MS" w:hAnsi="Trebuchet MS"/>
          <w:sz w:val="24"/>
          <w:szCs w:val="24"/>
        </w:rPr>
        <w:t xml:space="preserve"> policy of </w:t>
      </w:r>
      <w:r w:rsidR="002406E3" w:rsidRPr="000E715C">
        <w:rPr>
          <w:rFonts w:ascii="Trebuchet MS" w:hAnsi="Trebuchet MS"/>
          <w:sz w:val="24"/>
          <w:szCs w:val="24"/>
        </w:rPr>
        <w:t xml:space="preserve">intimidating and </w:t>
      </w:r>
      <w:r w:rsidR="00BF59F6" w:rsidRPr="000E715C">
        <w:rPr>
          <w:rFonts w:ascii="Trebuchet MS" w:hAnsi="Trebuchet MS"/>
          <w:sz w:val="24"/>
          <w:szCs w:val="24"/>
        </w:rPr>
        <w:t xml:space="preserve">dismissing union reps </w:t>
      </w:r>
      <w:r w:rsidR="00447784" w:rsidRPr="000E715C">
        <w:rPr>
          <w:rFonts w:ascii="Trebuchet MS" w:hAnsi="Trebuchet MS"/>
          <w:sz w:val="24"/>
          <w:szCs w:val="24"/>
        </w:rPr>
        <w:t>in a particular office through the use of settlement agreements (</w:t>
      </w:r>
      <w:r w:rsidR="0051075C">
        <w:rPr>
          <w:rFonts w:ascii="Trebuchet MS" w:hAnsi="Trebuchet MS"/>
          <w:sz w:val="24"/>
          <w:szCs w:val="24"/>
        </w:rPr>
        <w:t xml:space="preserve">amongst several instances was the </w:t>
      </w:r>
      <w:r w:rsidR="00447784" w:rsidRPr="000E715C">
        <w:rPr>
          <w:rFonts w:ascii="Trebuchet MS" w:hAnsi="Trebuchet MS"/>
          <w:sz w:val="24"/>
          <w:szCs w:val="24"/>
        </w:rPr>
        <w:t xml:space="preserve">six </w:t>
      </w:r>
      <w:r w:rsidR="00CF7581" w:rsidRPr="000E715C">
        <w:rPr>
          <w:rFonts w:ascii="Trebuchet MS" w:hAnsi="Trebuchet MS"/>
          <w:sz w:val="24"/>
          <w:szCs w:val="24"/>
        </w:rPr>
        <w:t xml:space="preserve">separate </w:t>
      </w:r>
      <w:r w:rsidR="00447784" w:rsidRPr="000E715C">
        <w:rPr>
          <w:rFonts w:ascii="Trebuchet MS" w:hAnsi="Trebuchet MS"/>
          <w:sz w:val="24"/>
          <w:szCs w:val="24"/>
        </w:rPr>
        <w:t>examples in one</w:t>
      </w:r>
      <w:r w:rsidR="006378AE">
        <w:rPr>
          <w:rFonts w:ascii="Trebuchet MS" w:hAnsi="Trebuchet MS"/>
          <w:sz w:val="24"/>
          <w:szCs w:val="24"/>
        </w:rPr>
        <w:t xml:space="preserve"> particular </w:t>
      </w:r>
      <w:r w:rsidR="00447784" w:rsidRPr="000E715C">
        <w:rPr>
          <w:rFonts w:ascii="Trebuchet MS" w:hAnsi="Trebuchet MS"/>
          <w:sz w:val="24"/>
          <w:szCs w:val="24"/>
        </w:rPr>
        <w:t>office in Virgin Train</w:t>
      </w:r>
      <w:r w:rsidR="000B1DB1" w:rsidRPr="000E715C">
        <w:rPr>
          <w:rFonts w:ascii="Trebuchet MS" w:hAnsi="Trebuchet MS"/>
          <w:sz w:val="24"/>
          <w:szCs w:val="24"/>
        </w:rPr>
        <w:t>s</w:t>
      </w:r>
      <w:r w:rsidR="00447784" w:rsidRPr="000E715C">
        <w:rPr>
          <w:rFonts w:ascii="Trebuchet MS" w:hAnsi="Trebuchet MS"/>
          <w:sz w:val="24"/>
          <w:szCs w:val="24"/>
        </w:rPr>
        <w:t xml:space="preserve"> West Coast </w:t>
      </w:r>
      <w:r w:rsidR="004F5D79">
        <w:rPr>
          <w:rFonts w:ascii="Trebuchet MS" w:hAnsi="Trebuchet MS"/>
          <w:sz w:val="24"/>
          <w:szCs w:val="24"/>
        </w:rPr>
        <w:t xml:space="preserve">over several years </w:t>
      </w:r>
      <w:r w:rsidR="00447784" w:rsidRPr="000E715C">
        <w:rPr>
          <w:rFonts w:ascii="Trebuchet MS" w:hAnsi="Trebuchet MS"/>
          <w:sz w:val="24"/>
          <w:szCs w:val="24"/>
        </w:rPr>
        <w:t>up to 2012)</w:t>
      </w:r>
      <w:r w:rsidR="00CF7581" w:rsidRPr="000E715C">
        <w:rPr>
          <w:rFonts w:ascii="Trebuchet MS" w:hAnsi="Trebuchet MS"/>
          <w:sz w:val="24"/>
          <w:szCs w:val="24"/>
        </w:rPr>
        <w:t>.</w:t>
      </w:r>
    </w:p>
    <w:p w14:paraId="46C61D10" w14:textId="77777777" w:rsidR="00083B14" w:rsidRDefault="00473B5F" w:rsidP="008652F1">
      <w:pPr>
        <w:contextualSpacing/>
        <w:rPr>
          <w:rFonts w:ascii="Trebuchet MS" w:hAnsi="Trebuchet MS"/>
          <w:sz w:val="24"/>
          <w:szCs w:val="24"/>
        </w:rPr>
      </w:pPr>
      <w:r>
        <w:rPr>
          <w:rFonts w:ascii="Trebuchet MS" w:hAnsi="Trebuchet MS"/>
          <w:b/>
          <w:sz w:val="24"/>
          <w:szCs w:val="24"/>
        </w:rPr>
        <w:br/>
      </w:r>
      <w:r w:rsidR="00EF368A" w:rsidRPr="00EF368A">
        <w:rPr>
          <w:rFonts w:ascii="Trebuchet MS" w:hAnsi="Trebuchet MS"/>
          <w:b/>
          <w:sz w:val="24"/>
          <w:szCs w:val="24"/>
        </w:rPr>
        <w:t>Demoralisation of staff</w:t>
      </w:r>
      <w:r w:rsidR="0090505C">
        <w:rPr>
          <w:rFonts w:ascii="Trebuchet MS" w:hAnsi="Trebuchet MS"/>
          <w:b/>
          <w:sz w:val="24"/>
          <w:szCs w:val="24"/>
        </w:rPr>
        <w:t xml:space="preserve"> by constant change</w:t>
      </w:r>
      <w:r w:rsidR="00EF368A">
        <w:rPr>
          <w:rFonts w:ascii="Trebuchet MS" w:hAnsi="Trebuchet MS"/>
          <w:sz w:val="24"/>
          <w:szCs w:val="24"/>
        </w:rPr>
        <w:br/>
      </w:r>
      <w:r>
        <w:rPr>
          <w:rFonts w:ascii="Trebuchet MS" w:hAnsi="Trebuchet MS"/>
          <w:sz w:val="24"/>
          <w:szCs w:val="24"/>
        </w:rPr>
        <w:t xml:space="preserve">Many TSSA members have experienced </w:t>
      </w:r>
      <w:r w:rsidR="00EF368A" w:rsidRPr="00EF368A">
        <w:rPr>
          <w:rFonts w:ascii="Trebuchet MS" w:hAnsi="Trebuchet MS"/>
          <w:sz w:val="24"/>
          <w:szCs w:val="24"/>
        </w:rPr>
        <w:t>constant upheaval</w:t>
      </w:r>
      <w:r w:rsidR="00476ACF">
        <w:rPr>
          <w:rFonts w:ascii="Trebuchet MS" w:hAnsi="Trebuchet MS"/>
          <w:sz w:val="24"/>
          <w:szCs w:val="24"/>
        </w:rPr>
        <w:t xml:space="preserve"> in their jobs as the company they work regularly goes through reorganisations</w:t>
      </w:r>
      <w:r w:rsidR="007128BF">
        <w:rPr>
          <w:rFonts w:ascii="Trebuchet MS" w:hAnsi="Trebuchet MS"/>
          <w:sz w:val="24"/>
          <w:szCs w:val="24"/>
        </w:rPr>
        <w:t xml:space="preserve">. </w:t>
      </w:r>
    </w:p>
    <w:p w14:paraId="2C94CE1B" w14:textId="77777777" w:rsidR="00083B14" w:rsidRDefault="00083B14" w:rsidP="008652F1">
      <w:pPr>
        <w:contextualSpacing/>
        <w:rPr>
          <w:rFonts w:ascii="Trebuchet MS" w:hAnsi="Trebuchet MS"/>
          <w:sz w:val="24"/>
          <w:szCs w:val="24"/>
        </w:rPr>
      </w:pPr>
    </w:p>
    <w:p w14:paraId="302435DC" w14:textId="62CE9F73" w:rsidR="00F44F90" w:rsidRDefault="007128BF" w:rsidP="008652F1">
      <w:pPr>
        <w:contextualSpacing/>
        <w:rPr>
          <w:rFonts w:ascii="Trebuchet MS" w:hAnsi="Trebuchet MS"/>
          <w:sz w:val="24"/>
          <w:szCs w:val="24"/>
        </w:rPr>
      </w:pPr>
      <w:r>
        <w:rPr>
          <w:rFonts w:ascii="Trebuchet MS" w:hAnsi="Trebuchet MS"/>
          <w:sz w:val="24"/>
          <w:szCs w:val="24"/>
        </w:rPr>
        <w:t xml:space="preserve">In Network Rail, for instance, members complain that </w:t>
      </w:r>
      <w:r w:rsidR="00EF368A" w:rsidRPr="00EF368A">
        <w:rPr>
          <w:rFonts w:ascii="Trebuchet MS" w:hAnsi="Trebuchet MS"/>
          <w:sz w:val="24"/>
          <w:szCs w:val="24"/>
        </w:rPr>
        <w:t xml:space="preserve">since 1994 </w:t>
      </w:r>
      <w:r w:rsidR="00A63BA9">
        <w:rPr>
          <w:rFonts w:ascii="Trebuchet MS" w:hAnsi="Trebuchet MS"/>
          <w:sz w:val="24"/>
          <w:szCs w:val="24"/>
        </w:rPr>
        <w:t xml:space="preserve">(when the </w:t>
      </w:r>
      <w:r w:rsidR="002E1961">
        <w:rPr>
          <w:rFonts w:ascii="Trebuchet MS" w:hAnsi="Trebuchet MS"/>
          <w:sz w:val="24"/>
          <w:szCs w:val="24"/>
        </w:rPr>
        <w:t xml:space="preserve">predecessor </w:t>
      </w:r>
      <w:r w:rsidR="00A63BA9">
        <w:rPr>
          <w:rFonts w:ascii="Trebuchet MS" w:hAnsi="Trebuchet MS"/>
          <w:sz w:val="24"/>
          <w:szCs w:val="24"/>
        </w:rPr>
        <w:t xml:space="preserve">company was known as Railtrack) </w:t>
      </w:r>
      <w:r w:rsidR="00EF368A" w:rsidRPr="00EF368A">
        <w:rPr>
          <w:rFonts w:ascii="Trebuchet MS" w:hAnsi="Trebuchet MS"/>
          <w:sz w:val="24"/>
          <w:szCs w:val="24"/>
        </w:rPr>
        <w:t xml:space="preserve">the direction of the organisation </w:t>
      </w:r>
      <w:r w:rsidR="00A63BA9">
        <w:rPr>
          <w:rFonts w:ascii="Trebuchet MS" w:hAnsi="Trebuchet MS"/>
          <w:sz w:val="24"/>
          <w:szCs w:val="24"/>
        </w:rPr>
        <w:t>has</w:t>
      </w:r>
      <w:r w:rsidR="00EF368A" w:rsidRPr="00EF368A">
        <w:rPr>
          <w:rFonts w:ascii="Trebuchet MS" w:hAnsi="Trebuchet MS"/>
          <w:sz w:val="24"/>
          <w:szCs w:val="24"/>
        </w:rPr>
        <w:t xml:space="preserve"> constantly changed such that employees sees things going in a full circle (</w:t>
      </w:r>
      <w:proofErr w:type="spellStart"/>
      <w:r w:rsidR="00EF368A" w:rsidRPr="00EF368A">
        <w:rPr>
          <w:rFonts w:ascii="Trebuchet MS" w:hAnsi="Trebuchet MS"/>
          <w:sz w:val="24"/>
          <w:szCs w:val="24"/>
        </w:rPr>
        <w:t>eg</w:t>
      </w:r>
      <w:proofErr w:type="spellEnd"/>
      <w:r w:rsidR="00EF368A" w:rsidRPr="00EF368A">
        <w:rPr>
          <w:rFonts w:ascii="Trebuchet MS" w:hAnsi="Trebuchet MS"/>
          <w:sz w:val="24"/>
          <w:szCs w:val="24"/>
        </w:rPr>
        <w:t xml:space="preserve">, devolution followed by centralisation and </w:t>
      </w:r>
      <w:r w:rsidR="00B05F41">
        <w:rPr>
          <w:rFonts w:ascii="Trebuchet MS" w:hAnsi="Trebuchet MS"/>
          <w:sz w:val="24"/>
          <w:szCs w:val="24"/>
        </w:rPr>
        <w:t>now</w:t>
      </w:r>
      <w:r w:rsidR="00EF368A" w:rsidRPr="00EF368A">
        <w:rPr>
          <w:rFonts w:ascii="Trebuchet MS" w:hAnsi="Trebuchet MS"/>
          <w:sz w:val="24"/>
          <w:szCs w:val="24"/>
        </w:rPr>
        <w:t xml:space="preserve"> back to devolution). </w:t>
      </w:r>
      <w:r w:rsidR="009C6F18">
        <w:rPr>
          <w:rFonts w:ascii="Trebuchet MS" w:hAnsi="Trebuchet MS"/>
          <w:sz w:val="24"/>
          <w:szCs w:val="24"/>
        </w:rPr>
        <w:t>At other times, reorganisations occur at a more local level</w:t>
      </w:r>
      <w:r w:rsidR="00D61776">
        <w:rPr>
          <w:rFonts w:ascii="Trebuchet MS" w:hAnsi="Trebuchet MS"/>
          <w:sz w:val="24"/>
          <w:szCs w:val="24"/>
        </w:rPr>
        <w:t xml:space="preserve"> on top of major change</w:t>
      </w:r>
      <w:r w:rsidR="001028AB">
        <w:rPr>
          <w:rFonts w:ascii="Trebuchet MS" w:hAnsi="Trebuchet MS"/>
          <w:sz w:val="24"/>
          <w:szCs w:val="24"/>
        </w:rPr>
        <w:t>, leaving staff unsure about their futures and with the constant threat of redundancy just over the horizon</w:t>
      </w:r>
      <w:r w:rsidR="00D61776">
        <w:rPr>
          <w:rFonts w:ascii="Trebuchet MS" w:hAnsi="Trebuchet MS"/>
          <w:sz w:val="24"/>
          <w:szCs w:val="24"/>
        </w:rPr>
        <w:t>.</w:t>
      </w:r>
      <w:r w:rsidR="00F44F90">
        <w:rPr>
          <w:rFonts w:ascii="Trebuchet MS" w:hAnsi="Trebuchet MS"/>
          <w:sz w:val="24"/>
          <w:szCs w:val="24"/>
        </w:rPr>
        <w:t xml:space="preserve"> In fact, when asked </w:t>
      </w:r>
      <w:r w:rsidR="00E7184E">
        <w:rPr>
          <w:rFonts w:ascii="Trebuchet MS" w:hAnsi="Trebuchet MS"/>
          <w:sz w:val="24"/>
          <w:szCs w:val="24"/>
        </w:rPr>
        <w:t xml:space="preserve">recently </w:t>
      </w:r>
      <w:r w:rsidR="00F44F90">
        <w:rPr>
          <w:rFonts w:ascii="Trebuchet MS" w:hAnsi="Trebuchet MS"/>
          <w:sz w:val="24"/>
          <w:szCs w:val="24"/>
        </w:rPr>
        <w:t xml:space="preserve">by </w:t>
      </w:r>
      <w:r w:rsidR="00E7184E">
        <w:rPr>
          <w:rFonts w:ascii="Trebuchet MS" w:hAnsi="Trebuchet MS"/>
          <w:sz w:val="24"/>
          <w:szCs w:val="24"/>
        </w:rPr>
        <w:t xml:space="preserve">senior </w:t>
      </w:r>
      <w:r w:rsidR="00F44F90">
        <w:rPr>
          <w:rFonts w:ascii="Trebuchet MS" w:hAnsi="Trebuchet MS"/>
          <w:sz w:val="24"/>
          <w:szCs w:val="24"/>
        </w:rPr>
        <w:t xml:space="preserve">TSSA reps how many reorganisations </w:t>
      </w:r>
      <w:r w:rsidR="000C4D3D">
        <w:rPr>
          <w:rFonts w:ascii="Trebuchet MS" w:hAnsi="Trebuchet MS"/>
          <w:sz w:val="24"/>
          <w:szCs w:val="24"/>
        </w:rPr>
        <w:t>Network Rail had</w:t>
      </w:r>
      <w:r w:rsidR="00F44F90">
        <w:rPr>
          <w:rFonts w:ascii="Trebuchet MS" w:hAnsi="Trebuchet MS"/>
          <w:sz w:val="24"/>
          <w:szCs w:val="24"/>
        </w:rPr>
        <w:t xml:space="preserve"> carried out, the company </w:t>
      </w:r>
      <w:r w:rsidR="000C4D3D">
        <w:rPr>
          <w:rFonts w:ascii="Trebuchet MS" w:hAnsi="Trebuchet MS"/>
          <w:sz w:val="24"/>
          <w:szCs w:val="24"/>
        </w:rPr>
        <w:t>was</w:t>
      </w:r>
      <w:r w:rsidR="00F44F90">
        <w:rPr>
          <w:rFonts w:ascii="Trebuchet MS" w:hAnsi="Trebuchet MS"/>
          <w:sz w:val="24"/>
          <w:szCs w:val="24"/>
        </w:rPr>
        <w:t xml:space="preserve"> unable to give an answer.</w:t>
      </w:r>
    </w:p>
    <w:p w14:paraId="7F943C75" w14:textId="2DB5BD19" w:rsidR="006A3CA0" w:rsidRDefault="00D61776" w:rsidP="008652F1">
      <w:pPr>
        <w:contextualSpacing/>
        <w:rPr>
          <w:rFonts w:ascii="Trebuchet MS" w:hAnsi="Trebuchet MS"/>
          <w:sz w:val="24"/>
          <w:szCs w:val="24"/>
        </w:rPr>
      </w:pPr>
      <w:r>
        <w:rPr>
          <w:rFonts w:ascii="Trebuchet MS" w:hAnsi="Trebuchet MS"/>
          <w:sz w:val="24"/>
          <w:szCs w:val="24"/>
        </w:rPr>
        <w:t xml:space="preserve"> </w:t>
      </w:r>
    </w:p>
    <w:p w14:paraId="299E6BDD" w14:textId="77777777" w:rsidR="00E13DAF" w:rsidRDefault="00D61776" w:rsidP="008652F1">
      <w:pPr>
        <w:contextualSpacing/>
        <w:rPr>
          <w:rFonts w:ascii="Trebuchet MS" w:hAnsi="Trebuchet MS"/>
          <w:sz w:val="24"/>
          <w:szCs w:val="24"/>
        </w:rPr>
      </w:pPr>
      <w:r>
        <w:rPr>
          <w:rFonts w:ascii="Trebuchet MS" w:hAnsi="Trebuchet MS"/>
          <w:sz w:val="24"/>
          <w:szCs w:val="24"/>
        </w:rPr>
        <w:t>Consequently, members report a growing sense of d</w:t>
      </w:r>
      <w:r w:rsidR="008C0299">
        <w:rPr>
          <w:rFonts w:ascii="Trebuchet MS" w:hAnsi="Trebuchet MS"/>
          <w:sz w:val="24"/>
          <w:szCs w:val="24"/>
        </w:rPr>
        <w:t>emoralisation</w:t>
      </w:r>
      <w:r w:rsidR="008B7767">
        <w:rPr>
          <w:rFonts w:ascii="Trebuchet MS" w:hAnsi="Trebuchet MS"/>
          <w:sz w:val="24"/>
          <w:szCs w:val="24"/>
        </w:rPr>
        <w:t xml:space="preserve"> and frustration</w:t>
      </w:r>
      <w:r w:rsidR="003728C0">
        <w:rPr>
          <w:rFonts w:ascii="Trebuchet MS" w:hAnsi="Trebuchet MS"/>
          <w:sz w:val="24"/>
          <w:szCs w:val="24"/>
        </w:rPr>
        <w:t xml:space="preserve">, especially when they feel </w:t>
      </w:r>
      <w:r w:rsidR="00EF7A4C">
        <w:rPr>
          <w:rFonts w:ascii="Trebuchet MS" w:hAnsi="Trebuchet MS"/>
          <w:sz w:val="24"/>
          <w:szCs w:val="24"/>
        </w:rPr>
        <w:t xml:space="preserve">that </w:t>
      </w:r>
      <w:r w:rsidR="003728C0">
        <w:rPr>
          <w:rFonts w:ascii="Trebuchet MS" w:hAnsi="Trebuchet MS"/>
          <w:sz w:val="24"/>
          <w:szCs w:val="24"/>
        </w:rPr>
        <w:t xml:space="preserve">much of the </w:t>
      </w:r>
      <w:r w:rsidR="005D4038">
        <w:rPr>
          <w:rFonts w:ascii="Trebuchet MS" w:hAnsi="Trebuchet MS"/>
          <w:sz w:val="24"/>
          <w:szCs w:val="24"/>
        </w:rPr>
        <w:t xml:space="preserve">change </w:t>
      </w:r>
      <w:r w:rsidR="00EF7A4C">
        <w:rPr>
          <w:rFonts w:ascii="Trebuchet MS" w:hAnsi="Trebuchet MS"/>
          <w:sz w:val="24"/>
          <w:szCs w:val="24"/>
        </w:rPr>
        <w:t>is</w:t>
      </w:r>
      <w:r w:rsidR="005D4038">
        <w:rPr>
          <w:rFonts w:ascii="Trebuchet MS" w:hAnsi="Trebuchet MS"/>
          <w:sz w:val="24"/>
          <w:szCs w:val="24"/>
        </w:rPr>
        <w:t xml:space="preserve"> pointless</w:t>
      </w:r>
      <w:r w:rsidR="0042628B">
        <w:rPr>
          <w:rFonts w:ascii="Trebuchet MS" w:hAnsi="Trebuchet MS"/>
          <w:sz w:val="24"/>
          <w:szCs w:val="24"/>
        </w:rPr>
        <w:t xml:space="preserve">, </w:t>
      </w:r>
      <w:r w:rsidR="00343EFB">
        <w:rPr>
          <w:rFonts w:ascii="Trebuchet MS" w:hAnsi="Trebuchet MS"/>
          <w:sz w:val="24"/>
          <w:szCs w:val="24"/>
        </w:rPr>
        <w:t xml:space="preserve">generated by </w:t>
      </w:r>
      <w:r w:rsidR="00343EFB">
        <w:rPr>
          <w:rFonts w:ascii="Trebuchet MS" w:hAnsi="Trebuchet MS"/>
          <w:sz w:val="24"/>
          <w:szCs w:val="24"/>
        </w:rPr>
        <w:lastRenderedPageBreak/>
        <w:t>s</w:t>
      </w:r>
      <w:r w:rsidR="00AA2725">
        <w:rPr>
          <w:rFonts w:ascii="Trebuchet MS" w:hAnsi="Trebuchet MS"/>
          <w:sz w:val="24"/>
          <w:szCs w:val="24"/>
        </w:rPr>
        <w:t>e</w:t>
      </w:r>
      <w:r w:rsidR="00343EFB">
        <w:rPr>
          <w:rFonts w:ascii="Trebuchet MS" w:hAnsi="Trebuchet MS"/>
          <w:sz w:val="24"/>
          <w:szCs w:val="24"/>
        </w:rPr>
        <w:t>nior managers who have no railway experience</w:t>
      </w:r>
      <w:r w:rsidR="00F1219C">
        <w:rPr>
          <w:rFonts w:ascii="Trebuchet MS" w:hAnsi="Trebuchet MS"/>
          <w:sz w:val="24"/>
          <w:szCs w:val="24"/>
        </w:rPr>
        <w:t xml:space="preserve"> but have been brought in from other industries</w:t>
      </w:r>
      <w:r w:rsidR="001554A5">
        <w:rPr>
          <w:rFonts w:ascii="Trebuchet MS" w:hAnsi="Trebuchet MS"/>
          <w:sz w:val="24"/>
          <w:szCs w:val="24"/>
        </w:rPr>
        <w:t xml:space="preserve"> and base their decisions </w:t>
      </w:r>
      <w:r w:rsidR="00FE0A6C">
        <w:rPr>
          <w:rFonts w:ascii="Trebuchet MS" w:hAnsi="Trebuchet MS"/>
          <w:sz w:val="24"/>
          <w:szCs w:val="24"/>
        </w:rPr>
        <w:t xml:space="preserve">on their </w:t>
      </w:r>
      <w:r w:rsidR="00E13DAF">
        <w:rPr>
          <w:rFonts w:ascii="Trebuchet MS" w:hAnsi="Trebuchet MS"/>
          <w:sz w:val="24"/>
          <w:szCs w:val="24"/>
        </w:rPr>
        <w:t>non-railway experience</w:t>
      </w:r>
      <w:r w:rsidR="00AA2725">
        <w:rPr>
          <w:rFonts w:ascii="Trebuchet MS" w:hAnsi="Trebuchet MS"/>
          <w:sz w:val="24"/>
          <w:szCs w:val="24"/>
        </w:rPr>
        <w:t>.</w:t>
      </w:r>
    </w:p>
    <w:p w14:paraId="4021AFE8" w14:textId="77777777" w:rsidR="00E13DAF" w:rsidRDefault="00E13DAF" w:rsidP="008652F1">
      <w:pPr>
        <w:contextualSpacing/>
        <w:rPr>
          <w:rFonts w:ascii="Trebuchet MS" w:hAnsi="Trebuchet MS"/>
          <w:sz w:val="24"/>
          <w:szCs w:val="24"/>
        </w:rPr>
      </w:pPr>
    </w:p>
    <w:p w14:paraId="4B5A1A2D" w14:textId="67663803" w:rsidR="00F55FB3" w:rsidRDefault="00BF2B77" w:rsidP="008652F1">
      <w:pPr>
        <w:contextualSpacing/>
        <w:rPr>
          <w:rFonts w:ascii="Trebuchet MS" w:hAnsi="Trebuchet MS"/>
          <w:sz w:val="24"/>
          <w:szCs w:val="24"/>
        </w:rPr>
      </w:pPr>
      <w:r>
        <w:rPr>
          <w:rFonts w:ascii="Trebuchet MS" w:hAnsi="Trebuchet MS"/>
          <w:sz w:val="24"/>
          <w:szCs w:val="24"/>
        </w:rPr>
        <w:t>Members’ frustration is that the constant change is</w:t>
      </w:r>
      <w:r w:rsidR="00343EFB">
        <w:rPr>
          <w:rFonts w:ascii="Trebuchet MS" w:hAnsi="Trebuchet MS"/>
          <w:sz w:val="24"/>
          <w:szCs w:val="24"/>
        </w:rPr>
        <w:t xml:space="preserve"> </w:t>
      </w:r>
      <w:r w:rsidR="005D4038">
        <w:rPr>
          <w:rFonts w:ascii="Trebuchet MS" w:hAnsi="Trebuchet MS"/>
          <w:sz w:val="24"/>
          <w:szCs w:val="24"/>
        </w:rPr>
        <w:t>draw</w:t>
      </w:r>
      <w:r w:rsidR="0042628B">
        <w:rPr>
          <w:rFonts w:ascii="Trebuchet MS" w:hAnsi="Trebuchet MS"/>
          <w:sz w:val="24"/>
          <w:szCs w:val="24"/>
        </w:rPr>
        <w:t>ing</w:t>
      </w:r>
      <w:r w:rsidR="005D4038">
        <w:rPr>
          <w:rFonts w:ascii="Trebuchet MS" w:hAnsi="Trebuchet MS"/>
          <w:sz w:val="24"/>
          <w:szCs w:val="24"/>
        </w:rPr>
        <w:t xml:space="preserve"> them away fr</w:t>
      </w:r>
      <w:r w:rsidR="0042628B">
        <w:rPr>
          <w:rFonts w:ascii="Trebuchet MS" w:hAnsi="Trebuchet MS"/>
          <w:sz w:val="24"/>
          <w:szCs w:val="24"/>
        </w:rPr>
        <w:t xml:space="preserve">om </w:t>
      </w:r>
      <w:r w:rsidR="00EF368A" w:rsidRPr="00EF368A">
        <w:rPr>
          <w:rFonts w:ascii="Trebuchet MS" w:hAnsi="Trebuchet MS"/>
          <w:sz w:val="24"/>
          <w:szCs w:val="24"/>
        </w:rPr>
        <w:t>t</w:t>
      </w:r>
      <w:r w:rsidR="00452EC3">
        <w:rPr>
          <w:rFonts w:ascii="Trebuchet MS" w:hAnsi="Trebuchet MS"/>
          <w:sz w:val="24"/>
          <w:szCs w:val="24"/>
        </w:rPr>
        <w:t xml:space="preserve">heir focus on contributing to </w:t>
      </w:r>
      <w:r w:rsidR="00EF368A" w:rsidRPr="00EF368A">
        <w:rPr>
          <w:rFonts w:ascii="Trebuchet MS" w:hAnsi="Trebuchet MS"/>
          <w:sz w:val="24"/>
          <w:szCs w:val="24"/>
        </w:rPr>
        <w:t>running a railway</w:t>
      </w:r>
      <w:r w:rsidR="00EF7A4C">
        <w:rPr>
          <w:rFonts w:ascii="Trebuchet MS" w:hAnsi="Trebuchet MS"/>
          <w:sz w:val="24"/>
          <w:szCs w:val="24"/>
        </w:rPr>
        <w:t>.</w:t>
      </w:r>
      <w:r w:rsidR="00452EC3">
        <w:rPr>
          <w:rFonts w:ascii="Trebuchet MS" w:hAnsi="Trebuchet MS"/>
          <w:sz w:val="24"/>
          <w:szCs w:val="24"/>
        </w:rPr>
        <w:t xml:space="preserve"> </w:t>
      </w:r>
      <w:r w:rsidR="00CD266E">
        <w:rPr>
          <w:rFonts w:ascii="Trebuchet MS" w:hAnsi="Trebuchet MS"/>
          <w:sz w:val="24"/>
          <w:szCs w:val="24"/>
        </w:rPr>
        <w:t xml:space="preserve">Indeed, in Network Rail some reorganisations occur to put back previous organisations </w:t>
      </w:r>
      <w:r w:rsidR="002B6204">
        <w:rPr>
          <w:rFonts w:ascii="Trebuchet MS" w:hAnsi="Trebuchet MS"/>
          <w:sz w:val="24"/>
          <w:szCs w:val="24"/>
        </w:rPr>
        <w:t xml:space="preserve">when new ideas have been proven not to work whilst some members have complained that even before </w:t>
      </w:r>
      <w:r w:rsidR="005B20FC">
        <w:rPr>
          <w:rFonts w:ascii="Trebuchet MS" w:hAnsi="Trebuchet MS"/>
          <w:sz w:val="24"/>
          <w:szCs w:val="24"/>
        </w:rPr>
        <w:t>some change is implemented (</w:t>
      </w:r>
      <w:proofErr w:type="spellStart"/>
      <w:r w:rsidR="005B20FC">
        <w:rPr>
          <w:rFonts w:ascii="Trebuchet MS" w:hAnsi="Trebuchet MS"/>
          <w:sz w:val="24"/>
          <w:szCs w:val="24"/>
        </w:rPr>
        <w:t>eg</w:t>
      </w:r>
      <w:proofErr w:type="spellEnd"/>
      <w:r w:rsidR="005B20FC">
        <w:rPr>
          <w:rFonts w:ascii="Trebuchet MS" w:hAnsi="Trebuchet MS"/>
          <w:sz w:val="24"/>
          <w:szCs w:val="24"/>
        </w:rPr>
        <w:t xml:space="preserve">, by appointing staff to posts), further </w:t>
      </w:r>
      <w:r w:rsidR="000276D6">
        <w:rPr>
          <w:rFonts w:ascii="Trebuchet MS" w:hAnsi="Trebuchet MS"/>
          <w:sz w:val="24"/>
          <w:szCs w:val="24"/>
        </w:rPr>
        <w:t>uphe</w:t>
      </w:r>
      <w:r w:rsidR="004848FC">
        <w:rPr>
          <w:rFonts w:ascii="Trebuchet MS" w:hAnsi="Trebuchet MS"/>
          <w:sz w:val="24"/>
          <w:szCs w:val="24"/>
        </w:rPr>
        <w:t>a</w:t>
      </w:r>
      <w:r w:rsidR="000276D6">
        <w:rPr>
          <w:rFonts w:ascii="Trebuchet MS" w:hAnsi="Trebuchet MS"/>
          <w:sz w:val="24"/>
          <w:szCs w:val="24"/>
        </w:rPr>
        <w:t>val is announced.</w:t>
      </w:r>
      <w:r w:rsidR="004848FC">
        <w:rPr>
          <w:rFonts w:ascii="Trebuchet MS" w:hAnsi="Trebuchet MS"/>
          <w:sz w:val="24"/>
          <w:szCs w:val="24"/>
        </w:rPr>
        <w:t xml:space="preserve"> </w:t>
      </w:r>
    </w:p>
    <w:p w14:paraId="39A1124F" w14:textId="0604B790" w:rsidR="00261816" w:rsidRDefault="000F441D" w:rsidP="008652F1">
      <w:pPr>
        <w:contextualSpacing/>
        <w:rPr>
          <w:rFonts w:ascii="Trebuchet MS" w:hAnsi="Trebuchet MS"/>
          <w:sz w:val="24"/>
          <w:szCs w:val="24"/>
        </w:rPr>
      </w:pPr>
      <w:r>
        <w:rPr>
          <w:rFonts w:ascii="Trebuchet MS" w:hAnsi="Trebuchet MS"/>
          <w:sz w:val="24"/>
          <w:szCs w:val="24"/>
        </w:rPr>
        <w:br/>
      </w:r>
      <w:r w:rsidR="00452EC3">
        <w:rPr>
          <w:rFonts w:ascii="Trebuchet MS" w:hAnsi="Trebuchet MS"/>
          <w:sz w:val="24"/>
          <w:szCs w:val="24"/>
        </w:rPr>
        <w:t xml:space="preserve">For many </w:t>
      </w:r>
      <w:r w:rsidR="00751C76">
        <w:rPr>
          <w:rFonts w:ascii="Trebuchet MS" w:hAnsi="Trebuchet MS"/>
          <w:sz w:val="24"/>
          <w:szCs w:val="24"/>
        </w:rPr>
        <w:t xml:space="preserve">railway </w:t>
      </w:r>
      <w:r w:rsidR="00B63DCE">
        <w:rPr>
          <w:rFonts w:ascii="Trebuchet MS" w:hAnsi="Trebuchet MS"/>
          <w:sz w:val="24"/>
          <w:szCs w:val="24"/>
        </w:rPr>
        <w:t>people</w:t>
      </w:r>
      <w:r w:rsidR="00C44BF5">
        <w:rPr>
          <w:rFonts w:ascii="Trebuchet MS" w:hAnsi="Trebuchet MS"/>
          <w:sz w:val="24"/>
          <w:szCs w:val="24"/>
        </w:rPr>
        <w:t xml:space="preserve">, change that they can see will actually work to improve </w:t>
      </w:r>
      <w:r w:rsidR="00555ABE">
        <w:rPr>
          <w:rFonts w:ascii="Trebuchet MS" w:hAnsi="Trebuchet MS"/>
          <w:sz w:val="24"/>
          <w:szCs w:val="24"/>
        </w:rPr>
        <w:t xml:space="preserve">efficiency </w:t>
      </w:r>
      <w:r w:rsidR="00EC45F4">
        <w:rPr>
          <w:rFonts w:ascii="Trebuchet MS" w:hAnsi="Trebuchet MS"/>
          <w:sz w:val="24"/>
          <w:szCs w:val="24"/>
        </w:rPr>
        <w:t>is something that they support</w:t>
      </w:r>
      <w:r w:rsidR="0025077F">
        <w:rPr>
          <w:rFonts w:ascii="Trebuchet MS" w:hAnsi="Trebuchet MS"/>
          <w:sz w:val="24"/>
          <w:szCs w:val="24"/>
        </w:rPr>
        <w:t>.</w:t>
      </w:r>
    </w:p>
    <w:p w14:paraId="52C4AD2A" w14:textId="5E33FC39" w:rsidR="008F1A2D" w:rsidRDefault="008F1A2D" w:rsidP="008652F1">
      <w:pPr>
        <w:contextualSpacing/>
        <w:rPr>
          <w:rFonts w:ascii="Trebuchet MS" w:hAnsi="Trebuchet MS"/>
          <w:sz w:val="24"/>
          <w:szCs w:val="24"/>
        </w:rPr>
      </w:pPr>
    </w:p>
    <w:p w14:paraId="659EC794" w14:textId="05FED2A8" w:rsidR="009F251D" w:rsidRDefault="008F1A2D" w:rsidP="008652F1">
      <w:pPr>
        <w:contextualSpacing/>
        <w:rPr>
          <w:rFonts w:ascii="Trebuchet MS" w:hAnsi="Trebuchet MS"/>
          <w:sz w:val="24"/>
          <w:szCs w:val="24"/>
        </w:rPr>
      </w:pPr>
      <w:r w:rsidRPr="00A6439D">
        <w:rPr>
          <w:rFonts w:ascii="Trebuchet MS" w:hAnsi="Trebuchet MS"/>
          <w:b/>
          <w:sz w:val="24"/>
          <w:szCs w:val="24"/>
        </w:rPr>
        <w:t xml:space="preserve">Demoralisation of staff by </w:t>
      </w:r>
      <w:r w:rsidR="00482ED4">
        <w:rPr>
          <w:rFonts w:ascii="Trebuchet MS" w:hAnsi="Trebuchet MS"/>
          <w:b/>
          <w:sz w:val="24"/>
          <w:szCs w:val="24"/>
        </w:rPr>
        <w:t>a lack of care</w:t>
      </w:r>
      <w:r w:rsidR="00322A8C">
        <w:rPr>
          <w:rFonts w:ascii="Trebuchet MS" w:hAnsi="Trebuchet MS"/>
          <w:b/>
          <w:sz w:val="24"/>
          <w:szCs w:val="24"/>
        </w:rPr>
        <w:t xml:space="preserve"> for their welfare</w:t>
      </w:r>
      <w:r>
        <w:rPr>
          <w:rFonts w:ascii="Trebuchet MS" w:hAnsi="Trebuchet MS"/>
          <w:sz w:val="24"/>
          <w:szCs w:val="24"/>
        </w:rPr>
        <w:t xml:space="preserve"> </w:t>
      </w:r>
      <w:r>
        <w:rPr>
          <w:rFonts w:ascii="Trebuchet MS" w:hAnsi="Trebuchet MS"/>
          <w:sz w:val="24"/>
          <w:szCs w:val="24"/>
        </w:rPr>
        <w:br/>
      </w:r>
      <w:r w:rsidRPr="008F1A2D">
        <w:rPr>
          <w:rFonts w:ascii="Trebuchet MS" w:hAnsi="Trebuchet MS"/>
          <w:sz w:val="24"/>
          <w:szCs w:val="24"/>
        </w:rPr>
        <w:t xml:space="preserve">Morale is </w:t>
      </w:r>
      <w:r w:rsidR="00A6439D">
        <w:rPr>
          <w:rFonts w:ascii="Trebuchet MS" w:hAnsi="Trebuchet MS"/>
          <w:sz w:val="24"/>
          <w:szCs w:val="24"/>
        </w:rPr>
        <w:t xml:space="preserve">also </w:t>
      </w:r>
      <w:r w:rsidRPr="008F1A2D">
        <w:rPr>
          <w:rFonts w:ascii="Trebuchet MS" w:hAnsi="Trebuchet MS"/>
          <w:sz w:val="24"/>
          <w:szCs w:val="24"/>
        </w:rPr>
        <w:t>down</w:t>
      </w:r>
      <w:r w:rsidR="00A6439D">
        <w:rPr>
          <w:rFonts w:ascii="Trebuchet MS" w:hAnsi="Trebuchet MS"/>
          <w:sz w:val="24"/>
          <w:szCs w:val="24"/>
        </w:rPr>
        <w:t xml:space="preserve"> because </w:t>
      </w:r>
      <w:r w:rsidR="00894C19">
        <w:rPr>
          <w:rFonts w:ascii="Trebuchet MS" w:hAnsi="Trebuchet MS"/>
          <w:sz w:val="24"/>
          <w:szCs w:val="24"/>
        </w:rPr>
        <w:t xml:space="preserve">many railway workers have a sense that </w:t>
      </w:r>
      <w:r w:rsidR="0046577F">
        <w:rPr>
          <w:rFonts w:ascii="Trebuchet MS" w:hAnsi="Trebuchet MS"/>
          <w:sz w:val="24"/>
          <w:szCs w:val="24"/>
        </w:rPr>
        <w:t>there is no care for the staff</w:t>
      </w:r>
      <w:r w:rsidR="00921C3A">
        <w:rPr>
          <w:rFonts w:ascii="Trebuchet MS" w:hAnsi="Trebuchet MS"/>
          <w:sz w:val="24"/>
          <w:szCs w:val="24"/>
        </w:rPr>
        <w:t xml:space="preserve"> or their welfare.</w:t>
      </w:r>
      <w:r w:rsidR="00F63737">
        <w:rPr>
          <w:rFonts w:ascii="Trebuchet MS" w:hAnsi="Trebuchet MS"/>
          <w:sz w:val="24"/>
          <w:szCs w:val="24"/>
        </w:rPr>
        <w:t xml:space="preserve"> </w:t>
      </w:r>
      <w:r w:rsidR="00497E8B">
        <w:rPr>
          <w:rFonts w:ascii="Trebuchet MS" w:hAnsi="Trebuchet MS"/>
          <w:sz w:val="24"/>
          <w:szCs w:val="24"/>
        </w:rPr>
        <w:t xml:space="preserve">Why do </w:t>
      </w:r>
      <w:r w:rsidR="009F251D">
        <w:rPr>
          <w:rFonts w:ascii="Trebuchet MS" w:hAnsi="Trebuchet MS"/>
          <w:sz w:val="24"/>
          <w:szCs w:val="24"/>
        </w:rPr>
        <w:t>employees feel like this?</w:t>
      </w:r>
    </w:p>
    <w:p w14:paraId="2F8A6648" w14:textId="2261BDD6" w:rsidR="0075683B" w:rsidRPr="00D87545" w:rsidRDefault="009F251D" w:rsidP="000513A0">
      <w:pPr>
        <w:pStyle w:val="ListParagraph"/>
        <w:numPr>
          <w:ilvl w:val="0"/>
          <w:numId w:val="27"/>
        </w:numPr>
        <w:rPr>
          <w:rFonts w:ascii="Trebuchet MS" w:hAnsi="Trebuchet MS"/>
          <w:sz w:val="24"/>
          <w:szCs w:val="24"/>
        </w:rPr>
      </w:pPr>
      <w:r w:rsidRPr="00D87545">
        <w:rPr>
          <w:rFonts w:ascii="Trebuchet MS" w:hAnsi="Trebuchet MS"/>
          <w:sz w:val="24"/>
          <w:szCs w:val="24"/>
        </w:rPr>
        <w:t>A</w:t>
      </w:r>
      <w:r w:rsidR="00F63737" w:rsidRPr="00D87545">
        <w:rPr>
          <w:rFonts w:ascii="Trebuchet MS" w:hAnsi="Trebuchet MS"/>
          <w:sz w:val="24"/>
          <w:szCs w:val="24"/>
        </w:rPr>
        <w:t xml:space="preserve"> </w:t>
      </w:r>
      <w:r w:rsidR="0060197E">
        <w:rPr>
          <w:rFonts w:ascii="Trebuchet MS" w:hAnsi="Trebuchet MS"/>
          <w:sz w:val="24"/>
          <w:szCs w:val="24"/>
        </w:rPr>
        <w:t xml:space="preserve">substantial </w:t>
      </w:r>
      <w:r w:rsidR="00F63737" w:rsidRPr="00D87545">
        <w:rPr>
          <w:rFonts w:ascii="Trebuchet MS" w:hAnsi="Trebuchet MS"/>
          <w:sz w:val="24"/>
          <w:szCs w:val="24"/>
        </w:rPr>
        <w:t xml:space="preserve">change of culture in the industry </w:t>
      </w:r>
      <w:r w:rsidR="009B692B">
        <w:rPr>
          <w:rFonts w:ascii="Trebuchet MS" w:hAnsi="Trebuchet MS"/>
          <w:sz w:val="24"/>
          <w:szCs w:val="24"/>
        </w:rPr>
        <w:t xml:space="preserve">brought about </w:t>
      </w:r>
      <w:r w:rsidR="009F1D8B">
        <w:rPr>
          <w:rFonts w:ascii="Trebuchet MS" w:hAnsi="Trebuchet MS"/>
          <w:sz w:val="24"/>
          <w:szCs w:val="24"/>
        </w:rPr>
        <w:t>over the las</w:t>
      </w:r>
      <w:r w:rsidR="009B692B">
        <w:rPr>
          <w:rFonts w:ascii="Trebuchet MS" w:hAnsi="Trebuchet MS"/>
          <w:sz w:val="24"/>
          <w:szCs w:val="24"/>
        </w:rPr>
        <w:t xml:space="preserve">t few years in particular </w:t>
      </w:r>
      <w:r w:rsidRPr="00D87545">
        <w:rPr>
          <w:rFonts w:ascii="Trebuchet MS" w:hAnsi="Trebuchet MS"/>
          <w:sz w:val="24"/>
          <w:szCs w:val="24"/>
        </w:rPr>
        <w:t xml:space="preserve">as former BR managers </w:t>
      </w:r>
      <w:r w:rsidR="001D5A76" w:rsidRPr="00D87545">
        <w:rPr>
          <w:rFonts w:ascii="Trebuchet MS" w:hAnsi="Trebuchet MS"/>
          <w:sz w:val="24"/>
          <w:szCs w:val="24"/>
        </w:rPr>
        <w:t>leave with their knowledge</w:t>
      </w:r>
      <w:r w:rsidR="00CD7FC9" w:rsidRPr="00D87545">
        <w:rPr>
          <w:rFonts w:ascii="Trebuchet MS" w:hAnsi="Trebuchet MS"/>
          <w:sz w:val="24"/>
          <w:szCs w:val="24"/>
        </w:rPr>
        <w:t xml:space="preserve">, </w:t>
      </w:r>
      <w:r w:rsidR="001D5A76" w:rsidRPr="00D87545">
        <w:rPr>
          <w:rFonts w:ascii="Trebuchet MS" w:hAnsi="Trebuchet MS"/>
          <w:sz w:val="24"/>
          <w:szCs w:val="24"/>
        </w:rPr>
        <w:t>experience</w:t>
      </w:r>
      <w:r w:rsidR="00CD7FC9" w:rsidRPr="00D87545">
        <w:rPr>
          <w:rFonts w:ascii="Trebuchet MS" w:hAnsi="Trebuchet MS"/>
          <w:sz w:val="24"/>
          <w:szCs w:val="24"/>
        </w:rPr>
        <w:t xml:space="preserve"> and dedication to the railway</w:t>
      </w:r>
      <w:r w:rsidR="00D87545" w:rsidRPr="00D87545">
        <w:rPr>
          <w:rFonts w:ascii="Trebuchet MS" w:hAnsi="Trebuchet MS"/>
          <w:sz w:val="24"/>
          <w:szCs w:val="24"/>
        </w:rPr>
        <w:t xml:space="preserve">. </w:t>
      </w:r>
      <w:r w:rsidR="00356B9F" w:rsidRPr="00D87545">
        <w:rPr>
          <w:rFonts w:ascii="Trebuchet MS" w:hAnsi="Trebuchet MS"/>
          <w:sz w:val="24"/>
          <w:szCs w:val="24"/>
        </w:rPr>
        <w:t xml:space="preserve">Consequently, new managers are seen as not </w:t>
      </w:r>
      <w:r w:rsidR="0075683B" w:rsidRPr="00D87545">
        <w:rPr>
          <w:rFonts w:ascii="Trebuchet MS" w:hAnsi="Trebuchet MS"/>
          <w:sz w:val="24"/>
          <w:szCs w:val="24"/>
        </w:rPr>
        <w:t xml:space="preserve">valuing </w:t>
      </w:r>
      <w:r w:rsidR="00894C19" w:rsidRPr="00D87545">
        <w:rPr>
          <w:rFonts w:ascii="Trebuchet MS" w:hAnsi="Trebuchet MS"/>
          <w:sz w:val="24"/>
          <w:szCs w:val="24"/>
        </w:rPr>
        <w:t>railway knowledge and experience</w:t>
      </w:r>
      <w:r w:rsidR="0075683B" w:rsidRPr="00D87545">
        <w:rPr>
          <w:rFonts w:ascii="Trebuchet MS" w:hAnsi="Trebuchet MS"/>
          <w:sz w:val="24"/>
          <w:szCs w:val="24"/>
        </w:rPr>
        <w:t>;</w:t>
      </w:r>
    </w:p>
    <w:p w14:paraId="7934D5D9" w14:textId="4E5B561C" w:rsidR="003921ED" w:rsidRPr="009F251D" w:rsidRDefault="003921ED" w:rsidP="003921ED">
      <w:pPr>
        <w:pStyle w:val="ListParagraph"/>
        <w:numPr>
          <w:ilvl w:val="0"/>
          <w:numId w:val="27"/>
        </w:numPr>
        <w:rPr>
          <w:rFonts w:ascii="Trebuchet MS" w:hAnsi="Trebuchet MS"/>
          <w:sz w:val="24"/>
          <w:szCs w:val="24"/>
        </w:rPr>
      </w:pPr>
      <w:r w:rsidRPr="009F251D">
        <w:rPr>
          <w:rFonts w:ascii="Trebuchet MS" w:hAnsi="Trebuchet MS"/>
          <w:sz w:val="24"/>
          <w:szCs w:val="24"/>
        </w:rPr>
        <w:t xml:space="preserve">Staff are </w:t>
      </w:r>
      <w:r w:rsidR="00AD4094">
        <w:rPr>
          <w:rFonts w:ascii="Trebuchet MS" w:hAnsi="Trebuchet MS"/>
          <w:sz w:val="24"/>
          <w:szCs w:val="24"/>
        </w:rPr>
        <w:t>supposed</w:t>
      </w:r>
      <w:r w:rsidR="00123031">
        <w:rPr>
          <w:rFonts w:ascii="Trebuchet MS" w:hAnsi="Trebuchet MS"/>
          <w:sz w:val="24"/>
          <w:szCs w:val="24"/>
        </w:rPr>
        <w:t xml:space="preserve"> to</w:t>
      </w:r>
      <w:r w:rsidR="00AD4094">
        <w:rPr>
          <w:rFonts w:ascii="Trebuchet MS" w:hAnsi="Trebuchet MS"/>
          <w:sz w:val="24"/>
          <w:szCs w:val="24"/>
        </w:rPr>
        <w:t xml:space="preserve"> be </w:t>
      </w:r>
      <w:r w:rsidRPr="009F251D">
        <w:rPr>
          <w:rFonts w:ascii="Trebuchet MS" w:hAnsi="Trebuchet MS"/>
          <w:sz w:val="24"/>
          <w:szCs w:val="24"/>
        </w:rPr>
        <w:t>the most valued asset in providing a safe and timely railway</w:t>
      </w:r>
      <w:r w:rsidR="0015378D">
        <w:rPr>
          <w:rFonts w:ascii="Trebuchet MS" w:hAnsi="Trebuchet MS"/>
          <w:sz w:val="24"/>
          <w:szCs w:val="24"/>
        </w:rPr>
        <w:t>,</w:t>
      </w:r>
      <w:r w:rsidRPr="009F251D">
        <w:rPr>
          <w:rFonts w:ascii="Trebuchet MS" w:hAnsi="Trebuchet MS"/>
          <w:sz w:val="24"/>
          <w:szCs w:val="24"/>
        </w:rPr>
        <w:t xml:space="preserve"> yet </w:t>
      </w:r>
      <w:r w:rsidR="008F0B59">
        <w:rPr>
          <w:rFonts w:ascii="Trebuchet MS" w:hAnsi="Trebuchet MS"/>
          <w:sz w:val="24"/>
          <w:szCs w:val="24"/>
        </w:rPr>
        <w:t xml:space="preserve">the advent of </w:t>
      </w:r>
      <w:r w:rsidRPr="009F251D">
        <w:rPr>
          <w:rFonts w:ascii="Trebuchet MS" w:hAnsi="Trebuchet MS"/>
          <w:sz w:val="24"/>
          <w:szCs w:val="24"/>
        </w:rPr>
        <w:t xml:space="preserve">privatisation </w:t>
      </w:r>
      <w:r w:rsidR="008F0B59">
        <w:rPr>
          <w:rFonts w:ascii="Trebuchet MS" w:hAnsi="Trebuchet MS"/>
          <w:sz w:val="24"/>
          <w:szCs w:val="24"/>
        </w:rPr>
        <w:t xml:space="preserve">brought with it an increasing trend to </w:t>
      </w:r>
      <w:r w:rsidR="008072A9">
        <w:rPr>
          <w:rFonts w:ascii="Trebuchet MS" w:hAnsi="Trebuchet MS"/>
          <w:sz w:val="24"/>
          <w:szCs w:val="24"/>
        </w:rPr>
        <w:t>regard staff as no more than expendable resources</w:t>
      </w:r>
      <w:r w:rsidR="00376B58">
        <w:rPr>
          <w:rFonts w:ascii="Trebuchet MS" w:hAnsi="Trebuchet MS"/>
          <w:sz w:val="24"/>
          <w:szCs w:val="24"/>
        </w:rPr>
        <w:t>;</w:t>
      </w:r>
    </w:p>
    <w:p w14:paraId="31CABCCC" w14:textId="77777777" w:rsidR="00712B79" w:rsidRDefault="0075683B" w:rsidP="009F251D">
      <w:pPr>
        <w:pStyle w:val="ListParagraph"/>
        <w:numPr>
          <w:ilvl w:val="0"/>
          <w:numId w:val="27"/>
        </w:numPr>
        <w:rPr>
          <w:rFonts w:ascii="Trebuchet MS" w:hAnsi="Trebuchet MS"/>
          <w:sz w:val="24"/>
          <w:szCs w:val="24"/>
        </w:rPr>
      </w:pPr>
      <w:r>
        <w:rPr>
          <w:rFonts w:ascii="Trebuchet MS" w:hAnsi="Trebuchet MS"/>
          <w:sz w:val="24"/>
          <w:szCs w:val="24"/>
        </w:rPr>
        <w:t>A</w:t>
      </w:r>
      <w:r w:rsidR="00894C19" w:rsidRPr="009F251D">
        <w:rPr>
          <w:rFonts w:ascii="Trebuchet MS" w:hAnsi="Trebuchet MS"/>
          <w:sz w:val="24"/>
          <w:szCs w:val="24"/>
        </w:rPr>
        <w:t xml:space="preserve"> </w:t>
      </w:r>
      <w:r>
        <w:rPr>
          <w:rFonts w:ascii="Trebuchet MS" w:hAnsi="Trebuchet MS"/>
          <w:sz w:val="24"/>
          <w:szCs w:val="24"/>
        </w:rPr>
        <w:t xml:space="preserve">lack </w:t>
      </w:r>
      <w:r w:rsidR="00C36A82" w:rsidRPr="009F251D">
        <w:rPr>
          <w:rFonts w:ascii="Trebuchet MS" w:hAnsi="Trebuchet MS"/>
          <w:sz w:val="24"/>
          <w:szCs w:val="24"/>
        </w:rPr>
        <w:t xml:space="preserve">of </w:t>
      </w:r>
      <w:r w:rsidR="008F1A2D" w:rsidRPr="009F251D">
        <w:rPr>
          <w:rFonts w:ascii="Trebuchet MS" w:hAnsi="Trebuchet MS"/>
          <w:sz w:val="24"/>
          <w:szCs w:val="24"/>
        </w:rPr>
        <w:t xml:space="preserve">commitment to the betterment of </w:t>
      </w:r>
      <w:r w:rsidR="00777E13" w:rsidRPr="009F251D">
        <w:rPr>
          <w:rFonts w:ascii="Trebuchet MS" w:hAnsi="Trebuchet MS"/>
          <w:sz w:val="24"/>
          <w:szCs w:val="24"/>
        </w:rPr>
        <w:t>employees</w:t>
      </w:r>
      <w:r w:rsidR="004A4D54" w:rsidRPr="009F251D">
        <w:rPr>
          <w:rFonts w:ascii="Trebuchet MS" w:hAnsi="Trebuchet MS"/>
          <w:sz w:val="24"/>
          <w:szCs w:val="24"/>
        </w:rPr>
        <w:t xml:space="preserve">, despite </w:t>
      </w:r>
      <w:r w:rsidR="008F1A2D" w:rsidRPr="009F251D">
        <w:rPr>
          <w:rFonts w:ascii="Trebuchet MS" w:hAnsi="Trebuchet MS"/>
          <w:sz w:val="24"/>
          <w:szCs w:val="24"/>
        </w:rPr>
        <w:t>policies and agreements (and associated training) being in place</w:t>
      </w:r>
      <w:r w:rsidR="00712B79">
        <w:rPr>
          <w:rFonts w:ascii="Trebuchet MS" w:hAnsi="Trebuchet MS"/>
          <w:sz w:val="24"/>
          <w:szCs w:val="24"/>
        </w:rPr>
        <w:t>;</w:t>
      </w:r>
    </w:p>
    <w:p w14:paraId="64E6B800" w14:textId="53607244" w:rsidR="00557B2A" w:rsidRPr="00313378" w:rsidRDefault="00557B2A" w:rsidP="00557B2A">
      <w:pPr>
        <w:pStyle w:val="ListParagraph"/>
        <w:numPr>
          <w:ilvl w:val="0"/>
          <w:numId w:val="27"/>
        </w:numPr>
        <w:rPr>
          <w:rFonts w:ascii="Trebuchet MS" w:hAnsi="Trebuchet MS"/>
          <w:sz w:val="24"/>
          <w:szCs w:val="24"/>
        </w:rPr>
      </w:pPr>
      <w:r w:rsidRPr="00313378">
        <w:rPr>
          <w:rFonts w:ascii="Trebuchet MS" w:hAnsi="Trebuchet MS"/>
          <w:sz w:val="24"/>
          <w:szCs w:val="24"/>
        </w:rPr>
        <w:t>Inefficiencies are created by devaluing staff but to increase efficiency means invest</w:t>
      </w:r>
      <w:r w:rsidR="0015378D">
        <w:rPr>
          <w:rFonts w:ascii="Trebuchet MS" w:hAnsi="Trebuchet MS"/>
          <w:sz w:val="24"/>
          <w:szCs w:val="24"/>
        </w:rPr>
        <w:t>ing in</w:t>
      </w:r>
      <w:r w:rsidRPr="00313378">
        <w:rPr>
          <w:rFonts w:ascii="Trebuchet MS" w:hAnsi="Trebuchet MS"/>
          <w:sz w:val="24"/>
          <w:szCs w:val="24"/>
        </w:rPr>
        <w:t xml:space="preserve"> employees;</w:t>
      </w:r>
    </w:p>
    <w:p w14:paraId="5936C555" w14:textId="488C1CF8" w:rsidR="00712B79" w:rsidRDefault="008F1A2D" w:rsidP="009F251D">
      <w:pPr>
        <w:pStyle w:val="ListParagraph"/>
        <w:numPr>
          <w:ilvl w:val="0"/>
          <w:numId w:val="27"/>
        </w:numPr>
        <w:rPr>
          <w:rFonts w:ascii="Trebuchet MS" w:hAnsi="Trebuchet MS"/>
          <w:sz w:val="24"/>
          <w:szCs w:val="24"/>
        </w:rPr>
      </w:pPr>
      <w:r w:rsidRPr="009F251D">
        <w:rPr>
          <w:rFonts w:ascii="Trebuchet MS" w:hAnsi="Trebuchet MS"/>
          <w:sz w:val="24"/>
          <w:szCs w:val="24"/>
        </w:rPr>
        <w:t>Unrealistic shifts are put in place without structured breaks</w:t>
      </w:r>
      <w:r w:rsidR="0062615D">
        <w:rPr>
          <w:rFonts w:ascii="Trebuchet MS" w:hAnsi="Trebuchet MS"/>
          <w:sz w:val="24"/>
          <w:szCs w:val="24"/>
        </w:rPr>
        <w:t>;</w:t>
      </w:r>
      <w:r w:rsidRPr="009F251D">
        <w:rPr>
          <w:rFonts w:ascii="Trebuchet MS" w:hAnsi="Trebuchet MS"/>
          <w:sz w:val="24"/>
          <w:szCs w:val="24"/>
        </w:rPr>
        <w:t xml:space="preserve"> </w:t>
      </w:r>
    </w:p>
    <w:p w14:paraId="2595F71E" w14:textId="059B40C0" w:rsidR="00B77C63" w:rsidRDefault="00F5378B" w:rsidP="009F251D">
      <w:pPr>
        <w:pStyle w:val="ListParagraph"/>
        <w:numPr>
          <w:ilvl w:val="0"/>
          <w:numId w:val="27"/>
        </w:numPr>
        <w:rPr>
          <w:rFonts w:ascii="Trebuchet MS" w:hAnsi="Trebuchet MS"/>
          <w:sz w:val="24"/>
          <w:szCs w:val="24"/>
        </w:rPr>
      </w:pPr>
      <w:r>
        <w:rPr>
          <w:rFonts w:ascii="Trebuchet MS" w:hAnsi="Trebuchet MS"/>
          <w:sz w:val="24"/>
          <w:szCs w:val="24"/>
        </w:rPr>
        <w:t xml:space="preserve">An absence of </w:t>
      </w:r>
      <w:r w:rsidR="008F1A2D" w:rsidRPr="009F251D">
        <w:rPr>
          <w:rFonts w:ascii="Trebuchet MS" w:hAnsi="Trebuchet MS"/>
          <w:sz w:val="24"/>
          <w:szCs w:val="24"/>
        </w:rPr>
        <w:t>real management training for line managers</w:t>
      </w:r>
    </w:p>
    <w:p w14:paraId="4862161A" w14:textId="77777777" w:rsidR="00983C85" w:rsidRDefault="00EF5728" w:rsidP="00EF5728">
      <w:pPr>
        <w:rPr>
          <w:rFonts w:ascii="Trebuchet MS" w:hAnsi="Trebuchet MS"/>
          <w:sz w:val="24"/>
          <w:szCs w:val="24"/>
        </w:rPr>
      </w:pPr>
      <w:r>
        <w:rPr>
          <w:rFonts w:ascii="Trebuchet MS" w:hAnsi="Trebuchet MS"/>
          <w:sz w:val="24"/>
          <w:szCs w:val="24"/>
        </w:rPr>
        <w:t xml:space="preserve">In Network Rail these issues are compounded for managers </w:t>
      </w:r>
      <w:r w:rsidR="000841D7">
        <w:rPr>
          <w:rFonts w:ascii="Trebuchet MS" w:hAnsi="Trebuchet MS"/>
          <w:sz w:val="24"/>
          <w:szCs w:val="24"/>
        </w:rPr>
        <w:t>(known as Bands 1 to 4)</w:t>
      </w:r>
      <w:r w:rsidR="003C6CCB">
        <w:rPr>
          <w:rFonts w:ascii="Trebuchet MS" w:hAnsi="Trebuchet MS"/>
          <w:sz w:val="24"/>
          <w:szCs w:val="24"/>
        </w:rPr>
        <w:t xml:space="preserve"> because pay increases have been consistently </w:t>
      </w:r>
      <w:r w:rsidRPr="00EF5728">
        <w:rPr>
          <w:rFonts w:ascii="Trebuchet MS" w:hAnsi="Trebuchet MS"/>
          <w:sz w:val="24"/>
          <w:szCs w:val="24"/>
        </w:rPr>
        <w:t>lower than inflation</w:t>
      </w:r>
      <w:r w:rsidR="003C6CCB">
        <w:rPr>
          <w:rFonts w:ascii="Trebuchet MS" w:hAnsi="Trebuchet MS"/>
          <w:sz w:val="24"/>
          <w:szCs w:val="24"/>
        </w:rPr>
        <w:t xml:space="preserve">, </w:t>
      </w:r>
      <w:r w:rsidRPr="00EF5728">
        <w:rPr>
          <w:rFonts w:ascii="Trebuchet MS" w:hAnsi="Trebuchet MS"/>
          <w:sz w:val="24"/>
          <w:szCs w:val="24"/>
        </w:rPr>
        <w:t>unlike those for non-management staff</w:t>
      </w:r>
      <w:r w:rsidR="00FC7C1C">
        <w:rPr>
          <w:rFonts w:ascii="Trebuchet MS" w:hAnsi="Trebuchet MS"/>
          <w:sz w:val="24"/>
          <w:szCs w:val="24"/>
        </w:rPr>
        <w:t xml:space="preserve"> (Bands 5 to 8). </w:t>
      </w:r>
      <w:r w:rsidR="004205A9">
        <w:rPr>
          <w:rFonts w:ascii="Trebuchet MS" w:hAnsi="Trebuchet MS"/>
          <w:sz w:val="24"/>
          <w:szCs w:val="24"/>
        </w:rPr>
        <w:t xml:space="preserve">What this </w:t>
      </w:r>
      <w:r w:rsidRPr="00EF5728">
        <w:rPr>
          <w:rFonts w:ascii="Trebuchet MS" w:hAnsi="Trebuchet MS"/>
          <w:sz w:val="24"/>
          <w:szCs w:val="24"/>
        </w:rPr>
        <w:t>morale</w:t>
      </w:r>
      <w:r w:rsidR="004205A9">
        <w:rPr>
          <w:rFonts w:ascii="Trebuchet MS" w:hAnsi="Trebuchet MS"/>
          <w:sz w:val="24"/>
          <w:szCs w:val="24"/>
        </w:rPr>
        <w:t xml:space="preserve"> sapping policy has meant is that </w:t>
      </w:r>
      <w:r w:rsidRPr="00EF5728">
        <w:rPr>
          <w:rFonts w:ascii="Trebuchet MS" w:hAnsi="Trebuchet MS"/>
          <w:sz w:val="24"/>
          <w:szCs w:val="24"/>
        </w:rPr>
        <w:t>Bands 1-4 managers have had to endure real terms pay cuts</w:t>
      </w:r>
      <w:r w:rsidR="00DC7520">
        <w:rPr>
          <w:rFonts w:ascii="Trebuchet MS" w:hAnsi="Trebuchet MS"/>
          <w:sz w:val="24"/>
          <w:szCs w:val="24"/>
        </w:rPr>
        <w:t xml:space="preserve"> </w:t>
      </w:r>
      <w:r w:rsidR="00983C85">
        <w:rPr>
          <w:rFonts w:ascii="Trebuchet MS" w:hAnsi="Trebuchet MS"/>
          <w:sz w:val="24"/>
          <w:szCs w:val="24"/>
        </w:rPr>
        <w:t>with the consequence that:</w:t>
      </w:r>
    </w:p>
    <w:p w14:paraId="6EB37C10" w14:textId="04DA4803" w:rsidR="00BB0803" w:rsidRDefault="00983C85" w:rsidP="00983C85">
      <w:pPr>
        <w:pStyle w:val="ListParagraph"/>
        <w:numPr>
          <w:ilvl w:val="0"/>
          <w:numId w:val="28"/>
        </w:numPr>
        <w:rPr>
          <w:rFonts w:ascii="Trebuchet MS" w:hAnsi="Trebuchet MS"/>
          <w:sz w:val="24"/>
          <w:szCs w:val="24"/>
        </w:rPr>
      </w:pPr>
      <w:r>
        <w:rPr>
          <w:rFonts w:ascii="Trebuchet MS" w:hAnsi="Trebuchet MS"/>
          <w:sz w:val="24"/>
          <w:szCs w:val="24"/>
        </w:rPr>
        <w:t>Some</w:t>
      </w:r>
      <w:r w:rsidR="00BB0803">
        <w:rPr>
          <w:rFonts w:ascii="Trebuchet MS" w:hAnsi="Trebuchet MS"/>
          <w:sz w:val="24"/>
          <w:szCs w:val="24"/>
        </w:rPr>
        <w:t xml:space="preserve"> managers are looking to return to non</w:t>
      </w:r>
      <w:r w:rsidR="00F70965">
        <w:rPr>
          <w:rFonts w:ascii="Trebuchet MS" w:hAnsi="Trebuchet MS"/>
          <w:sz w:val="24"/>
          <w:szCs w:val="24"/>
        </w:rPr>
        <w:t>-</w:t>
      </w:r>
      <w:r w:rsidR="00BB0803">
        <w:rPr>
          <w:rFonts w:ascii="Trebuchet MS" w:hAnsi="Trebuchet MS"/>
          <w:sz w:val="24"/>
          <w:szCs w:val="24"/>
        </w:rPr>
        <w:t>management roles;</w:t>
      </w:r>
    </w:p>
    <w:p w14:paraId="63B8246A" w14:textId="77777777" w:rsidR="00426CF3" w:rsidRDefault="00FD6C48" w:rsidP="00983C85">
      <w:pPr>
        <w:pStyle w:val="ListParagraph"/>
        <w:numPr>
          <w:ilvl w:val="0"/>
          <w:numId w:val="28"/>
        </w:numPr>
        <w:rPr>
          <w:rFonts w:ascii="Trebuchet MS" w:hAnsi="Trebuchet MS"/>
          <w:sz w:val="24"/>
          <w:szCs w:val="24"/>
        </w:rPr>
      </w:pPr>
      <w:r>
        <w:rPr>
          <w:rFonts w:ascii="Trebuchet MS" w:hAnsi="Trebuchet MS"/>
          <w:sz w:val="24"/>
          <w:szCs w:val="24"/>
        </w:rPr>
        <w:t>Staff with p</w:t>
      </w:r>
      <w:r w:rsidR="00BB0803">
        <w:rPr>
          <w:rFonts w:ascii="Trebuchet MS" w:hAnsi="Trebuchet MS"/>
          <w:sz w:val="24"/>
          <w:szCs w:val="24"/>
        </w:rPr>
        <w:t>ractical</w:t>
      </w:r>
      <w:r>
        <w:rPr>
          <w:rFonts w:ascii="Trebuchet MS" w:hAnsi="Trebuchet MS"/>
          <w:sz w:val="24"/>
          <w:szCs w:val="24"/>
        </w:rPr>
        <w:t xml:space="preserve"> e</w:t>
      </w:r>
      <w:r w:rsidR="00C47D27" w:rsidRPr="00983C85">
        <w:rPr>
          <w:rFonts w:ascii="Trebuchet MS" w:hAnsi="Trebuchet MS"/>
          <w:sz w:val="24"/>
          <w:szCs w:val="24"/>
        </w:rPr>
        <w:t>xperience</w:t>
      </w:r>
      <w:r w:rsidR="00933BBB" w:rsidRPr="00983C85">
        <w:rPr>
          <w:rFonts w:ascii="Trebuchet MS" w:hAnsi="Trebuchet MS"/>
          <w:sz w:val="24"/>
          <w:szCs w:val="24"/>
        </w:rPr>
        <w:t xml:space="preserve"> in Band 5</w:t>
      </w:r>
      <w:r w:rsidR="00C47D27" w:rsidRPr="00983C85">
        <w:rPr>
          <w:rFonts w:ascii="Trebuchet MS" w:hAnsi="Trebuchet MS"/>
          <w:sz w:val="24"/>
          <w:szCs w:val="24"/>
        </w:rPr>
        <w:t xml:space="preserve"> who would make very capable managers are deterred from </w:t>
      </w:r>
      <w:r w:rsidR="00946048" w:rsidRPr="00983C85">
        <w:rPr>
          <w:rFonts w:ascii="Trebuchet MS" w:hAnsi="Trebuchet MS"/>
          <w:sz w:val="24"/>
          <w:szCs w:val="24"/>
        </w:rPr>
        <w:t xml:space="preserve">moving to a </w:t>
      </w:r>
      <w:r w:rsidR="00C47D27" w:rsidRPr="00983C85">
        <w:rPr>
          <w:rFonts w:ascii="Trebuchet MS" w:hAnsi="Trebuchet MS"/>
          <w:sz w:val="24"/>
          <w:szCs w:val="24"/>
        </w:rPr>
        <w:t>management post</w:t>
      </w:r>
      <w:r w:rsidR="00946048" w:rsidRPr="00983C85">
        <w:rPr>
          <w:rFonts w:ascii="Trebuchet MS" w:hAnsi="Trebuchet MS"/>
          <w:sz w:val="24"/>
          <w:szCs w:val="24"/>
        </w:rPr>
        <w:t xml:space="preserve"> because of the </w:t>
      </w:r>
      <w:r w:rsidR="0048720F" w:rsidRPr="00983C85">
        <w:rPr>
          <w:rFonts w:ascii="Trebuchet MS" w:hAnsi="Trebuchet MS"/>
          <w:sz w:val="24"/>
          <w:szCs w:val="24"/>
        </w:rPr>
        <w:t xml:space="preserve">same issue, </w:t>
      </w:r>
      <w:r w:rsidR="00EF5728" w:rsidRPr="00983C85">
        <w:rPr>
          <w:rFonts w:ascii="Trebuchet MS" w:hAnsi="Trebuchet MS"/>
          <w:sz w:val="24"/>
          <w:szCs w:val="24"/>
        </w:rPr>
        <w:t xml:space="preserve">compounded by potentially also losing overtime and other payments (managers are not paid overtime). </w:t>
      </w:r>
    </w:p>
    <w:p w14:paraId="7E5FD9D1" w14:textId="673EACC6" w:rsidR="00EF5728" w:rsidRPr="00426CF3" w:rsidRDefault="00426CF3" w:rsidP="00426CF3">
      <w:pPr>
        <w:rPr>
          <w:rFonts w:ascii="Trebuchet MS" w:hAnsi="Trebuchet MS"/>
          <w:sz w:val="24"/>
          <w:szCs w:val="24"/>
        </w:rPr>
      </w:pPr>
      <w:r>
        <w:rPr>
          <w:rFonts w:ascii="Trebuchet MS" w:hAnsi="Trebuchet MS"/>
          <w:sz w:val="24"/>
          <w:szCs w:val="24"/>
        </w:rPr>
        <w:t xml:space="preserve">We believe that this is all </w:t>
      </w:r>
      <w:r w:rsidR="00EF5728" w:rsidRPr="00426CF3">
        <w:rPr>
          <w:rFonts w:ascii="Trebuchet MS" w:hAnsi="Trebuchet MS"/>
          <w:sz w:val="24"/>
          <w:szCs w:val="24"/>
        </w:rPr>
        <w:t>about short termism</w:t>
      </w:r>
      <w:r>
        <w:rPr>
          <w:rFonts w:ascii="Trebuchet MS" w:hAnsi="Trebuchet MS"/>
          <w:sz w:val="24"/>
          <w:szCs w:val="24"/>
        </w:rPr>
        <w:t xml:space="preserve"> and that b</w:t>
      </w:r>
      <w:r w:rsidR="00EF5728" w:rsidRPr="00426CF3">
        <w:rPr>
          <w:rFonts w:ascii="Trebuchet MS" w:hAnsi="Trebuchet MS"/>
          <w:sz w:val="24"/>
          <w:szCs w:val="24"/>
        </w:rPr>
        <w:t>y pursuing this policy, N</w:t>
      </w:r>
      <w:r w:rsidR="00FD2BDC">
        <w:rPr>
          <w:rFonts w:ascii="Trebuchet MS" w:hAnsi="Trebuchet MS"/>
          <w:sz w:val="24"/>
          <w:szCs w:val="24"/>
        </w:rPr>
        <w:t xml:space="preserve">etwork </w:t>
      </w:r>
      <w:r w:rsidR="00EF5728" w:rsidRPr="00426CF3">
        <w:rPr>
          <w:rFonts w:ascii="Trebuchet MS" w:hAnsi="Trebuchet MS"/>
          <w:sz w:val="24"/>
          <w:szCs w:val="24"/>
        </w:rPr>
        <w:t>R</w:t>
      </w:r>
      <w:r w:rsidR="00FD2BDC">
        <w:rPr>
          <w:rFonts w:ascii="Trebuchet MS" w:hAnsi="Trebuchet MS"/>
          <w:sz w:val="24"/>
          <w:szCs w:val="24"/>
        </w:rPr>
        <w:t xml:space="preserve">ail </w:t>
      </w:r>
      <w:r w:rsidR="00EF5728" w:rsidRPr="00426CF3">
        <w:rPr>
          <w:rFonts w:ascii="Trebuchet MS" w:hAnsi="Trebuchet MS"/>
          <w:sz w:val="24"/>
          <w:szCs w:val="24"/>
        </w:rPr>
        <w:t xml:space="preserve">is not looking at </w:t>
      </w:r>
      <w:r w:rsidR="008E68AF">
        <w:rPr>
          <w:rFonts w:ascii="Trebuchet MS" w:hAnsi="Trebuchet MS"/>
          <w:sz w:val="24"/>
          <w:szCs w:val="24"/>
        </w:rPr>
        <w:t xml:space="preserve">the </w:t>
      </w:r>
      <w:r w:rsidR="00EF5728" w:rsidRPr="00426CF3">
        <w:rPr>
          <w:rFonts w:ascii="Trebuchet MS" w:hAnsi="Trebuchet MS"/>
          <w:sz w:val="24"/>
          <w:szCs w:val="24"/>
        </w:rPr>
        <w:t xml:space="preserve">benefit </w:t>
      </w:r>
      <w:r w:rsidR="008E68AF">
        <w:rPr>
          <w:rFonts w:ascii="Trebuchet MS" w:hAnsi="Trebuchet MS"/>
          <w:sz w:val="24"/>
          <w:szCs w:val="24"/>
        </w:rPr>
        <w:t xml:space="preserve">to the railway </w:t>
      </w:r>
      <w:r w:rsidR="00EF5728" w:rsidRPr="00426CF3">
        <w:rPr>
          <w:rFonts w:ascii="Trebuchet MS" w:hAnsi="Trebuchet MS"/>
          <w:sz w:val="24"/>
          <w:szCs w:val="24"/>
        </w:rPr>
        <w:t xml:space="preserve">of nurturing, developing and promoting existing </w:t>
      </w:r>
      <w:proofErr w:type="spellStart"/>
      <w:r w:rsidR="00EF5728" w:rsidRPr="00426CF3">
        <w:rPr>
          <w:rFonts w:ascii="Trebuchet MS" w:hAnsi="Trebuchet MS"/>
          <w:sz w:val="24"/>
          <w:szCs w:val="24"/>
        </w:rPr>
        <w:t>non management</w:t>
      </w:r>
      <w:proofErr w:type="spellEnd"/>
      <w:r w:rsidR="00EF5728" w:rsidRPr="00426CF3">
        <w:rPr>
          <w:rFonts w:ascii="Trebuchet MS" w:hAnsi="Trebuchet MS"/>
          <w:sz w:val="24"/>
          <w:szCs w:val="24"/>
        </w:rPr>
        <w:t xml:space="preserve"> staff or designing career paths. </w:t>
      </w:r>
    </w:p>
    <w:p w14:paraId="76E97229" w14:textId="4B6859AF" w:rsidR="00CC4DAF" w:rsidRDefault="00254091" w:rsidP="00EF5728">
      <w:pPr>
        <w:rPr>
          <w:rFonts w:ascii="Trebuchet MS" w:hAnsi="Trebuchet MS"/>
          <w:sz w:val="24"/>
          <w:szCs w:val="24"/>
        </w:rPr>
      </w:pPr>
      <w:r w:rsidRPr="00254091">
        <w:rPr>
          <w:rFonts w:ascii="Trebuchet MS" w:hAnsi="Trebuchet MS"/>
          <w:b/>
          <w:sz w:val="24"/>
          <w:szCs w:val="24"/>
        </w:rPr>
        <w:lastRenderedPageBreak/>
        <w:t>Railway terms and conditions of employment</w:t>
      </w:r>
      <w:r>
        <w:rPr>
          <w:rFonts w:ascii="Trebuchet MS" w:hAnsi="Trebuchet MS"/>
          <w:b/>
          <w:sz w:val="24"/>
          <w:szCs w:val="24"/>
        </w:rPr>
        <w:br/>
      </w:r>
      <w:r w:rsidR="00DD383E">
        <w:rPr>
          <w:rFonts w:ascii="Trebuchet MS" w:hAnsi="Trebuchet MS"/>
          <w:sz w:val="24"/>
          <w:szCs w:val="24"/>
        </w:rPr>
        <w:t xml:space="preserve">One of the problems in the industry has been in relation to the loss of the unique hooks to </w:t>
      </w:r>
      <w:r w:rsidR="003144DE">
        <w:rPr>
          <w:rFonts w:ascii="Trebuchet MS" w:hAnsi="Trebuchet MS"/>
          <w:sz w:val="24"/>
          <w:szCs w:val="24"/>
        </w:rPr>
        <w:t xml:space="preserve">employment that could </w:t>
      </w:r>
      <w:r w:rsidR="00753ABE">
        <w:rPr>
          <w:rFonts w:ascii="Trebuchet MS" w:hAnsi="Trebuchet MS"/>
          <w:sz w:val="24"/>
          <w:szCs w:val="24"/>
        </w:rPr>
        <w:t xml:space="preserve">offer something different to </w:t>
      </w:r>
      <w:r w:rsidR="003144DE">
        <w:rPr>
          <w:rFonts w:ascii="Trebuchet MS" w:hAnsi="Trebuchet MS"/>
          <w:sz w:val="24"/>
          <w:szCs w:val="24"/>
        </w:rPr>
        <w:t xml:space="preserve">capture the interest of people </w:t>
      </w:r>
      <w:r w:rsidR="00F75D99">
        <w:rPr>
          <w:rFonts w:ascii="Trebuchet MS" w:hAnsi="Trebuchet MS"/>
          <w:sz w:val="24"/>
          <w:szCs w:val="24"/>
        </w:rPr>
        <w:t>who may then bring their talent</w:t>
      </w:r>
      <w:r w:rsidR="008E37AC">
        <w:rPr>
          <w:rFonts w:ascii="Trebuchet MS" w:hAnsi="Trebuchet MS"/>
          <w:sz w:val="24"/>
          <w:szCs w:val="24"/>
        </w:rPr>
        <w:t xml:space="preserve">, </w:t>
      </w:r>
      <w:r w:rsidR="00F75D99">
        <w:rPr>
          <w:rFonts w:ascii="Trebuchet MS" w:hAnsi="Trebuchet MS"/>
          <w:sz w:val="24"/>
          <w:szCs w:val="24"/>
        </w:rPr>
        <w:t xml:space="preserve">experience </w:t>
      </w:r>
      <w:r w:rsidR="008E37AC">
        <w:rPr>
          <w:rFonts w:ascii="Trebuchet MS" w:hAnsi="Trebuchet MS"/>
          <w:sz w:val="24"/>
          <w:szCs w:val="24"/>
        </w:rPr>
        <w:t xml:space="preserve">and energy </w:t>
      </w:r>
      <w:r w:rsidR="00B504B8">
        <w:rPr>
          <w:rFonts w:ascii="Trebuchet MS" w:hAnsi="Trebuchet MS"/>
          <w:sz w:val="24"/>
          <w:szCs w:val="24"/>
        </w:rPr>
        <w:t xml:space="preserve">to the </w:t>
      </w:r>
      <w:r w:rsidR="008F40AD">
        <w:rPr>
          <w:rFonts w:ascii="Trebuchet MS" w:hAnsi="Trebuchet MS"/>
          <w:sz w:val="24"/>
          <w:szCs w:val="24"/>
        </w:rPr>
        <w:t>rail</w:t>
      </w:r>
      <w:r w:rsidR="00B504B8">
        <w:rPr>
          <w:rFonts w:ascii="Trebuchet MS" w:hAnsi="Trebuchet MS"/>
          <w:sz w:val="24"/>
          <w:szCs w:val="24"/>
        </w:rPr>
        <w:t>way</w:t>
      </w:r>
      <w:r w:rsidR="00224459">
        <w:rPr>
          <w:rFonts w:ascii="Trebuchet MS" w:hAnsi="Trebuchet MS"/>
          <w:sz w:val="24"/>
          <w:szCs w:val="24"/>
        </w:rPr>
        <w:t xml:space="preserve">. For instance, </w:t>
      </w:r>
      <w:r w:rsidR="00835C8B">
        <w:rPr>
          <w:rFonts w:ascii="Trebuchet MS" w:hAnsi="Trebuchet MS"/>
          <w:sz w:val="24"/>
          <w:szCs w:val="24"/>
        </w:rPr>
        <w:t xml:space="preserve">many rail staff </w:t>
      </w:r>
      <w:r w:rsidR="0084675C">
        <w:rPr>
          <w:rFonts w:ascii="Trebuchet MS" w:hAnsi="Trebuchet MS"/>
          <w:sz w:val="24"/>
          <w:szCs w:val="24"/>
        </w:rPr>
        <w:t xml:space="preserve">outside the TOCs </w:t>
      </w:r>
      <w:r w:rsidR="00835C8B">
        <w:rPr>
          <w:rFonts w:ascii="Trebuchet MS" w:hAnsi="Trebuchet MS"/>
          <w:sz w:val="24"/>
          <w:szCs w:val="24"/>
        </w:rPr>
        <w:t>no longer</w:t>
      </w:r>
      <w:r w:rsidR="0084675C">
        <w:rPr>
          <w:rFonts w:ascii="Trebuchet MS" w:hAnsi="Trebuchet MS"/>
          <w:sz w:val="24"/>
          <w:szCs w:val="24"/>
        </w:rPr>
        <w:t xml:space="preserve"> have access to the Railway Pension Scheme </w:t>
      </w:r>
      <w:r w:rsidR="009E3719">
        <w:rPr>
          <w:rFonts w:ascii="Trebuchet MS" w:hAnsi="Trebuchet MS"/>
          <w:sz w:val="24"/>
          <w:szCs w:val="24"/>
        </w:rPr>
        <w:t xml:space="preserve">or the </w:t>
      </w:r>
      <w:r w:rsidR="005B19D5">
        <w:rPr>
          <w:rFonts w:ascii="Trebuchet MS" w:hAnsi="Trebuchet MS"/>
          <w:sz w:val="24"/>
          <w:szCs w:val="24"/>
        </w:rPr>
        <w:t>concessionary t</w:t>
      </w:r>
      <w:r w:rsidR="00835C8B">
        <w:rPr>
          <w:rFonts w:ascii="Trebuchet MS" w:hAnsi="Trebuchet MS"/>
          <w:sz w:val="24"/>
          <w:szCs w:val="24"/>
        </w:rPr>
        <w:t>ravel</w:t>
      </w:r>
      <w:r w:rsidR="009E3719">
        <w:rPr>
          <w:rFonts w:ascii="Trebuchet MS" w:hAnsi="Trebuchet MS"/>
          <w:sz w:val="24"/>
          <w:szCs w:val="24"/>
        </w:rPr>
        <w:t xml:space="preserve"> </w:t>
      </w:r>
      <w:r w:rsidR="0085333F">
        <w:rPr>
          <w:rFonts w:ascii="Trebuchet MS" w:hAnsi="Trebuchet MS"/>
          <w:sz w:val="24"/>
          <w:szCs w:val="24"/>
        </w:rPr>
        <w:t>arrangements</w:t>
      </w:r>
      <w:r w:rsidR="005B19D5">
        <w:rPr>
          <w:rFonts w:ascii="Trebuchet MS" w:hAnsi="Trebuchet MS"/>
          <w:sz w:val="24"/>
          <w:szCs w:val="24"/>
        </w:rPr>
        <w:t xml:space="preserve"> that </w:t>
      </w:r>
      <w:r w:rsidR="00BC41A8">
        <w:rPr>
          <w:rFonts w:ascii="Trebuchet MS" w:hAnsi="Trebuchet MS"/>
          <w:sz w:val="24"/>
          <w:szCs w:val="24"/>
        </w:rPr>
        <w:t>once existed</w:t>
      </w:r>
      <w:r w:rsidR="005B19D5">
        <w:rPr>
          <w:rFonts w:ascii="Trebuchet MS" w:hAnsi="Trebuchet MS"/>
          <w:sz w:val="24"/>
          <w:szCs w:val="24"/>
        </w:rPr>
        <w:t xml:space="preserve">. </w:t>
      </w:r>
      <w:r w:rsidR="00BC41A8">
        <w:rPr>
          <w:rFonts w:ascii="Trebuchet MS" w:hAnsi="Trebuchet MS"/>
          <w:sz w:val="24"/>
          <w:szCs w:val="24"/>
        </w:rPr>
        <w:t xml:space="preserve">Even in the TOCs, the degree of concessionary travel is usually limited </w:t>
      </w:r>
      <w:r w:rsidR="00CC4DAF">
        <w:rPr>
          <w:rFonts w:ascii="Trebuchet MS" w:hAnsi="Trebuchet MS"/>
          <w:sz w:val="24"/>
          <w:szCs w:val="24"/>
        </w:rPr>
        <w:t>to the particular company’s own services, and then only for the life of the franchise.</w:t>
      </w:r>
      <w:r w:rsidR="00EC6983">
        <w:rPr>
          <w:rFonts w:ascii="Trebuchet MS" w:hAnsi="Trebuchet MS"/>
          <w:sz w:val="24"/>
          <w:szCs w:val="24"/>
        </w:rPr>
        <w:t xml:space="preserve"> </w:t>
      </w:r>
    </w:p>
    <w:p w14:paraId="0C4991A7" w14:textId="3EF6873C" w:rsidR="00772084" w:rsidRDefault="006E3417" w:rsidP="00EF5728">
      <w:pPr>
        <w:rPr>
          <w:rFonts w:ascii="Trebuchet MS" w:hAnsi="Trebuchet MS"/>
          <w:sz w:val="24"/>
          <w:szCs w:val="24"/>
        </w:rPr>
      </w:pPr>
      <w:r>
        <w:rPr>
          <w:rFonts w:ascii="Trebuchet MS" w:hAnsi="Trebuchet MS"/>
          <w:sz w:val="24"/>
          <w:szCs w:val="24"/>
        </w:rPr>
        <w:t xml:space="preserve">Many other employment terms </w:t>
      </w:r>
      <w:r w:rsidR="00772084">
        <w:rPr>
          <w:rFonts w:ascii="Trebuchet MS" w:hAnsi="Trebuchet MS"/>
          <w:sz w:val="24"/>
          <w:szCs w:val="24"/>
        </w:rPr>
        <w:t xml:space="preserve">– like healthcare and derisory bonus schemes - </w:t>
      </w:r>
      <w:r>
        <w:rPr>
          <w:rFonts w:ascii="Trebuchet MS" w:hAnsi="Trebuchet MS"/>
          <w:sz w:val="24"/>
          <w:szCs w:val="24"/>
        </w:rPr>
        <w:t>are very similar to those offered by external</w:t>
      </w:r>
      <w:r w:rsidR="00E43766">
        <w:rPr>
          <w:rFonts w:ascii="Trebuchet MS" w:hAnsi="Trebuchet MS"/>
          <w:sz w:val="24"/>
          <w:szCs w:val="24"/>
        </w:rPr>
        <w:t xml:space="preserve"> employers who may </w:t>
      </w:r>
      <w:r>
        <w:rPr>
          <w:rFonts w:ascii="Trebuchet MS" w:hAnsi="Trebuchet MS"/>
          <w:sz w:val="24"/>
          <w:szCs w:val="24"/>
        </w:rPr>
        <w:t>comp</w:t>
      </w:r>
      <w:r w:rsidR="00E43766">
        <w:rPr>
          <w:rFonts w:ascii="Trebuchet MS" w:hAnsi="Trebuchet MS"/>
          <w:sz w:val="24"/>
          <w:szCs w:val="24"/>
        </w:rPr>
        <w:t xml:space="preserve">ete </w:t>
      </w:r>
      <w:r w:rsidR="002F22B0">
        <w:rPr>
          <w:rFonts w:ascii="Trebuchet MS" w:hAnsi="Trebuchet MS"/>
          <w:sz w:val="24"/>
          <w:szCs w:val="24"/>
        </w:rPr>
        <w:t xml:space="preserve">for professional </w:t>
      </w:r>
      <w:r w:rsidR="00DF7515">
        <w:rPr>
          <w:rFonts w:ascii="Trebuchet MS" w:hAnsi="Trebuchet MS"/>
          <w:sz w:val="24"/>
          <w:szCs w:val="24"/>
        </w:rPr>
        <w:t xml:space="preserve">staff – like </w:t>
      </w:r>
      <w:r w:rsidR="00480059">
        <w:rPr>
          <w:rFonts w:ascii="Trebuchet MS" w:hAnsi="Trebuchet MS"/>
          <w:sz w:val="24"/>
          <w:szCs w:val="24"/>
        </w:rPr>
        <w:t xml:space="preserve">civil, mechanical and electrical </w:t>
      </w:r>
      <w:r w:rsidR="002F22B0">
        <w:rPr>
          <w:rFonts w:ascii="Trebuchet MS" w:hAnsi="Trebuchet MS"/>
          <w:sz w:val="24"/>
          <w:szCs w:val="24"/>
        </w:rPr>
        <w:t xml:space="preserve">engineers, </w:t>
      </w:r>
      <w:r w:rsidR="00480059">
        <w:rPr>
          <w:rFonts w:ascii="Trebuchet MS" w:hAnsi="Trebuchet MS"/>
          <w:sz w:val="24"/>
          <w:szCs w:val="24"/>
        </w:rPr>
        <w:t>let alone</w:t>
      </w:r>
      <w:r w:rsidR="005C68BC">
        <w:rPr>
          <w:rFonts w:ascii="Trebuchet MS" w:hAnsi="Trebuchet MS"/>
          <w:sz w:val="24"/>
          <w:szCs w:val="24"/>
        </w:rPr>
        <w:t xml:space="preserve"> project managers, </w:t>
      </w:r>
      <w:r w:rsidR="00E6178F">
        <w:rPr>
          <w:rFonts w:ascii="Trebuchet MS" w:hAnsi="Trebuchet MS"/>
          <w:sz w:val="24"/>
          <w:szCs w:val="24"/>
        </w:rPr>
        <w:t>quantity surveyors</w:t>
      </w:r>
      <w:r w:rsidR="005C68BC">
        <w:rPr>
          <w:rFonts w:ascii="Trebuchet MS" w:hAnsi="Trebuchet MS"/>
          <w:sz w:val="24"/>
          <w:szCs w:val="24"/>
        </w:rPr>
        <w:t xml:space="preserve"> and </w:t>
      </w:r>
      <w:r w:rsidR="00772084">
        <w:rPr>
          <w:rFonts w:ascii="Trebuchet MS" w:hAnsi="Trebuchet MS"/>
          <w:sz w:val="24"/>
          <w:szCs w:val="24"/>
        </w:rPr>
        <w:t>other roles.</w:t>
      </w:r>
      <w:r w:rsidR="00017250">
        <w:rPr>
          <w:rFonts w:ascii="Trebuchet MS" w:hAnsi="Trebuchet MS"/>
          <w:sz w:val="24"/>
          <w:szCs w:val="24"/>
        </w:rPr>
        <w:t xml:space="preserve"> </w:t>
      </w:r>
    </w:p>
    <w:p w14:paraId="12AED1B5" w14:textId="70573836" w:rsidR="008D3197" w:rsidRDefault="008D3197" w:rsidP="00EF5728">
      <w:pPr>
        <w:rPr>
          <w:rFonts w:ascii="Trebuchet MS" w:hAnsi="Trebuchet MS"/>
          <w:sz w:val="24"/>
          <w:szCs w:val="24"/>
        </w:rPr>
      </w:pPr>
      <w:r w:rsidRPr="008D3197">
        <w:rPr>
          <w:rFonts w:ascii="Trebuchet MS" w:hAnsi="Trebuchet MS"/>
          <w:sz w:val="24"/>
          <w:szCs w:val="24"/>
        </w:rPr>
        <w:t xml:space="preserve">The cost of the churn rate to </w:t>
      </w:r>
      <w:r w:rsidR="00FB2B38">
        <w:rPr>
          <w:rFonts w:ascii="Trebuchet MS" w:hAnsi="Trebuchet MS"/>
          <w:sz w:val="24"/>
          <w:szCs w:val="24"/>
        </w:rPr>
        <w:t>Network Rail’s b</w:t>
      </w:r>
      <w:r w:rsidRPr="008D3197">
        <w:rPr>
          <w:rFonts w:ascii="Trebuchet MS" w:hAnsi="Trebuchet MS"/>
          <w:sz w:val="24"/>
          <w:szCs w:val="24"/>
        </w:rPr>
        <w:t xml:space="preserve">usiness, in having to continually replace and train employees, should not be underestimated.  Some churn occurs between industry partners (TOCs/FOCs) whose commercial position benefits from Network Rail training.  Further break-up of the </w:t>
      </w:r>
      <w:r w:rsidR="0063049E">
        <w:rPr>
          <w:rFonts w:ascii="Trebuchet MS" w:hAnsi="Trebuchet MS"/>
          <w:sz w:val="24"/>
          <w:szCs w:val="24"/>
        </w:rPr>
        <w:t>r</w:t>
      </w:r>
      <w:r w:rsidRPr="008D3197">
        <w:rPr>
          <w:rFonts w:ascii="Trebuchet MS" w:hAnsi="Trebuchet MS"/>
          <w:sz w:val="24"/>
          <w:szCs w:val="24"/>
        </w:rPr>
        <w:t xml:space="preserve">ail </w:t>
      </w:r>
      <w:r w:rsidR="0063049E">
        <w:rPr>
          <w:rFonts w:ascii="Trebuchet MS" w:hAnsi="Trebuchet MS"/>
          <w:sz w:val="24"/>
          <w:szCs w:val="24"/>
        </w:rPr>
        <w:t>i</w:t>
      </w:r>
      <w:r w:rsidRPr="008D3197">
        <w:rPr>
          <w:rFonts w:ascii="Trebuchet MS" w:hAnsi="Trebuchet MS"/>
          <w:sz w:val="24"/>
          <w:szCs w:val="24"/>
        </w:rPr>
        <w:t xml:space="preserve">ndustry would only increase these costs and therefore a more integrated </w:t>
      </w:r>
      <w:r w:rsidR="0063049E">
        <w:rPr>
          <w:rFonts w:ascii="Trebuchet MS" w:hAnsi="Trebuchet MS"/>
          <w:sz w:val="24"/>
          <w:szCs w:val="24"/>
        </w:rPr>
        <w:t>r</w:t>
      </w:r>
      <w:r w:rsidRPr="008D3197">
        <w:rPr>
          <w:rFonts w:ascii="Trebuchet MS" w:hAnsi="Trebuchet MS"/>
          <w:sz w:val="24"/>
          <w:szCs w:val="24"/>
        </w:rPr>
        <w:t xml:space="preserve">ail industry position with introduction /re-introduction of industry specific benefits has to be worth exploring.  In order to capture, develop and retain staff with </w:t>
      </w:r>
      <w:r w:rsidR="00E54300">
        <w:rPr>
          <w:rFonts w:ascii="Trebuchet MS" w:hAnsi="Trebuchet MS"/>
          <w:sz w:val="24"/>
          <w:szCs w:val="24"/>
        </w:rPr>
        <w:t>r</w:t>
      </w:r>
      <w:r w:rsidRPr="008D3197">
        <w:rPr>
          <w:rFonts w:ascii="Trebuchet MS" w:hAnsi="Trebuchet MS"/>
          <w:sz w:val="24"/>
          <w:szCs w:val="24"/>
        </w:rPr>
        <w:t xml:space="preserve">ail knowledge a more holistic approach needs to be taken to employee remuneration and benefits across all of the </w:t>
      </w:r>
      <w:r w:rsidR="00E54300">
        <w:rPr>
          <w:rFonts w:ascii="Trebuchet MS" w:hAnsi="Trebuchet MS"/>
          <w:sz w:val="24"/>
          <w:szCs w:val="24"/>
        </w:rPr>
        <w:t>r</w:t>
      </w:r>
      <w:r w:rsidRPr="008D3197">
        <w:rPr>
          <w:rFonts w:ascii="Trebuchet MS" w:hAnsi="Trebuchet MS"/>
          <w:sz w:val="24"/>
          <w:szCs w:val="24"/>
        </w:rPr>
        <w:t>ail sector, which focusses on hooks to retain both the employees’ paid service, and goodwill.</w:t>
      </w:r>
    </w:p>
    <w:p w14:paraId="32263265" w14:textId="15EEA63C" w:rsidR="00261816" w:rsidRDefault="00017250" w:rsidP="008652F1">
      <w:pPr>
        <w:rPr>
          <w:rFonts w:ascii="Trebuchet MS" w:hAnsi="Trebuchet MS"/>
          <w:sz w:val="24"/>
          <w:szCs w:val="24"/>
        </w:rPr>
      </w:pPr>
      <w:r>
        <w:rPr>
          <w:rFonts w:ascii="Trebuchet MS" w:hAnsi="Trebuchet MS"/>
          <w:sz w:val="24"/>
          <w:szCs w:val="24"/>
        </w:rPr>
        <w:t xml:space="preserve">We believe that these issues, long </w:t>
      </w:r>
      <w:r w:rsidR="00E8476D">
        <w:rPr>
          <w:rFonts w:ascii="Trebuchet MS" w:hAnsi="Trebuchet MS"/>
          <w:sz w:val="24"/>
          <w:szCs w:val="24"/>
        </w:rPr>
        <w:t>sought by members and the trade unions, should be addressed in the interest of the industry.</w:t>
      </w:r>
    </w:p>
    <w:p w14:paraId="488E83A8" w14:textId="66F779FE" w:rsidR="008652F1" w:rsidRPr="008652F1" w:rsidRDefault="00A84C28" w:rsidP="008652F1">
      <w:pPr>
        <w:contextualSpacing/>
        <w:rPr>
          <w:rFonts w:ascii="Trebuchet MS" w:hAnsi="Trebuchet MS"/>
          <w:sz w:val="24"/>
          <w:szCs w:val="24"/>
        </w:rPr>
      </w:pPr>
      <w:r w:rsidRPr="008652F1">
        <w:rPr>
          <w:rFonts w:ascii="Trebuchet MS" w:hAnsi="Trebuchet MS"/>
          <w:b/>
          <w:sz w:val="24"/>
          <w:szCs w:val="24"/>
        </w:rPr>
        <w:t>Ways to improve industrial relations</w:t>
      </w:r>
      <w:r w:rsidRPr="008652F1">
        <w:rPr>
          <w:rFonts w:ascii="Trebuchet MS" w:hAnsi="Trebuchet MS"/>
          <w:sz w:val="24"/>
          <w:szCs w:val="24"/>
        </w:rPr>
        <w:br/>
      </w:r>
      <w:r w:rsidR="008652F1" w:rsidRPr="008652F1">
        <w:rPr>
          <w:rFonts w:ascii="Trebuchet MS" w:hAnsi="Trebuchet MS"/>
          <w:sz w:val="24"/>
          <w:szCs w:val="24"/>
        </w:rPr>
        <w:t xml:space="preserve">If </w:t>
      </w:r>
      <w:r w:rsidR="008652F1">
        <w:rPr>
          <w:rFonts w:ascii="Trebuchet MS" w:hAnsi="Trebuchet MS"/>
          <w:sz w:val="24"/>
          <w:szCs w:val="24"/>
        </w:rPr>
        <w:t>everyone in</w:t>
      </w:r>
      <w:r w:rsidR="00652FCC">
        <w:rPr>
          <w:rFonts w:ascii="Trebuchet MS" w:hAnsi="Trebuchet MS"/>
          <w:sz w:val="24"/>
          <w:szCs w:val="24"/>
        </w:rPr>
        <w:t xml:space="preserve">volved in </w:t>
      </w:r>
      <w:r w:rsidR="008652F1">
        <w:rPr>
          <w:rFonts w:ascii="Trebuchet MS" w:hAnsi="Trebuchet MS"/>
          <w:sz w:val="24"/>
          <w:szCs w:val="24"/>
        </w:rPr>
        <w:t>the railway</w:t>
      </w:r>
      <w:r w:rsidR="00652FCC">
        <w:rPr>
          <w:rFonts w:ascii="Trebuchet MS" w:hAnsi="Trebuchet MS"/>
          <w:sz w:val="24"/>
          <w:szCs w:val="24"/>
        </w:rPr>
        <w:t xml:space="preserve">s </w:t>
      </w:r>
      <w:r w:rsidR="008652F1" w:rsidRPr="008652F1">
        <w:rPr>
          <w:rFonts w:ascii="Trebuchet MS" w:hAnsi="Trebuchet MS"/>
          <w:sz w:val="24"/>
          <w:szCs w:val="24"/>
        </w:rPr>
        <w:t>want</w:t>
      </w:r>
      <w:r w:rsidR="00652FCC">
        <w:rPr>
          <w:rFonts w:ascii="Trebuchet MS" w:hAnsi="Trebuchet MS"/>
          <w:sz w:val="24"/>
          <w:szCs w:val="24"/>
        </w:rPr>
        <w:t>s</w:t>
      </w:r>
      <w:r w:rsidR="008652F1" w:rsidRPr="008652F1">
        <w:rPr>
          <w:rFonts w:ascii="Trebuchet MS" w:hAnsi="Trebuchet MS"/>
          <w:sz w:val="24"/>
          <w:szCs w:val="24"/>
        </w:rPr>
        <w:t xml:space="preserve"> to succeed as an industry</w:t>
      </w:r>
      <w:r w:rsidR="00652FCC">
        <w:rPr>
          <w:rFonts w:ascii="Trebuchet MS" w:hAnsi="Trebuchet MS"/>
          <w:sz w:val="24"/>
          <w:szCs w:val="24"/>
        </w:rPr>
        <w:t>,</w:t>
      </w:r>
      <w:r w:rsidR="008652F1" w:rsidRPr="008652F1">
        <w:rPr>
          <w:rFonts w:ascii="Trebuchet MS" w:hAnsi="Trebuchet MS"/>
          <w:sz w:val="24"/>
          <w:szCs w:val="24"/>
        </w:rPr>
        <w:t xml:space="preserve"> it is crucial that employees</w:t>
      </w:r>
      <w:r w:rsidR="00203AF2">
        <w:rPr>
          <w:rFonts w:ascii="Trebuchet MS" w:hAnsi="Trebuchet MS"/>
          <w:sz w:val="24"/>
          <w:szCs w:val="24"/>
        </w:rPr>
        <w:t xml:space="preserve"> and their representatives </w:t>
      </w:r>
      <w:r w:rsidR="008652F1" w:rsidRPr="008652F1">
        <w:rPr>
          <w:rFonts w:ascii="Trebuchet MS" w:hAnsi="Trebuchet MS"/>
          <w:sz w:val="24"/>
          <w:szCs w:val="24"/>
        </w:rPr>
        <w:t>are engaged in as many aspects of managing the railways as possible</w:t>
      </w:r>
      <w:r w:rsidR="00652FCC">
        <w:rPr>
          <w:rFonts w:ascii="Trebuchet MS" w:hAnsi="Trebuchet MS"/>
          <w:sz w:val="24"/>
          <w:szCs w:val="24"/>
        </w:rPr>
        <w:t>, not ju</w:t>
      </w:r>
      <w:r w:rsidR="00350557">
        <w:rPr>
          <w:rFonts w:ascii="Trebuchet MS" w:hAnsi="Trebuchet MS"/>
          <w:sz w:val="24"/>
          <w:szCs w:val="24"/>
        </w:rPr>
        <w:t>s</w:t>
      </w:r>
      <w:r w:rsidR="00652FCC">
        <w:rPr>
          <w:rFonts w:ascii="Trebuchet MS" w:hAnsi="Trebuchet MS"/>
          <w:sz w:val="24"/>
          <w:szCs w:val="24"/>
        </w:rPr>
        <w:t xml:space="preserve">t those </w:t>
      </w:r>
      <w:r w:rsidR="008E7B0C">
        <w:rPr>
          <w:rFonts w:ascii="Trebuchet MS" w:hAnsi="Trebuchet MS"/>
          <w:sz w:val="24"/>
          <w:szCs w:val="24"/>
        </w:rPr>
        <w:t xml:space="preserve">that are </w:t>
      </w:r>
      <w:r w:rsidR="00652FCC">
        <w:rPr>
          <w:rFonts w:ascii="Trebuchet MS" w:hAnsi="Trebuchet MS"/>
          <w:sz w:val="24"/>
          <w:szCs w:val="24"/>
        </w:rPr>
        <w:t>convenien</w:t>
      </w:r>
      <w:r w:rsidR="00350557">
        <w:rPr>
          <w:rFonts w:ascii="Trebuchet MS" w:hAnsi="Trebuchet MS"/>
          <w:sz w:val="24"/>
          <w:szCs w:val="24"/>
        </w:rPr>
        <w:t>t</w:t>
      </w:r>
      <w:r w:rsidR="008E7B0C">
        <w:rPr>
          <w:rFonts w:ascii="Trebuchet MS" w:hAnsi="Trebuchet MS"/>
          <w:sz w:val="24"/>
          <w:szCs w:val="24"/>
        </w:rPr>
        <w:t xml:space="preserve"> to</w:t>
      </w:r>
      <w:r w:rsidR="00350557">
        <w:rPr>
          <w:rFonts w:ascii="Trebuchet MS" w:hAnsi="Trebuchet MS"/>
          <w:sz w:val="24"/>
          <w:szCs w:val="24"/>
        </w:rPr>
        <w:t xml:space="preserve"> – or </w:t>
      </w:r>
      <w:r w:rsidR="007645F1">
        <w:rPr>
          <w:rFonts w:ascii="Trebuchet MS" w:hAnsi="Trebuchet MS"/>
          <w:sz w:val="24"/>
          <w:szCs w:val="24"/>
        </w:rPr>
        <w:t>part of</w:t>
      </w:r>
      <w:r w:rsidR="00D134B5">
        <w:rPr>
          <w:rFonts w:ascii="Trebuchet MS" w:hAnsi="Trebuchet MS"/>
          <w:sz w:val="24"/>
          <w:szCs w:val="24"/>
        </w:rPr>
        <w:t xml:space="preserve"> </w:t>
      </w:r>
      <w:r w:rsidR="005E69E0">
        <w:rPr>
          <w:rFonts w:ascii="Trebuchet MS" w:hAnsi="Trebuchet MS"/>
          <w:sz w:val="24"/>
          <w:szCs w:val="24"/>
        </w:rPr>
        <w:t xml:space="preserve">- </w:t>
      </w:r>
      <w:r w:rsidR="007645F1">
        <w:rPr>
          <w:rFonts w:ascii="Trebuchet MS" w:hAnsi="Trebuchet MS"/>
          <w:sz w:val="24"/>
          <w:szCs w:val="24"/>
        </w:rPr>
        <w:t>an o</w:t>
      </w:r>
      <w:r w:rsidR="00350557">
        <w:rPr>
          <w:rFonts w:ascii="Trebuchet MS" w:hAnsi="Trebuchet MS"/>
          <w:sz w:val="24"/>
          <w:szCs w:val="24"/>
        </w:rPr>
        <w:t>bliga</w:t>
      </w:r>
      <w:r w:rsidR="007645F1">
        <w:rPr>
          <w:rFonts w:ascii="Trebuchet MS" w:hAnsi="Trebuchet MS"/>
          <w:sz w:val="24"/>
          <w:szCs w:val="24"/>
        </w:rPr>
        <w:t>tion</w:t>
      </w:r>
      <w:r w:rsidR="00461902">
        <w:rPr>
          <w:rFonts w:ascii="Trebuchet MS" w:hAnsi="Trebuchet MS"/>
          <w:sz w:val="24"/>
          <w:szCs w:val="24"/>
        </w:rPr>
        <w:t xml:space="preserve"> </w:t>
      </w:r>
      <w:r w:rsidR="007645F1">
        <w:rPr>
          <w:rFonts w:ascii="Trebuchet MS" w:hAnsi="Trebuchet MS"/>
          <w:sz w:val="24"/>
          <w:szCs w:val="24"/>
        </w:rPr>
        <w:t xml:space="preserve">put on the </w:t>
      </w:r>
      <w:r w:rsidR="00350557">
        <w:rPr>
          <w:rFonts w:ascii="Trebuchet MS" w:hAnsi="Trebuchet MS"/>
          <w:sz w:val="24"/>
          <w:szCs w:val="24"/>
        </w:rPr>
        <w:t>employer</w:t>
      </w:r>
      <w:r w:rsidR="008652F1" w:rsidRPr="008652F1">
        <w:rPr>
          <w:rFonts w:ascii="Trebuchet MS" w:hAnsi="Trebuchet MS"/>
          <w:sz w:val="24"/>
          <w:szCs w:val="24"/>
        </w:rPr>
        <w:t>.</w:t>
      </w:r>
      <w:r w:rsidR="00ED50BD">
        <w:rPr>
          <w:rFonts w:ascii="Trebuchet MS" w:hAnsi="Trebuchet MS"/>
          <w:sz w:val="24"/>
          <w:szCs w:val="24"/>
        </w:rPr>
        <w:t xml:space="preserve"> </w:t>
      </w:r>
      <w:r w:rsidR="00261816">
        <w:rPr>
          <w:rFonts w:ascii="Trebuchet MS" w:hAnsi="Trebuchet MS"/>
          <w:sz w:val="24"/>
          <w:szCs w:val="24"/>
        </w:rPr>
        <w:br/>
      </w:r>
    </w:p>
    <w:p w14:paraId="09A6531C" w14:textId="61E76E89" w:rsidR="00917415" w:rsidRPr="00917415" w:rsidRDefault="007645F1" w:rsidP="00917415">
      <w:pPr>
        <w:rPr>
          <w:rFonts w:ascii="Trebuchet MS" w:hAnsi="Trebuchet MS"/>
          <w:sz w:val="24"/>
          <w:szCs w:val="24"/>
        </w:rPr>
      </w:pPr>
      <w:r>
        <w:rPr>
          <w:rFonts w:ascii="Trebuchet MS" w:hAnsi="Trebuchet MS"/>
          <w:sz w:val="24"/>
          <w:szCs w:val="24"/>
        </w:rPr>
        <w:t xml:space="preserve">With this in mind, </w:t>
      </w:r>
      <w:r w:rsidR="0051075C">
        <w:rPr>
          <w:rFonts w:ascii="Trebuchet MS" w:hAnsi="Trebuchet MS"/>
          <w:sz w:val="24"/>
          <w:szCs w:val="24"/>
        </w:rPr>
        <w:t xml:space="preserve">TSSA would see </w:t>
      </w:r>
      <w:r w:rsidR="00CE4CC4">
        <w:rPr>
          <w:rFonts w:ascii="Trebuchet MS" w:hAnsi="Trebuchet MS"/>
          <w:sz w:val="24"/>
          <w:szCs w:val="24"/>
        </w:rPr>
        <w:t>an improvement to industrial relations</w:t>
      </w:r>
      <w:r w:rsidR="003B6C9B">
        <w:rPr>
          <w:rFonts w:ascii="Trebuchet MS" w:hAnsi="Trebuchet MS"/>
          <w:sz w:val="24"/>
          <w:szCs w:val="24"/>
        </w:rPr>
        <w:t xml:space="preserve"> if </w:t>
      </w:r>
      <w:r w:rsidR="00085908">
        <w:rPr>
          <w:rFonts w:ascii="Trebuchet MS" w:hAnsi="Trebuchet MS"/>
          <w:sz w:val="24"/>
          <w:szCs w:val="24"/>
        </w:rPr>
        <w:t>t</w:t>
      </w:r>
      <w:r w:rsidR="003B6C9B">
        <w:rPr>
          <w:rFonts w:ascii="Trebuchet MS" w:hAnsi="Trebuchet MS"/>
          <w:sz w:val="24"/>
          <w:szCs w:val="24"/>
        </w:rPr>
        <w:t>he</w:t>
      </w:r>
      <w:r>
        <w:rPr>
          <w:rFonts w:ascii="Trebuchet MS" w:hAnsi="Trebuchet MS"/>
          <w:sz w:val="24"/>
          <w:szCs w:val="24"/>
        </w:rPr>
        <w:t xml:space="preserve"> </w:t>
      </w:r>
      <w:r w:rsidR="00085908">
        <w:rPr>
          <w:rFonts w:ascii="Trebuchet MS" w:hAnsi="Trebuchet MS"/>
          <w:sz w:val="24"/>
          <w:szCs w:val="24"/>
        </w:rPr>
        <w:t xml:space="preserve">types of issues </w:t>
      </w:r>
      <w:r>
        <w:rPr>
          <w:rFonts w:ascii="Trebuchet MS" w:hAnsi="Trebuchet MS"/>
          <w:sz w:val="24"/>
          <w:szCs w:val="24"/>
        </w:rPr>
        <w:t xml:space="preserve">listed above </w:t>
      </w:r>
      <w:r w:rsidR="004A17F6">
        <w:rPr>
          <w:rFonts w:ascii="Trebuchet MS" w:hAnsi="Trebuchet MS"/>
          <w:sz w:val="24"/>
          <w:szCs w:val="24"/>
        </w:rPr>
        <w:t xml:space="preserve">(and there are other examples) </w:t>
      </w:r>
      <w:r w:rsidR="00BF4682">
        <w:rPr>
          <w:rFonts w:ascii="Trebuchet MS" w:hAnsi="Trebuchet MS"/>
          <w:sz w:val="24"/>
          <w:szCs w:val="24"/>
        </w:rPr>
        <w:t>were</w:t>
      </w:r>
      <w:r w:rsidR="00085908">
        <w:rPr>
          <w:rFonts w:ascii="Trebuchet MS" w:hAnsi="Trebuchet MS"/>
          <w:sz w:val="24"/>
          <w:szCs w:val="24"/>
        </w:rPr>
        <w:t xml:space="preserve"> deliberately and jointly (trade unions and management) </w:t>
      </w:r>
      <w:r w:rsidR="00BF4682">
        <w:rPr>
          <w:rFonts w:ascii="Trebuchet MS" w:hAnsi="Trebuchet MS"/>
          <w:sz w:val="24"/>
          <w:szCs w:val="24"/>
        </w:rPr>
        <w:t>overcome</w:t>
      </w:r>
      <w:r w:rsidR="00292F64">
        <w:rPr>
          <w:rFonts w:ascii="Trebuchet MS" w:hAnsi="Trebuchet MS"/>
          <w:sz w:val="24"/>
          <w:szCs w:val="24"/>
        </w:rPr>
        <w:t xml:space="preserve"> in all railway companies</w:t>
      </w:r>
      <w:r w:rsidR="00BF4682">
        <w:rPr>
          <w:rFonts w:ascii="Trebuchet MS" w:hAnsi="Trebuchet MS"/>
          <w:sz w:val="24"/>
          <w:szCs w:val="24"/>
        </w:rPr>
        <w:t xml:space="preserve">. </w:t>
      </w:r>
      <w:r w:rsidR="00B127F5">
        <w:rPr>
          <w:rFonts w:ascii="Trebuchet MS" w:hAnsi="Trebuchet MS"/>
          <w:sz w:val="24"/>
          <w:szCs w:val="24"/>
        </w:rPr>
        <w:t xml:space="preserve">In </w:t>
      </w:r>
      <w:r w:rsidR="001D0203">
        <w:rPr>
          <w:rFonts w:ascii="Trebuchet MS" w:hAnsi="Trebuchet MS"/>
          <w:sz w:val="24"/>
          <w:szCs w:val="24"/>
        </w:rPr>
        <w:t>essence</w:t>
      </w:r>
      <w:r w:rsidR="004E4E24">
        <w:rPr>
          <w:rFonts w:ascii="Trebuchet MS" w:hAnsi="Trebuchet MS"/>
          <w:sz w:val="24"/>
          <w:szCs w:val="24"/>
        </w:rPr>
        <w:t>,</w:t>
      </w:r>
      <w:r w:rsidR="001D0203">
        <w:rPr>
          <w:rFonts w:ascii="Trebuchet MS" w:hAnsi="Trebuchet MS"/>
          <w:sz w:val="24"/>
          <w:szCs w:val="24"/>
        </w:rPr>
        <w:t xml:space="preserve"> this would be by an improved ra</w:t>
      </w:r>
      <w:r w:rsidR="0032304F">
        <w:rPr>
          <w:rFonts w:ascii="Trebuchet MS" w:hAnsi="Trebuchet MS"/>
          <w:sz w:val="24"/>
          <w:szCs w:val="24"/>
        </w:rPr>
        <w:t>ilway com</w:t>
      </w:r>
      <w:r w:rsidR="00270F0A">
        <w:rPr>
          <w:rFonts w:ascii="Trebuchet MS" w:hAnsi="Trebuchet MS"/>
          <w:sz w:val="24"/>
          <w:szCs w:val="24"/>
        </w:rPr>
        <w:t>pany attitude to trade union reps</w:t>
      </w:r>
      <w:r w:rsidR="00FC4581">
        <w:rPr>
          <w:rFonts w:ascii="Trebuchet MS" w:hAnsi="Trebuchet MS"/>
          <w:sz w:val="24"/>
          <w:szCs w:val="24"/>
        </w:rPr>
        <w:t xml:space="preserve"> </w:t>
      </w:r>
      <w:r w:rsidR="00C66DCF">
        <w:rPr>
          <w:rFonts w:ascii="Trebuchet MS" w:hAnsi="Trebuchet MS"/>
          <w:sz w:val="24"/>
          <w:szCs w:val="24"/>
        </w:rPr>
        <w:t xml:space="preserve">where </w:t>
      </w:r>
      <w:r w:rsidR="00FC4581">
        <w:rPr>
          <w:rFonts w:ascii="Trebuchet MS" w:hAnsi="Trebuchet MS"/>
          <w:sz w:val="24"/>
          <w:szCs w:val="24"/>
        </w:rPr>
        <w:t>engagement</w:t>
      </w:r>
      <w:r w:rsidR="00B56BB4">
        <w:rPr>
          <w:rFonts w:ascii="Trebuchet MS" w:hAnsi="Trebuchet MS"/>
          <w:sz w:val="24"/>
          <w:szCs w:val="24"/>
        </w:rPr>
        <w:t xml:space="preserve"> would see them</w:t>
      </w:r>
      <w:r w:rsidR="004A17F6">
        <w:rPr>
          <w:rFonts w:ascii="Trebuchet MS" w:hAnsi="Trebuchet MS"/>
          <w:sz w:val="24"/>
          <w:szCs w:val="24"/>
        </w:rPr>
        <w:t>:</w:t>
      </w:r>
    </w:p>
    <w:p w14:paraId="66552B9A" w14:textId="0A20464D" w:rsidR="004D3A48" w:rsidRDefault="00B56BB4" w:rsidP="004D3A48">
      <w:pPr>
        <w:pStyle w:val="ListParagraph"/>
        <w:numPr>
          <w:ilvl w:val="0"/>
          <w:numId w:val="14"/>
        </w:numPr>
        <w:rPr>
          <w:rFonts w:ascii="Trebuchet MS" w:hAnsi="Trebuchet MS"/>
          <w:sz w:val="24"/>
          <w:szCs w:val="24"/>
        </w:rPr>
      </w:pPr>
      <w:r>
        <w:rPr>
          <w:rFonts w:ascii="Trebuchet MS" w:hAnsi="Trebuchet MS"/>
          <w:sz w:val="24"/>
          <w:szCs w:val="24"/>
        </w:rPr>
        <w:t>Respect</w:t>
      </w:r>
      <w:r w:rsidR="001E3CAB">
        <w:rPr>
          <w:rFonts w:ascii="Trebuchet MS" w:hAnsi="Trebuchet MS"/>
          <w:sz w:val="24"/>
          <w:szCs w:val="24"/>
        </w:rPr>
        <w:t xml:space="preserve">, </w:t>
      </w:r>
      <w:r>
        <w:rPr>
          <w:rFonts w:ascii="Trebuchet MS" w:hAnsi="Trebuchet MS"/>
          <w:sz w:val="24"/>
          <w:szCs w:val="24"/>
        </w:rPr>
        <w:t>accept</w:t>
      </w:r>
      <w:r w:rsidR="004D3A48">
        <w:rPr>
          <w:rFonts w:ascii="Trebuchet MS" w:hAnsi="Trebuchet MS"/>
          <w:sz w:val="24"/>
          <w:szCs w:val="24"/>
        </w:rPr>
        <w:t xml:space="preserve"> </w:t>
      </w:r>
      <w:r w:rsidR="001E3CAB">
        <w:rPr>
          <w:rFonts w:ascii="Trebuchet MS" w:hAnsi="Trebuchet MS"/>
          <w:sz w:val="24"/>
          <w:szCs w:val="24"/>
        </w:rPr>
        <w:t xml:space="preserve">and embrace </w:t>
      </w:r>
      <w:r>
        <w:rPr>
          <w:rFonts w:ascii="Trebuchet MS" w:hAnsi="Trebuchet MS"/>
          <w:sz w:val="24"/>
          <w:szCs w:val="24"/>
        </w:rPr>
        <w:t xml:space="preserve">the role and purpose </w:t>
      </w:r>
      <w:r w:rsidR="00106DAF">
        <w:rPr>
          <w:rFonts w:ascii="Trebuchet MS" w:hAnsi="Trebuchet MS"/>
          <w:sz w:val="24"/>
          <w:szCs w:val="24"/>
        </w:rPr>
        <w:t xml:space="preserve">of </w:t>
      </w:r>
      <w:r w:rsidR="00E2141A">
        <w:rPr>
          <w:rFonts w:ascii="Trebuchet MS" w:hAnsi="Trebuchet MS"/>
          <w:sz w:val="24"/>
          <w:szCs w:val="24"/>
        </w:rPr>
        <w:t xml:space="preserve">collective </w:t>
      </w:r>
      <w:r w:rsidR="00106DAF">
        <w:rPr>
          <w:rFonts w:ascii="Trebuchet MS" w:hAnsi="Trebuchet MS"/>
          <w:sz w:val="24"/>
          <w:szCs w:val="24"/>
        </w:rPr>
        <w:t>bargaining agreements</w:t>
      </w:r>
      <w:r w:rsidR="00D129BA">
        <w:rPr>
          <w:rFonts w:ascii="Trebuchet MS" w:hAnsi="Trebuchet MS"/>
          <w:sz w:val="24"/>
          <w:szCs w:val="24"/>
        </w:rPr>
        <w:t xml:space="preserve">, the structures they introduce and the </w:t>
      </w:r>
      <w:r w:rsidR="00DF01FD">
        <w:rPr>
          <w:rFonts w:ascii="Trebuchet MS" w:hAnsi="Trebuchet MS"/>
          <w:sz w:val="24"/>
          <w:szCs w:val="24"/>
        </w:rPr>
        <w:t xml:space="preserve">vital stakeholder role of </w:t>
      </w:r>
      <w:r>
        <w:rPr>
          <w:rFonts w:ascii="Trebuchet MS" w:hAnsi="Trebuchet MS"/>
          <w:sz w:val="24"/>
          <w:szCs w:val="24"/>
        </w:rPr>
        <w:t xml:space="preserve">trade union </w:t>
      </w:r>
      <w:r w:rsidR="004D3A48">
        <w:rPr>
          <w:rFonts w:ascii="Trebuchet MS" w:hAnsi="Trebuchet MS"/>
          <w:sz w:val="24"/>
          <w:szCs w:val="24"/>
        </w:rPr>
        <w:t>reps</w:t>
      </w:r>
      <w:r w:rsidR="00E2141A">
        <w:rPr>
          <w:rFonts w:ascii="Trebuchet MS" w:hAnsi="Trebuchet MS"/>
          <w:sz w:val="24"/>
          <w:szCs w:val="24"/>
        </w:rPr>
        <w:t>;</w:t>
      </w:r>
    </w:p>
    <w:p w14:paraId="6A6961A2" w14:textId="4B309B47" w:rsidR="004C6066" w:rsidRDefault="004C6066" w:rsidP="004D3A48">
      <w:pPr>
        <w:pStyle w:val="ListParagraph"/>
        <w:numPr>
          <w:ilvl w:val="0"/>
          <w:numId w:val="14"/>
        </w:numPr>
        <w:rPr>
          <w:rFonts w:ascii="Trebuchet MS" w:hAnsi="Trebuchet MS"/>
          <w:sz w:val="24"/>
          <w:szCs w:val="24"/>
        </w:rPr>
      </w:pPr>
      <w:r>
        <w:rPr>
          <w:rFonts w:ascii="Trebuchet MS" w:hAnsi="Trebuchet MS"/>
          <w:sz w:val="24"/>
          <w:szCs w:val="24"/>
        </w:rPr>
        <w:t xml:space="preserve">Involve union reps in the early stages of </w:t>
      </w:r>
      <w:r w:rsidR="00822BBB">
        <w:rPr>
          <w:rFonts w:ascii="Trebuchet MS" w:hAnsi="Trebuchet MS"/>
          <w:sz w:val="24"/>
          <w:szCs w:val="24"/>
        </w:rPr>
        <w:t>change and not leave engagement until an afterthought</w:t>
      </w:r>
      <w:r w:rsidR="002B57D0">
        <w:rPr>
          <w:rFonts w:ascii="Trebuchet MS" w:hAnsi="Trebuchet MS"/>
          <w:sz w:val="24"/>
          <w:szCs w:val="24"/>
        </w:rPr>
        <w:t>;</w:t>
      </w:r>
    </w:p>
    <w:p w14:paraId="49AC19FC" w14:textId="46F115F5" w:rsidR="00550432" w:rsidRDefault="00B56BB4" w:rsidP="004D3A48">
      <w:pPr>
        <w:pStyle w:val="ListParagraph"/>
        <w:numPr>
          <w:ilvl w:val="0"/>
          <w:numId w:val="14"/>
        </w:numPr>
        <w:rPr>
          <w:rFonts w:ascii="Trebuchet MS" w:hAnsi="Trebuchet MS"/>
          <w:sz w:val="24"/>
          <w:szCs w:val="24"/>
        </w:rPr>
      </w:pPr>
      <w:r>
        <w:rPr>
          <w:rFonts w:ascii="Trebuchet MS" w:hAnsi="Trebuchet MS"/>
          <w:sz w:val="24"/>
          <w:szCs w:val="24"/>
        </w:rPr>
        <w:t>Provide approp</w:t>
      </w:r>
      <w:r w:rsidR="00F62B42">
        <w:rPr>
          <w:rFonts w:ascii="Trebuchet MS" w:hAnsi="Trebuchet MS"/>
          <w:sz w:val="24"/>
          <w:szCs w:val="24"/>
        </w:rPr>
        <w:t xml:space="preserve">riate </w:t>
      </w:r>
      <w:r>
        <w:rPr>
          <w:rFonts w:ascii="Trebuchet MS" w:hAnsi="Trebuchet MS"/>
          <w:sz w:val="24"/>
          <w:szCs w:val="24"/>
        </w:rPr>
        <w:t xml:space="preserve">training for </w:t>
      </w:r>
      <w:r w:rsidR="00F62B42">
        <w:rPr>
          <w:rFonts w:ascii="Trebuchet MS" w:hAnsi="Trebuchet MS"/>
          <w:sz w:val="24"/>
          <w:szCs w:val="24"/>
        </w:rPr>
        <w:t>directors and managers</w:t>
      </w:r>
      <w:r w:rsidR="00C66DCF">
        <w:rPr>
          <w:rFonts w:ascii="Trebuchet MS" w:hAnsi="Trebuchet MS"/>
          <w:sz w:val="24"/>
          <w:szCs w:val="24"/>
        </w:rPr>
        <w:t>, perhaps jointly with union reps</w:t>
      </w:r>
      <w:r w:rsidR="00256FDA">
        <w:rPr>
          <w:rFonts w:ascii="Trebuchet MS" w:hAnsi="Trebuchet MS"/>
          <w:sz w:val="24"/>
          <w:szCs w:val="24"/>
        </w:rPr>
        <w:t>,</w:t>
      </w:r>
      <w:r w:rsidR="008A429D">
        <w:rPr>
          <w:rFonts w:ascii="Trebuchet MS" w:hAnsi="Trebuchet MS"/>
          <w:sz w:val="24"/>
          <w:szCs w:val="24"/>
        </w:rPr>
        <w:t xml:space="preserve"> </w:t>
      </w:r>
      <w:r w:rsidR="008B5639">
        <w:rPr>
          <w:rFonts w:ascii="Trebuchet MS" w:hAnsi="Trebuchet MS"/>
          <w:sz w:val="24"/>
          <w:szCs w:val="24"/>
        </w:rPr>
        <w:t xml:space="preserve">around </w:t>
      </w:r>
      <w:r w:rsidR="008A429D">
        <w:rPr>
          <w:rFonts w:ascii="Trebuchet MS" w:hAnsi="Trebuchet MS"/>
          <w:sz w:val="24"/>
          <w:szCs w:val="24"/>
        </w:rPr>
        <w:t>bargaining procedures</w:t>
      </w:r>
      <w:r w:rsidR="007F5EA4">
        <w:rPr>
          <w:rFonts w:ascii="Trebuchet MS" w:hAnsi="Trebuchet MS"/>
          <w:sz w:val="24"/>
          <w:szCs w:val="24"/>
        </w:rPr>
        <w:t xml:space="preserve"> and agreements</w:t>
      </w:r>
      <w:r w:rsidR="00360EFC">
        <w:rPr>
          <w:rFonts w:ascii="Trebuchet MS" w:hAnsi="Trebuchet MS"/>
          <w:sz w:val="24"/>
          <w:szCs w:val="24"/>
        </w:rPr>
        <w:t>;</w:t>
      </w:r>
    </w:p>
    <w:p w14:paraId="454EDAF6" w14:textId="2EE5F686" w:rsidR="006B28EF" w:rsidRDefault="00550432" w:rsidP="004D3A48">
      <w:pPr>
        <w:pStyle w:val="ListParagraph"/>
        <w:numPr>
          <w:ilvl w:val="0"/>
          <w:numId w:val="14"/>
        </w:numPr>
        <w:rPr>
          <w:rFonts w:ascii="Trebuchet MS" w:hAnsi="Trebuchet MS"/>
          <w:sz w:val="24"/>
          <w:szCs w:val="24"/>
        </w:rPr>
      </w:pPr>
      <w:r>
        <w:rPr>
          <w:rFonts w:ascii="Trebuchet MS" w:hAnsi="Trebuchet MS"/>
          <w:sz w:val="24"/>
          <w:szCs w:val="24"/>
        </w:rPr>
        <w:lastRenderedPageBreak/>
        <w:t xml:space="preserve">Honour trade </w:t>
      </w:r>
      <w:r w:rsidR="006B28EF">
        <w:rPr>
          <w:rFonts w:ascii="Trebuchet MS" w:hAnsi="Trebuchet MS"/>
          <w:sz w:val="24"/>
          <w:szCs w:val="24"/>
        </w:rPr>
        <w:t xml:space="preserve">unions </w:t>
      </w:r>
      <w:r>
        <w:rPr>
          <w:rFonts w:ascii="Trebuchet MS" w:hAnsi="Trebuchet MS"/>
          <w:sz w:val="24"/>
          <w:szCs w:val="24"/>
        </w:rPr>
        <w:t>agreements, includin</w:t>
      </w:r>
      <w:r w:rsidR="004D3A48">
        <w:rPr>
          <w:rFonts w:ascii="Trebuchet MS" w:hAnsi="Trebuchet MS"/>
          <w:sz w:val="24"/>
          <w:szCs w:val="24"/>
        </w:rPr>
        <w:t xml:space="preserve">g </w:t>
      </w:r>
      <w:r>
        <w:rPr>
          <w:rFonts w:ascii="Trebuchet MS" w:hAnsi="Trebuchet MS"/>
          <w:sz w:val="24"/>
          <w:szCs w:val="24"/>
        </w:rPr>
        <w:t>around time off</w:t>
      </w:r>
      <w:r w:rsidR="006B28EF">
        <w:rPr>
          <w:rFonts w:ascii="Trebuchet MS" w:hAnsi="Trebuchet MS"/>
          <w:sz w:val="24"/>
          <w:szCs w:val="24"/>
        </w:rPr>
        <w:t xml:space="preserve"> </w:t>
      </w:r>
      <w:r w:rsidR="004744D9">
        <w:rPr>
          <w:rFonts w:ascii="Trebuchet MS" w:hAnsi="Trebuchet MS"/>
          <w:sz w:val="24"/>
          <w:szCs w:val="24"/>
        </w:rPr>
        <w:t>for trade union duties and activities as well as in connection with</w:t>
      </w:r>
      <w:r w:rsidR="006B28EF">
        <w:rPr>
          <w:rFonts w:ascii="Trebuchet MS" w:hAnsi="Trebuchet MS"/>
          <w:sz w:val="24"/>
          <w:szCs w:val="24"/>
        </w:rPr>
        <w:t xml:space="preserve"> employment policies for staff</w:t>
      </w:r>
      <w:r w:rsidR="00357DCF">
        <w:rPr>
          <w:rFonts w:ascii="Trebuchet MS" w:hAnsi="Trebuchet MS"/>
          <w:sz w:val="24"/>
          <w:szCs w:val="24"/>
        </w:rPr>
        <w:t xml:space="preserve"> member</w:t>
      </w:r>
      <w:r w:rsidR="006E7BBC">
        <w:rPr>
          <w:rFonts w:ascii="Trebuchet MS" w:hAnsi="Trebuchet MS"/>
          <w:sz w:val="24"/>
          <w:szCs w:val="24"/>
        </w:rPr>
        <w:t>s</w:t>
      </w:r>
      <w:r w:rsidR="00360EFC">
        <w:rPr>
          <w:rFonts w:ascii="Trebuchet MS" w:hAnsi="Trebuchet MS"/>
          <w:sz w:val="24"/>
          <w:szCs w:val="24"/>
        </w:rPr>
        <w:t>;</w:t>
      </w:r>
    </w:p>
    <w:p w14:paraId="6C76A7C2" w14:textId="23FAC4D2" w:rsidR="004D3A48" w:rsidRDefault="00040EDF" w:rsidP="004D3A48">
      <w:pPr>
        <w:pStyle w:val="ListParagraph"/>
        <w:numPr>
          <w:ilvl w:val="0"/>
          <w:numId w:val="14"/>
        </w:numPr>
        <w:rPr>
          <w:rFonts w:ascii="Trebuchet MS" w:hAnsi="Trebuchet MS"/>
          <w:sz w:val="24"/>
          <w:szCs w:val="24"/>
        </w:rPr>
      </w:pPr>
      <w:r>
        <w:rPr>
          <w:rFonts w:ascii="Trebuchet MS" w:hAnsi="Trebuchet MS"/>
          <w:sz w:val="24"/>
          <w:szCs w:val="24"/>
        </w:rPr>
        <w:t xml:space="preserve">Work with the appropriate unions to overcome </w:t>
      </w:r>
      <w:r w:rsidR="004D3A48">
        <w:rPr>
          <w:rFonts w:ascii="Trebuchet MS" w:hAnsi="Trebuchet MS"/>
          <w:sz w:val="24"/>
          <w:szCs w:val="24"/>
        </w:rPr>
        <w:t>detrimental t</w:t>
      </w:r>
      <w:r>
        <w:rPr>
          <w:rFonts w:ascii="Trebuchet MS" w:hAnsi="Trebuchet MS"/>
          <w:sz w:val="24"/>
          <w:szCs w:val="24"/>
        </w:rPr>
        <w:t>erm</w:t>
      </w:r>
      <w:r w:rsidR="004D3A48">
        <w:rPr>
          <w:rFonts w:ascii="Trebuchet MS" w:hAnsi="Trebuchet MS"/>
          <w:sz w:val="24"/>
          <w:szCs w:val="24"/>
        </w:rPr>
        <w:t>s and c</w:t>
      </w:r>
      <w:r>
        <w:rPr>
          <w:rFonts w:ascii="Trebuchet MS" w:hAnsi="Trebuchet MS"/>
          <w:sz w:val="24"/>
          <w:szCs w:val="24"/>
        </w:rPr>
        <w:t>ondition</w:t>
      </w:r>
      <w:r w:rsidR="004D3A48">
        <w:rPr>
          <w:rFonts w:ascii="Trebuchet MS" w:hAnsi="Trebuchet MS"/>
          <w:sz w:val="24"/>
          <w:szCs w:val="24"/>
        </w:rPr>
        <w:t>s</w:t>
      </w:r>
      <w:r>
        <w:rPr>
          <w:rFonts w:ascii="Trebuchet MS" w:hAnsi="Trebuchet MS"/>
          <w:sz w:val="24"/>
          <w:szCs w:val="24"/>
        </w:rPr>
        <w:t xml:space="preserve"> of employment (</w:t>
      </w:r>
      <w:proofErr w:type="spellStart"/>
      <w:r>
        <w:rPr>
          <w:rFonts w:ascii="Trebuchet MS" w:hAnsi="Trebuchet MS"/>
          <w:sz w:val="24"/>
          <w:szCs w:val="24"/>
        </w:rPr>
        <w:t>eg</w:t>
      </w:r>
      <w:proofErr w:type="spellEnd"/>
      <w:r>
        <w:rPr>
          <w:rFonts w:ascii="Trebuchet MS" w:hAnsi="Trebuchet MS"/>
          <w:sz w:val="24"/>
          <w:szCs w:val="24"/>
        </w:rPr>
        <w:t xml:space="preserve">, around restructuring </w:t>
      </w:r>
      <w:r w:rsidR="00360EFC">
        <w:rPr>
          <w:rFonts w:ascii="Trebuchet MS" w:hAnsi="Trebuchet MS"/>
          <w:sz w:val="24"/>
          <w:szCs w:val="24"/>
        </w:rPr>
        <w:t>of pay and conditions);</w:t>
      </w:r>
    </w:p>
    <w:p w14:paraId="3DAE00CD" w14:textId="04B7BAE7" w:rsidR="00AE1D48" w:rsidRDefault="00AE1D48" w:rsidP="00AE1D48">
      <w:pPr>
        <w:pStyle w:val="ListParagraph"/>
        <w:numPr>
          <w:ilvl w:val="0"/>
          <w:numId w:val="14"/>
        </w:numPr>
        <w:rPr>
          <w:rFonts w:ascii="Trebuchet MS" w:hAnsi="Trebuchet MS"/>
          <w:sz w:val="24"/>
          <w:szCs w:val="24"/>
        </w:rPr>
      </w:pPr>
      <w:r>
        <w:rPr>
          <w:rFonts w:ascii="Trebuchet MS" w:hAnsi="Trebuchet MS"/>
          <w:sz w:val="24"/>
          <w:szCs w:val="24"/>
        </w:rPr>
        <w:t>Introduce sector wide collective bargaining</w:t>
      </w:r>
      <w:r w:rsidR="0002157A">
        <w:rPr>
          <w:rFonts w:ascii="Trebuchet MS" w:hAnsi="Trebuchet MS"/>
          <w:sz w:val="24"/>
          <w:szCs w:val="24"/>
        </w:rPr>
        <w:t>.</w:t>
      </w:r>
    </w:p>
    <w:p w14:paraId="473051C3" w14:textId="205155A4" w:rsidR="0084796F" w:rsidRDefault="0094369B" w:rsidP="0094369B">
      <w:pPr>
        <w:rPr>
          <w:rFonts w:ascii="Trebuchet MS" w:hAnsi="Trebuchet MS"/>
          <w:sz w:val="24"/>
          <w:szCs w:val="24"/>
        </w:rPr>
      </w:pPr>
      <w:r w:rsidRPr="00850A94">
        <w:rPr>
          <w:rFonts w:ascii="Trebuchet MS" w:hAnsi="Trebuchet MS"/>
          <w:b/>
          <w:sz w:val="24"/>
          <w:szCs w:val="24"/>
        </w:rPr>
        <w:t>TSSA Bargaining Standards</w:t>
      </w:r>
      <w:r>
        <w:rPr>
          <w:rFonts w:ascii="Trebuchet MS" w:hAnsi="Trebuchet MS"/>
          <w:sz w:val="24"/>
          <w:szCs w:val="24"/>
        </w:rPr>
        <w:br/>
      </w:r>
      <w:r w:rsidR="00CD305C">
        <w:rPr>
          <w:rFonts w:ascii="Trebuchet MS" w:hAnsi="Trebuchet MS"/>
          <w:sz w:val="24"/>
          <w:szCs w:val="24"/>
        </w:rPr>
        <w:t>The U</w:t>
      </w:r>
      <w:r w:rsidR="00850A94">
        <w:rPr>
          <w:rFonts w:ascii="Trebuchet MS" w:hAnsi="Trebuchet MS"/>
          <w:sz w:val="24"/>
          <w:szCs w:val="24"/>
        </w:rPr>
        <w:t xml:space="preserve">nion </w:t>
      </w:r>
      <w:r w:rsidR="00B235AC">
        <w:rPr>
          <w:rFonts w:ascii="Trebuchet MS" w:hAnsi="Trebuchet MS"/>
          <w:sz w:val="24"/>
          <w:szCs w:val="24"/>
        </w:rPr>
        <w:t xml:space="preserve">is in the course of </w:t>
      </w:r>
      <w:r w:rsidR="00CD305C">
        <w:rPr>
          <w:rFonts w:ascii="Trebuchet MS" w:hAnsi="Trebuchet MS"/>
          <w:sz w:val="24"/>
          <w:szCs w:val="24"/>
        </w:rPr>
        <w:t>develop</w:t>
      </w:r>
      <w:r w:rsidR="00B235AC">
        <w:rPr>
          <w:rFonts w:ascii="Trebuchet MS" w:hAnsi="Trebuchet MS"/>
          <w:sz w:val="24"/>
          <w:szCs w:val="24"/>
        </w:rPr>
        <w:t>ing</w:t>
      </w:r>
      <w:r w:rsidR="00CD305C">
        <w:rPr>
          <w:rFonts w:ascii="Trebuchet MS" w:hAnsi="Trebuchet MS"/>
          <w:sz w:val="24"/>
          <w:szCs w:val="24"/>
        </w:rPr>
        <w:t xml:space="preserve"> a series of bargaining standards </w:t>
      </w:r>
      <w:r w:rsidR="008E04FC">
        <w:rPr>
          <w:rFonts w:ascii="Trebuchet MS" w:hAnsi="Trebuchet MS"/>
          <w:sz w:val="24"/>
          <w:szCs w:val="24"/>
        </w:rPr>
        <w:t xml:space="preserve">which we </w:t>
      </w:r>
      <w:r w:rsidR="00D55398">
        <w:rPr>
          <w:rFonts w:ascii="Trebuchet MS" w:hAnsi="Trebuchet MS"/>
          <w:sz w:val="24"/>
          <w:szCs w:val="24"/>
        </w:rPr>
        <w:t xml:space="preserve">have begun to use </w:t>
      </w:r>
      <w:r w:rsidR="00677979">
        <w:rPr>
          <w:rFonts w:ascii="Trebuchet MS" w:hAnsi="Trebuchet MS"/>
          <w:sz w:val="24"/>
          <w:szCs w:val="24"/>
        </w:rPr>
        <w:t xml:space="preserve">to </w:t>
      </w:r>
      <w:r w:rsidR="008E04FC">
        <w:rPr>
          <w:rFonts w:ascii="Trebuchet MS" w:hAnsi="Trebuchet MS"/>
          <w:sz w:val="24"/>
          <w:szCs w:val="24"/>
        </w:rPr>
        <w:t>set the agenda around equalities</w:t>
      </w:r>
      <w:r w:rsidR="00530912">
        <w:rPr>
          <w:rFonts w:ascii="Trebuchet MS" w:hAnsi="Trebuchet MS"/>
          <w:sz w:val="24"/>
          <w:szCs w:val="24"/>
        </w:rPr>
        <w:t xml:space="preserve"> and in </w:t>
      </w:r>
      <w:r w:rsidR="00677979">
        <w:rPr>
          <w:rFonts w:ascii="Trebuchet MS" w:hAnsi="Trebuchet MS"/>
          <w:sz w:val="24"/>
          <w:szCs w:val="24"/>
        </w:rPr>
        <w:t xml:space="preserve">other </w:t>
      </w:r>
      <w:r w:rsidR="00530912">
        <w:rPr>
          <w:rFonts w:ascii="Trebuchet MS" w:hAnsi="Trebuchet MS"/>
          <w:sz w:val="24"/>
          <w:szCs w:val="24"/>
        </w:rPr>
        <w:t xml:space="preserve">areas like </w:t>
      </w:r>
      <w:r w:rsidR="00D55398">
        <w:rPr>
          <w:rFonts w:ascii="Trebuchet MS" w:hAnsi="Trebuchet MS"/>
          <w:sz w:val="24"/>
          <w:szCs w:val="24"/>
        </w:rPr>
        <w:t xml:space="preserve">employee development. </w:t>
      </w:r>
      <w:r w:rsidR="0084796F">
        <w:rPr>
          <w:rFonts w:ascii="Trebuchet MS" w:hAnsi="Trebuchet MS"/>
          <w:sz w:val="24"/>
          <w:szCs w:val="24"/>
        </w:rPr>
        <w:t>Among those bargaining standards are ones relating to:</w:t>
      </w:r>
    </w:p>
    <w:p w14:paraId="37598D93" w14:textId="332C3D19" w:rsidR="0084796F" w:rsidRDefault="0084796F" w:rsidP="0084796F">
      <w:pPr>
        <w:pStyle w:val="ListParagraph"/>
        <w:numPr>
          <w:ilvl w:val="0"/>
          <w:numId w:val="30"/>
        </w:numPr>
        <w:rPr>
          <w:rFonts w:ascii="Trebuchet MS" w:hAnsi="Trebuchet MS"/>
          <w:sz w:val="24"/>
          <w:szCs w:val="24"/>
        </w:rPr>
      </w:pPr>
      <w:r w:rsidRPr="0084796F">
        <w:rPr>
          <w:rFonts w:ascii="Trebuchet MS" w:hAnsi="Trebuchet MS"/>
          <w:sz w:val="24"/>
          <w:szCs w:val="24"/>
        </w:rPr>
        <w:t>LGBT+</w:t>
      </w:r>
    </w:p>
    <w:p w14:paraId="4330A646" w14:textId="0482F4BF" w:rsidR="0084796F" w:rsidRDefault="00096811" w:rsidP="0084796F">
      <w:pPr>
        <w:pStyle w:val="ListParagraph"/>
        <w:numPr>
          <w:ilvl w:val="0"/>
          <w:numId w:val="30"/>
        </w:numPr>
        <w:rPr>
          <w:rFonts w:ascii="Trebuchet MS" w:hAnsi="Trebuchet MS"/>
          <w:sz w:val="24"/>
          <w:szCs w:val="24"/>
        </w:rPr>
      </w:pPr>
      <w:r>
        <w:rPr>
          <w:rFonts w:ascii="Trebuchet MS" w:hAnsi="Trebuchet MS"/>
          <w:sz w:val="24"/>
          <w:szCs w:val="24"/>
        </w:rPr>
        <w:t>Neurodiversity</w:t>
      </w:r>
    </w:p>
    <w:p w14:paraId="42B559AE" w14:textId="6DC061B6" w:rsidR="00096811" w:rsidRDefault="00096811" w:rsidP="0084796F">
      <w:pPr>
        <w:pStyle w:val="ListParagraph"/>
        <w:numPr>
          <w:ilvl w:val="0"/>
          <w:numId w:val="30"/>
        </w:numPr>
        <w:rPr>
          <w:rFonts w:ascii="Trebuchet MS" w:hAnsi="Trebuchet MS"/>
          <w:sz w:val="24"/>
          <w:szCs w:val="24"/>
        </w:rPr>
      </w:pPr>
      <w:r>
        <w:rPr>
          <w:rFonts w:ascii="Trebuchet MS" w:hAnsi="Trebuchet MS"/>
          <w:sz w:val="24"/>
          <w:szCs w:val="24"/>
        </w:rPr>
        <w:t>Equal Pay</w:t>
      </w:r>
    </w:p>
    <w:p w14:paraId="087167C0" w14:textId="51466B13" w:rsidR="00096811" w:rsidRDefault="00096811" w:rsidP="0084796F">
      <w:pPr>
        <w:pStyle w:val="ListParagraph"/>
        <w:numPr>
          <w:ilvl w:val="0"/>
          <w:numId w:val="30"/>
        </w:numPr>
        <w:rPr>
          <w:rFonts w:ascii="Trebuchet MS" w:hAnsi="Trebuchet MS"/>
          <w:sz w:val="24"/>
          <w:szCs w:val="24"/>
        </w:rPr>
      </w:pPr>
      <w:r>
        <w:rPr>
          <w:rFonts w:ascii="Trebuchet MS" w:hAnsi="Trebuchet MS"/>
          <w:sz w:val="24"/>
          <w:szCs w:val="24"/>
        </w:rPr>
        <w:t xml:space="preserve">Mental Health </w:t>
      </w:r>
    </w:p>
    <w:p w14:paraId="1586986A" w14:textId="0E4A47E6" w:rsidR="00096811" w:rsidRPr="0084796F" w:rsidRDefault="00096811" w:rsidP="0084796F">
      <w:pPr>
        <w:pStyle w:val="ListParagraph"/>
        <w:numPr>
          <w:ilvl w:val="0"/>
          <w:numId w:val="30"/>
        </w:numPr>
        <w:rPr>
          <w:rFonts w:ascii="Trebuchet MS" w:hAnsi="Trebuchet MS"/>
          <w:sz w:val="24"/>
          <w:szCs w:val="24"/>
        </w:rPr>
      </w:pPr>
      <w:r>
        <w:rPr>
          <w:rFonts w:ascii="Trebuchet MS" w:hAnsi="Trebuchet MS"/>
          <w:sz w:val="24"/>
          <w:szCs w:val="24"/>
        </w:rPr>
        <w:t>Apprenticeships</w:t>
      </w:r>
    </w:p>
    <w:p w14:paraId="031E8A8B" w14:textId="77777777" w:rsidR="003F62CA" w:rsidRDefault="00261F9C" w:rsidP="00C53F73">
      <w:pPr>
        <w:rPr>
          <w:rFonts w:ascii="Trebuchet MS" w:hAnsi="Trebuchet MS"/>
          <w:sz w:val="24"/>
          <w:szCs w:val="24"/>
        </w:rPr>
      </w:pPr>
      <w:r>
        <w:rPr>
          <w:rFonts w:ascii="Trebuchet MS" w:hAnsi="Trebuchet MS"/>
          <w:sz w:val="24"/>
          <w:szCs w:val="24"/>
        </w:rPr>
        <w:t>Over twenty railway employers attend</w:t>
      </w:r>
      <w:r w:rsidR="0076794F">
        <w:rPr>
          <w:rFonts w:ascii="Trebuchet MS" w:hAnsi="Trebuchet MS"/>
          <w:sz w:val="24"/>
          <w:szCs w:val="24"/>
        </w:rPr>
        <w:t>ed the launch of o</w:t>
      </w:r>
      <w:r w:rsidR="00A73105">
        <w:rPr>
          <w:rFonts w:ascii="Trebuchet MS" w:hAnsi="Trebuchet MS"/>
          <w:sz w:val="24"/>
          <w:szCs w:val="24"/>
        </w:rPr>
        <w:t>ur LGBT+ Bargaining Standard at a Parliamentary reception last year</w:t>
      </w:r>
      <w:r w:rsidR="0076794F">
        <w:rPr>
          <w:rFonts w:ascii="Trebuchet MS" w:hAnsi="Trebuchet MS"/>
          <w:sz w:val="24"/>
          <w:szCs w:val="24"/>
        </w:rPr>
        <w:t xml:space="preserve"> which, so far, has led to Network Rail and Abellio ScotRail </w:t>
      </w:r>
      <w:r w:rsidR="003F62CA">
        <w:rPr>
          <w:rFonts w:ascii="Trebuchet MS" w:hAnsi="Trebuchet MS"/>
          <w:sz w:val="24"/>
          <w:szCs w:val="24"/>
        </w:rPr>
        <w:t>beginning the process of adopting our proposals.</w:t>
      </w:r>
    </w:p>
    <w:p w14:paraId="486BE914" w14:textId="77777777" w:rsidR="0048525D" w:rsidRDefault="003F62CA" w:rsidP="00C53F73">
      <w:pPr>
        <w:rPr>
          <w:rFonts w:ascii="Trebuchet MS" w:hAnsi="Trebuchet MS"/>
          <w:sz w:val="24"/>
          <w:szCs w:val="24"/>
        </w:rPr>
      </w:pPr>
      <w:r>
        <w:rPr>
          <w:rFonts w:ascii="Trebuchet MS" w:hAnsi="Trebuchet MS"/>
          <w:sz w:val="24"/>
          <w:szCs w:val="24"/>
        </w:rPr>
        <w:t xml:space="preserve">In terms of neurodiversity, TSSA already has a </w:t>
      </w:r>
      <w:r w:rsidR="007A627B">
        <w:rPr>
          <w:rFonts w:ascii="Trebuchet MS" w:hAnsi="Trebuchet MS"/>
          <w:sz w:val="24"/>
          <w:szCs w:val="24"/>
        </w:rPr>
        <w:t xml:space="preserve">recognised </w:t>
      </w:r>
      <w:r>
        <w:rPr>
          <w:rFonts w:ascii="Trebuchet MS" w:hAnsi="Trebuchet MS"/>
          <w:sz w:val="24"/>
          <w:szCs w:val="24"/>
        </w:rPr>
        <w:t xml:space="preserve">reputation in this area </w:t>
      </w:r>
      <w:r w:rsidR="007A627B">
        <w:rPr>
          <w:rFonts w:ascii="Trebuchet MS" w:hAnsi="Trebuchet MS"/>
          <w:sz w:val="24"/>
          <w:szCs w:val="24"/>
        </w:rPr>
        <w:t xml:space="preserve">from work we have previously done with railway companies and now we are taking the matter to its next logical step </w:t>
      </w:r>
      <w:r w:rsidR="0048525D">
        <w:rPr>
          <w:rFonts w:ascii="Trebuchet MS" w:hAnsi="Trebuchet MS"/>
          <w:sz w:val="24"/>
          <w:szCs w:val="24"/>
        </w:rPr>
        <w:t>with a Bargaining Standard that is planned to be launched shortly.</w:t>
      </w:r>
    </w:p>
    <w:p w14:paraId="15546FB1" w14:textId="2852459A" w:rsidR="0094369B" w:rsidRPr="0094369B" w:rsidRDefault="006418CE" w:rsidP="008A784B">
      <w:pPr>
        <w:rPr>
          <w:rFonts w:ascii="Trebuchet MS" w:hAnsi="Trebuchet MS"/>
          <w:sz w:val="24"/>
          <w:szCs w:val="24"/>
        </w:rPr>
      </w:pPr>
      <w:r>
        <w:rPr>
          <w:rFonts w:ascii="Trebuchet MS" w:hAnsi="Trebuchet MS"/>
          <w:sz w:val="24"/>
          <w:szCs w:val="24"/>
        </w:rPr>
        <w:t xml:space="preserve">One matter we briefly discussed with Keith Williams when we met him in January was our Apprenticeship Bargaining Standard </w:t>
      </w:r>
      <w:r w:rsidR="00F61745">
        <w:rPr>
          <w:rFonts w:ascii="Trebuchet MS" w:hAnsi="Trebuchet MS"/>
          <w:sz w:val="24"/>
          <w:szCs w:val="24"/>
        </w:rPr>
        <w:t>that we see as applicable to both new entrants and existing employees</w:t>
      </w:r>
      <w:r w:rsidR="003C7BC7">
        <w:rPr>
          <w:rFonts w:ascii="Trebuchet MS" w:hAnsi="Trebuchet MS"/>
          <w:sz w:val="24"/>
          <w:szCs w:val="24"/>
        </w:rPr>
        <w:t>, especially at a time when the industry is anticipating the requirement for signific</w:t>
      </w:r>
      <w:r w:rsidR="00211F54">
        <w:rPr>
          <w:rFonts w:ascii="Trebuchet MS" w:hAnsi="Trebuchet MS"/>
          <w:sz w:val="24"/>
          <w:szCs w:val="24"/>
        </w:rPr>
        <w:t>ant new skills in the light of the move to a digital</w:t>
      </w:r>
      <w:r w:rsidR="008A784B">
        <w:rPr>
          <w:rFonts w:ascii="Trebuchet MS" w:hAnsi="Trebuchet MS"/>
          <w:sz w:val="24"/>
          <w:szCs w:val="24"/>
        </w:rPr>
        <w:t xml:space="preserve"> railway.</w:t>
      </w:r>
    </w:p>
    <w:p w14:paraId="28988039" w14:textId="035A0766" w:rsidR="006E747D" w:rsidRPr="00D43C18" w:rsidRDefault="004A3501">
      <w:pP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br w:type="page"/>
      </w:r>
    </w:p>
    <w:p w14:paraId="05E1EC61" w14:textId="7550DC02" w:rsidR="00D43C18" w:rsidRPr="004A3501" w:rsidRDefault="005052A2" w:rsidP="00D43C18">
      <w:pPr>
        <w:spacing w:after="0" w:line="240" w:lineRule="auto"/>
        <w:jc w:val="both"/>
        <w:rPr>
          <w:rFonts w:ascii="Trebuchet MS" w:eastAsia="Times New Roman" w:hAnsi="Trebuchet MS" w:cs="Times New Roman"/>
          <w:b/>
          <w:sz w:val="28"/>
          <w:szCs w:val="28"/>
          <w:u w:val="single"/>
          <w:lang w:eastAsia="en-GB"/>
        </w:rPr>
      </w:pPr>
      <w:bookmarkStart w:id="5" w:name="_Hlk2586092"/>
      <w:r w:rsidRPr="004A3501">
        <w:rPr>
          <w:rFonts w:ascii="Trebuchet MS" w:eastAsia="Times New Roman" w:hAnsi="Trebuchet MS" w:cs="Times New Roman"/>
          <w:b/>
          <w:sz w:val="28"/>
          <w:szCs w:val="28"/>
          <w:u w:val="single"/>
          <w:lang w:eastAsia="en-GB"/>
        </w:rPr>
        <w:lastRenderedPageBreak/>
        <w:t>A</w:t>
      </w:r>
      <w:r w:rsidR="00D43C18" w:rsidRPr="004A3501">
        <w:rPr>
          <w:rFonts w:ascii="Trebuchet MS" w:eastAsia="Times New Roman" w:hAnsi="Trebuchet MS" w:cs="Times New Roman"/>
          <w:b/>
          <w:sz w:val="28"/>
          <w:szCs w:val="28"/>
          <w:u w:val="single"/>
          <w:lang w:eastAsia="en-GB"/>
        </w:rPr>
        <w:t xml:space="preserve"> rail sector with the agility to respond to future challenges and opportunities</w:t>
      </w:r>
    </w:p>
    <w:bookmarkEnd w:id="5"/>
    <w:p w14:paraId="37A83996" w14:textId="2EF136CD" w:rsidR="00D43C18" w:rsidRDefault="00D43C18" w:rsidP="006A7675">
      <w:pPr>
        <w:spacing w:after="0" w:line="240" w:lineRule="auto"/>
        <w:jc w:val="both"/>
        <w:rPr>
          <w:rFonts w:ascii="Trebuchet MS" w:eastAsia="Times New Roman" w:hAnsi="Trebuchet MS" w:cs="Times New Roman"/>
          <w:sz w:val="24"/>
          <w:szCs w:val="24"/>
          <w:lang w:eastAsia="en-GB"/>
        </w:rPr>
      </w:pPr>
    </w:p>
    <w:p w14:paraId="6B937F53" w14:textId="16A8D98C" w:rsidR="003B07E9" w:rsidRDefault="00532AB0" w:rsidP="006A7675">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The </w:t>
      </w:r>
      <w:r w:rsidR="00B74195">
        <w:rPr>
          <w:rFonts w:ascii="Trebuchet MS" w:eastAsia="Times New Roman" w:hAnsi="Trebuchet MS" w:cs="Times New Roman"/>
          <w:sz w:val="24"/>
          <w:szCs w:val="24"/>
          <w:lang w:eastAsia="en-GB"/>
        </w:rPr>
        <w:t xml:space="preserve">ability of the rail sector to be agile enough to be able to respond to future challenges and opportunities </w:t>
      </w:r>
      <w:r w:rsidR="00E954B2">
        <w:rPr>
          <w:rFonts w:ascii="Trebuchet MS" w:eastAsia="Times New Roman" w:hAnsi="Trebuchet MS" w:cs="Times New Roman"/>
          <w:sz w:val="24"/>
          <w:szCs w:val="24"/>
          <w:lang w:eastAsia="en-GB"/>
        </w:rPr>
        <w:t xml:space="preserve">has to be looked at from different </w:t>
      </w:r>
      <w:r w:rsidR="00AB0916">
        <w:rPr>
          <w:rFonts w:ascii="Trebuchet MS" w:eastAsia="Times New Roman" w:hAnsi="Trebuchet MS" w:cs="Times New Roman"/>
          <w:sz w:val="24"/>
          <w:szCs w:val="24"/>
          <w:lang w:eastAsia="en-GB"/>
        </w:rPr>
        <w:t xml:space="preserve">time </w:t>
      </w:r>
      <w:r w:rsidR="00E954B2">
        <w:rPr>
          <w:rFonts w:ascii="Trebuchet MS" w:eastAsia="Times New Roman" w:hAnsi="Trebuchet MS" w:cs="Times New Roman"/>
          <w:sz w:val="24"/>
          <w:szCs w:val="24"/>
          <w:lang w:eastAsia="en-GB"/>
        </w:rPr>
        <w:t>perspectives</w:t>
      </w:r>
      <w:r w:rsidR="00D00A35">
        <w:rPr>
          <w:rFonts w:ascii="Trebuchet MS" w:eastAsia="Times New Roman" w:hAnsi="Trebuchet MS" w:cs="Times New Roman"/>
          <w:sz w:val="24"/>
          <w:szCs w:val="24"/>
          <w:lang w:eastAsia="en-GB"/>
        </w:rPr>
        <w:t xml:space="preserve"> and really shows up the absence of a “guiding mind” </w:t>
      </w:r>
      <w:r w:rsidR="003B07E9">
        <w:rPr>
          <w:rFonts w:ascii="Trebuchet MS" w:eastAsia="Times New Roman" w:hAnsi="Trebuchet MS" w:cs="Times New Roman"/>
          <w:sz w:val="24"/>
          <w:szCs w:val="24"/>
          <w:lang w:eastAsia="en-GB"/>
        </w:rPr>
        <w:t>that can look forward thirty years as part of a rail strategy – but</w:t>
      </w:r>
      <w:r w:rsidR="00622435">
        <w:rPr>
          <w:rFonts w:ascii="Trebuchet MS" w:eastAsia="Times New Roman" w:hAnsi="Trebuchet MS" w:cs="Times New Roman"/>
          <w:sz w:val="24"/>
          <w:szCs w:val="24"/>
          <w:lang w:eastAsia="en-GB"/>
        </w:rPr>
        <w:t xml:space="preserve"> which can</w:t>
      </w:r>
      <w:r w:rsidR="003B07E9">
        <w:rPr>
          <w:rFonts w:ascii="Trebuchet MS" w:eastAsia="Times New Roman" w:hAnsi="Trebuchet MS" w:cs="Times New Roman"/>
          <w:sz w:val="24"/>
          <w:szCs w:val="24"/>
          <w:lang w:eastAsia="en-GB"/>
        </w:rPr>
        <w:t xml:space="preserve"> also see and respond to the issues that are occurring</w:t>
      </w:r>
      <w:r w:rsidR="00AE26E8">
        <w:rPr>
          <w:rFonts w:ascii="Trebuchet MS" w:eastAsia="Times New Roman" w:hAnsi="Trebuchet MS" w:cs="Times New Roman"/>
          <w:sz w:val="24"/>
          <w:szCs w:val="24"/>
          <w:lang w:eastAsia="en-GB"/>
        </w:rPr>
        <w:t xml:space="preserve"> in</w:t>
      </w:r>
      <w:r w:rsidR="003B07E9">
        <w:rPr>
          <w:rFonts w:ascii="Trebuchet MS" w:eastAsia="Times New Roman" w:hAnsi="Trebuchet MS" w:cs="Times New Roman"/>
          <w:sz w:val="24"/>
          <w:szCs w:val="24"/>
          <w:lang w:eastAsia="en-GB"/>
        </w:rPr>
        <w:t xml:space="preserve"> current time.</w:t>
      </w:r>
    </w:p>
    <w:p w14:paraId="55C384CE" w14:textId="77777777" w:rsidR="003B07E9" w:rsidRDefault="003B07E9" w:rsidP="006A7675">
      <w:pPr>
        <w:spacing w:after="0" w:line="240" w:lineRule="auto"/>
        <w:jc w:val="both"/>
        <w:rPr>
          <w:rFonts w:ascii="Trebuchet MS" w:eastAsia="Times New Roman" w:hAnsi="Trebuchet MS" w:cs="Times New Roman"/>
          <w:sz w:val="24"/>
          <w:szCs w:val="24"/>
          <w:lang w:eastAsia="en-GB"/>
        </w:rPr>
      </w:pPr>
    </w:p>
    <w:p w14:paraId="2C26243C" w14:textId="77777777" w:rsidR="00F629C7" w:rsidRPr="00F629C7" w:rsidRDefault="00F629C7" w:rsidP="006A7675">
      <w:pPr>
        <w:spacing w:after="0" w:line="240" w:lineRule="auto"/>
        <w:jc w:val="both"/>
        <w:rPr>
          <w:rFonts w:ascii="Trebuchet MS" w:eastAsia="Times New Roman" w:hAnsi="Trebuchet MS" w:cs="Times New Roman"/>
          <w:b/>
          <w:sz w:val="24"/>
          <w:szCs w:val="24"/>
          <w:lang w:eastAsia="en-GB"/>
        </w:rPr>
      </w:pPr>
      <w:r w:rsidRPr="00F629C7">
        <w:rPr>
          <w:rFonts w:ascii="Trebuchet MS" w:eastAsia="Times New Roman" w:hAnsi="Trebuchet MS" w:cs="Times New Roman"/>
          <w:b/>
          <w:sz w:val="24"/>
          <w:szCs w:val="24"/>
          <w:lang w:eastAsia="en-GB"/>
        </w:rPr>
        <w:t>Service disruption</w:t>
      </w:r>
    </w:p>
    <w:p w14:paraId="6FA075F1" w14:textId="0BAB27C4" w:rsidR="000F3825" w:rsidRDefault="003B07E9" w:rsidP="006A7675">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For instance, o</w:t>
      </w:r>
      <w:r w:rsidR="00DB441E">
        <w:rPr>
          <w:rFonts w:ascii="Trebuchet MS" w:eastAsia="Times New Roman" w:hAnsi="Trebuchet MS" w:cs="Times New Roman"/>
          <w:sz w:val="24"/>
          <w:szCs w:val="24"/>
          <w:lang w:eastAsia="en-GB"/>
        </w:rPr>
        <w:t>ne of the immediate issues that cause</w:t>
      </w:r>
      <w:r w:rsidR="00CE006B">
        <w:rPr>
          <w:rFonts w:ascii="Trebuchet MS" w:eastAsia="Times New Roman" w:hAnsi="Trebuchet MS" w:cs="Times New Roman"/>
          <w:sz w:val="24"/>
          <w:szCs w:val="24"/>
          <w:lang w:eastAsia="en-GB"/>
        </w:rPr>
        <w:t>s</w:t>
      </w:r>
      <w:r w:rsidR="00DB441E">
        <w:rPr>
          <w:rFonts w:ascii="Trebuchet MS" w:eastAsia="Times New Roman" w:hAnsi="Trebuchet MS" w:cs="Times New Roman"/>
          <w:sz w:val="24"/>
          <w:szCs w:val="24"/>
          <w:lang w:eastAsia="en-GB"/>
        </w:rPr>
        <w:t xml:space="preserve"> problems for the railway companies </w:t>
      </w:r>
      <w:r w:rsidR="00E812B3">
        <w:rPr>
          <w:rFonts w:ascii="Trebuchet MS" w:eastAsia="Times New Roman" w:hAnsi="Trebuchet MS" w:cs="Times New Roman"/>
          <w:sz w:val="24"/>
          <w:szCs w:val="24"/>
          <w:lang w:eastAsia="en-GB"/>
        </w:rPr>
        <w:t xml:space="preserve">is the ability </w:t>
      </w:r>
      <w:r w:rsidR="00DB441E">
        <w:rPr>
          <w:rFonts w:ascii="Trebuchet MS" w:eastAsia="Times New Roman" w:hAnsi="Trebuchet MS" w:cs="Times New Roman"/>
          <w:sz w:val="24"/>
          <w:szCs w:val="24"/>
          <w:lang w:eastAsia="en-GB"/>
        </w:rPr>
        <w:t xml:space="preserve">to respond to </w:t>
      </w:r>
      <w:r w:rsidR="00AD6B93">
        <w:rPr>
          <w:rFonts w:ascii="Trebuchet MS" w:eastAsia="Times New Roman" w:hAnsi="Trebuchet MS" w:cs="Times New Roman"/>
          <w:sz w:val="24"/>
          <w:szCs w:val="24"/>
          <w:lang w:eastAsia="en-GB"/>
        </w:rPr>
        <w:t>service disruption</w:t>
      </w:r>
      <w:r w:rsidR="00E812B3">
        <w:rPr>
          <w:rFonts w:ascii="Trebuchet MS" w:eastAsia="Times New Roman" w:hAnsi="Trebuchet MS" w:cs="Times New Roman"/>
          <w:sz w:val="24"/>
          <w:szCs w:val="24"/>
          <w:lang w:eastAsia="en-GB"/>
        </w:rPr>
        <w:t xml:space="preserve">. </w:t>
      </w:r>
      <w:r w:rsidR="00F8514A">
        <w:rPr>
          <w:rFonts w:ascii="Trebuchet MS" w:eastAsia="Times New Roman" w:hAnsi="Trebuchet MS" w:cs="Times New Roman"/>
          <w:sz w:val="24"/>
          <w:szCs w:val="24"/>
          <w:lang w:eastAsia="en-GB"/>
        </w:rPr>
        <w:t xml:space="preserve">Unlike occasions when </w:t>
      </w:r>
      <w:r w:rsidR="009A1CA9">
        <w:rPr>
          <w:rFonts w:ascii="Trebuchet MS" w:eastAsia="Times New Roman" w:hAnsi="Trebuchet MS" w:cs="Times New Roman"/>
          <w:sz w:val="24"/>
          <w:szCs w:val="24"/>
          <w:lang w:eastAsia="en-GB"/>
        </w:rPr>
        <w:t xml:space="preserve">TOCs have been able to plan for special events (such as sporting fixtures </w:t>
      </w:r>
      <w:r w:rsidR="003B229F">
        <w:rPr>
          <w:rFonts w:ascii="Trebuchet MS" w:eastAsia="Times New Roman" w:hAnsi="Trebuchet MS" w:cs="Times New Roman"/>
          <w:sz w:val="24"/>
          <w:szCs w:val="24"/>
          <w:lang w:eastAsia="en-GB"/>
        </w:rPr>
        <w:t xml:space="preserve">at Cardiff’s </w:t>
      </w:r>
      <w:r w:rsidR="00FC1201" w:rsidRPr="00FC1201">
        <w:rPr>
          <w:rFonts w:ascii="Trebuchet MS" w:eastAsia="Times New Roman" w:hAnsi="Trebuchet MS" w:cs="Times New Roman"/>
          <w:sz w:val="24"/>
          <w:szCs w:val="24"/>
          <w:lang w:eastAsia="en-GB"/>
        </w:rPr>
        <w:t>Principality</w:t>
      </w:r>
      <w:r w:rsidR="003B229F">
        <w:rPr>
          <w:rFonts w:ascii="Trebuchet MS" w:eastAsia="Times New Roman" w:hAnsi="Trebuchet MS" w:cs="Times New Roman"/>
          <w:sz w:val="24"/>
          <w:szCs w:val="24"/>
          <w:lang w:eastAsia="en-GB"/>
        </w:rPr>
        <w:t xml:space="preserve"> Stadium </w:t>
      </w:r>
      <w:r w:rsidR="009A1CA9">
        <w:rPr>
          <w:rFonts w:ascii="Trebuchet MS" w:eastAsia="Times New Roman" w:hAnsi="Trebuchet MS" w:cs="Times New Roman"/>
          <w:sz w:val="24"/>
          <w:szCs w:val="24"/>
          <w:lang w:eastAsia="en-GB"/>
        </w:rPr>
        <w:t xml:space="preserve">or </w:t>
      </w:r>
      <w:r w:rsidR="00CD7D37">
        <w:rPr>
          <w:rFonts w:ascii="Trebuchet MS" w:eastAsia="Times New Roman" w:hAnsi="Trebuchet MS" w:cs="Times New Roman"/>
          <w:sz w:val="24"/>
          <w:szCs w:val="24"/>
          <w:lang w:eastAsia="en-GB"/>
        </w:rPr>
        <w:t xml:space="preserve">scheduled </w:t>
      </w:r>
      <w:r w:rsidR="009A1CA9">
        <w:rPr>
          <w:rFonts w:ascii="Trebuchet MS" w:eastAsia="Times New Roman" w:hAnsi="Trebuchet MS" w:cs="Times New Roman"/>
          <w:sz w:val="24"/>
          <w:szCs w:val="24"/>
          <w:lang w:eastAsia="en-GB"/>
        </w:rPr>
        <w:t>engineering work</w:t>
      </w:r>
      <w:r w:rsidR="005A466D">
        <w:rPr>
          <w:rFonts w:ascii="Trebuchet MS" w:eastAsia="Times New Roman" w:hAnsi="Trebuchet MS" w:cs="Times New Roman"/>
          <w:sz w:val="24"/>
          <w:szCs w:val="24"/>
          <w:lang w:eastAsia="en-GB"/>
        </w:rPr>
        <w:t xml:space="preserve"> on the West Coast Main Line) when staff can be brought </w:t>
      </w:r>
      <w:r w:rsidR="00DA365B">
        <w:rPr>
          <w:rFonts w:ascii="Trebuchet MS" w:eastAsia="Times New Roman" w:hAnsi="Trebuchet MS" w:cs="Times New Roman"/>
          <w:sz w:val="24"/>
          <w:szCs w:val="24"/>
          <w:lang w:eastAsia="en-GB"/>
        </w:rPr>
        <w:t xml:space="preserve">in to cope with the influx of passengers, </w:t>
      </w:r>
      <w:r w:rsidR="00DE745D">
        <w:rPr>
          <w:rFonts w:ascii="Trebuchet MS" w:eastAsia="Times New Roman" w:hAnsi="Trebuchet MS" w:cs="Times New Roman"/>
          <w:sz w:val="24"/>
          <w:szCs w:val="24"/>
          <w:lang w:eastAsia="en-GB"/>
        </w:rPr>
        <w:t xml:space="preserve">at other times the absence of any spare </w:t>
      </w:r>
      <w:r w:rsidR="00E95958">
        <w:rPr>
          <w:rFonts w:ascii="Trebuchet MS" w:eastAsia="Times New Roman" w:hAnsi="Trebuchet MS" w:cs="Times New Roman"/>
          <w:sz w:val="24"/>
          <w:szCs w:val="24"/>
          <w:lang w:eastAsia="en-GB"/>
        </w:rPr>
        <w:t xml:space="preserve">staffing </w:t>
      </w:r>
      <w:r w:rsidR="00DE745D">
        <w:rPr>
          <w:rFonts w:ascii="Trebuchet MS" w:eastAsia="Times New Roman" w:hAnsi="Trebuchet MS" w:cs="Times New Roman"/>
          <w:sz w:val="24"/>
          <w:szCs w:val="24"/>
          <w:lang w:eastAsia="en-GB"/>
        </w:rPr>
        <w:t xml:space="preserve">capacity is shown by </w:t>
      </w:r>
      <w:r w:rsidR="00513C79">
        <w:rPr>
          <w:rFonts w:ascii="Trebuchet MS" w:eastAsia="Times New Roman" w:hAnsi="Trebuchet MS" w:cs="Times New Roman"/>
          <w:sz w:val="24"/>
          <w:szCs w:val="24"/>
          <w:lang w:eastAsia="en-GB"/>
        </w:rPr>
        <w:t xml:space="preserve">the </w:t>
      </w:r>
      <w:r w:rsidR="00E95958">
        <w:rPr>
          <w:rFonts w:ascii="Trebuchet MS" w:eastAsia="Times New Roman" w:hAnsi="Trebuchet MS" w:cs="Times New Roman"/>
          <w:sz w:val="24"/>
          <w:szCs w:val="24"/>
          <w:lang w:eastAsia="en-GB"/>
        </w:rPr>
        <w:t xml:space="preserve">chaos that ensues. The most extreme </w:t>
      </w:r>
      <w:r w:rsidR="00617A12">
        <w:rPr>
          <w:rFonts w:ascii="Trebuchet MS" w:eastAsia="Times New Roman" w:hAnsi="Trebuchet MS" w:cs="Times New Roman"/>
          <w:sz w:val="24"/>
          <w:szCs w:val="24"/>
          <w:lang w:eastAsia="en-GB"/>
        </w:rPr>
        <w:t xml:space="preserve">case of this was seen in the </w:t>
      </w:r>
      <w:r w:rsidR="00356309">
        <w:rPr>
          <w:rFonts w:ascii="Trebuchet MS" w:eastAsia="Times New Roman" w:hAnsi="Trebuchet MS" w:cs="Times New Roman"/>
          <w:sz w:val="24"/>
          <w:szCs w:val="24"/>
          <w:lang w:eastAsia="en-GB"/>
        </w:rPr>
        <w:t xml:space="preserve">recent timetable </w:t>
      </w:r>
      <w:r w:rsidR="007A47A4">
        <w:rPr>
          <w:rFonts w:ascii="Trebuchet MS" w:eastAsia="Times New Roman" w:hAnsi="Trebuchet MS" w:cs="Times New Roman"/>
          <w:sz w:val="24"/>
          <w:szCs w:val="24"/>
          <w:lang w:eastAsia="en-GB"/>
        </w:rPr>
        <w:t>debacle</w:t>
      </w:r>
      <w:r w:rsidR="00356309">
        <w:rPr>
          <w:rFonts w:ascii="Trebuchet MS" w:eastAsia="Times New Roman" w:hAnsi="Trebuchet MS" w:cs="Times New Roman"/>
          <w:sz w:val="24"/>
          <w:szCs w:val="24"/>
          <w:lang w:eastAsia="en-GB"/>
        </w:rPr>
        <w:t xml:space="preserve"> </w:t>
      </w:r>
      <w:r w:rsidR="00617A12">
        <w:rPr>
          <w:rFonts w:ascii="Trebuchet MS" w:eastAsia="Times New Roman" w:hAnsi="Trebuchet MS" w:cs="Times New Roman"/>
          <w:sz w:val="24"/>
          <w:szCs w:val="24"/>
          <w:lang w:eastAsia="en-GB"/>
        </w:rPr>
        <w:t>that particularly affected Northern and Thameslink passengers</w:t>
      </w:r>
      <w:r w:rsidR="00C52E38">
        <w:rPr>
          <w:rFonts w:ascii="Trebuchet MS" w:eastAsia="Times New Roman" w:hAnsi="Trebuchet MS" w:cs="Times New Roman"/>
          <w:sz w:val="24"/>
          <w:szCs w:val="24"/>
          <w:lang w:eastAsia="en-GB"/>
        </w:rPr>
        <w:t xml:space="preserve"> with TSSA members reporting that they had been left alone </w:t>
      </w:r>
      <w:r w:rsidR="00C427C3">
        <w:rPr>
          <w:rFonts w:ascii="Trebuchet MS" w:eastAsia="Times New Roman" w:hAnsi="Trebuchet MS" w:cs="Times New Roman"/>
          <w:sz w:val="24"/>
          <w:szCs w:val="24"/>
          <w:lang w:eastAsia="en-GB"/>
        </w:rPr>
        <w:t>at the</w:t>
      </w:r>
      <w:r w:rsidR="009B0A77">
        <w:rPr>
          <w:rFonts w:ascii="Trebuchet MS" w:eastAsia="Times New Roman" w:hAnsi="Trebuchet MS" w:cs="Times New Roman"/>
          <w:sz w:val="24"/>
          <w:szCs w:val="24"/>
          <w:lang w:eastAsia="en-GB"/>
        </w:rPr>
        <w:t>ir</w:t>
      </w:r>
      <w:r w:rsidR="00C427C3">
        <w:rPr>
          <w:rFonts w:ascii="Trebuchet MS" w:eastAsia="Times New Roman" w:hAnsi="Trebuchet MS" w:cs="Times New Roman"/>
          <w:sz w:val="24"/>
          <w:szCs w:val="24"/>
          <w:lang w:eastAsia="en-GB"/>
        </w:rPr>
        <w:t xml:space="preserve"> station</w:t>
      </w:r>
      <w:r w:rsidR="009B0A77">
        <w:rPr>
          <w:rFonts w:ascii="Trebuchet MS" w:eastAsia="Times New Roman" w:hAnsi="Trebuchet MS" w:cs="Times New Roman"/>
          <w:sz w:val="24"/>
          <w:szCs w:val="24"/>
          <w:lang w:eastAsia="en-GB"/>
        </w:rPr>
        <w:t>s</w:t>
      </w:r>
      <w:r w:rsidR="00C427C3">
        <w:rPr>
          <w:rFonts w:ascii="Trebuchet MS" w:eastAsia="Times New Roman" w:hAnsi="Trebuchet MS" w:cs="Times New Roman"/>
          <w:sz w:val="24"/>
          <w:szCs w:val="24"/>
          <w:lang w:eastAsia="en-GB"/>
        </w:rPr>
        <w:t xml:space="preserve"> </w:t>
      </w:r>
      <w:r w:rsidR="00C52E38">
        <w:rPr>
          <w:rFonts w:ascii="Trebuchet MS" w:eastAsia="Times New Roman" w:hAnsi="Trebuchet MS" w:cs="Times New Roman"/>
          <w:sz w:val="24"/>
          <w:szCs w:val="24"/>
          <w:lang w:eastAsia="en-GB"/>
        </w:rPr>
        <w:t xml:space="preserve">to deal with </w:t>
      </w:r>
      <w:r w:rsidR="00527E0C">
        <w:rPr>
          <w:rFonts w:ascii="Trebuchet MS" w:eastAsia="Times New Roman" w:hAnsi="Trebuchet MS" w:cs="Times New Roman"/>
          <w:sz w:val="24"/>
          <w:szCs w:val="24"/>
          <w:lang w:eastAsia="en-GB"/>
        </w:rPr>
        <w:t>disgruntled and angry passengers</w:t>
      </w:r>
      <w:r w:rsidR="0050651E">
        <w:rPr>
          <w:rFonts w:ascii="Trebuchet MS" w:eastAsia="Times New Roman" w:hAnsi="Trebuchet MS" w:cs="Times New Roman"/>
          <w:sz w:val="24"/>
          <w:szCs w:val="24"/>
          <w:lang w:eastAsia="en-GB"/>
        </w:rPr>
        <w:t xml:space="preserve">. </w:t>
      </w:r>
      <w:r w:rsidR="00FC1201">
        <w:rPr>
          <w:rFonts w:ascii="Trebuchet MS" w:eastAsia="Times New Roman" w:hAnsi="Trebuchet MS" w:cs="Times New Roman"/>
          <w:sz w:val="24"/>
          <w:szCs w:val="24"/>
          <w:lang w:eastAsia="en-GB"/>
        </w:rPr>
        <w:t xml:space="preserve"> </w:t>
      </w:r>
    </w:p>
    <w:p w14:paraId="299E470A" w14:textId="77777777" w:rsidR="000F3825" w:rsidRDefault="000F3825" w:rsidP="006A7675">
      <w:pPr>
        <w:spacing w:after="0" w:line="240" w:lineRule="auto"/>
        <w:jc w:val="both"/>
        <w:rPr>
          <w:rFonts w:ascii="Trebuchet MS" w:eastAsia="Times New Roman" w:hAnsi="Trebuchet MS" w:cs="Times New Roman"/>
          <w:sz w:val="24"/>
          <w:szCs w:val="24"/>
          <w:lang w:eastAsia="en-GB"/>
        </w:rPr>
      </w:pPr>
    </w:p>
    <w:p w14:paraId="59407CEB" w14:textId="77777777" w:rsidR="00B85895" w:rsidRDefault="000F3825" w:rsidP="00F5236E">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It is not uncommon for staff to find themselves </w:t>
      </w:r>
      <w:r w:rsidR="00A97875">
        <w:rPr>
          <w:rFonts w:ascii="Trebuchet MS" w:eastAsia="Times New Roman" w:hAnsi="Trebuchet MS" w:cs="Times New Roman"/>
          <w:sz w:val="24"/>
          <w:szCs w:val="24"/>
          <w:lang w:eastAsia="en-GB"/>
        </w:rPr>
        <w:t xml:space="preserve">having to deal with disruption </w:t>
      </w:r>
      <w:r w:rsidR="004B2BA0">
        <w:rPr>
          <w:rFonts w:ascii="Trebuchet MS" w:eastAsia="Times New Roman" w:hAnsi="Trebuchet MS" w:cs="Times New Roman"/>
          <w:sz w:val="24"/>
          <w:szCs w:val="24"/>
          <w:lang w:eastAsia="en-GB"/>
        </w:rPr>
        <w:t xml:space="preserve">and the consequent </w:t>
      </w:r>
      <w:r w:rsidR="005F7014">
        <w:rPr>
          <w:rFonts w:ascii="Trebuchet MS" w:eastAsia="Times New Roman" w:hAnsi="Trebuchet MS" w:cs="Times New Roman"/>
          <w:sz w:val="24"/>
          <w:szCs w:val="24"/>
          <w:lang w:eastAsia="en-GB"/>
        </w:rPr>
        <w:t xml:space="preserve">frustration </w:t>
      </w:r>
      <w:r w:rsidR="00F76F01">
        <w:rPr>
          <w:rFonts w:ascii="Trebuchet MS" w:eastAsia="Times New Roman" w:hAnsi="Trebuchet MS" w:cs="Times New Roman"/>
          <w:sz w:val="24"/>
          <w:szCs w:val="24"/>
          <w:lang w:eastAsia="en-GB"/>
        </w:rPr>
        <w:t xml:space="preserve">and anger </w:t>
      </w:r>
      <w:r w:rsidR="00FE3AA7">
        <w:rPr>
          <w:rFonts w:ascii="Trebuchet MS" w:eastAsia="Times New Roman" w:hAnsi="Trebuchet MS" w:cs="Times New Roman"/>
          <w:sz w:val="24"/>
          <w:szCs w:val="24"/>
          <w:lang w:eastAsia="en-GB"/>
        </w:rPr>
        <w:t xml:space="preserve">from delayed passengers, some of whom </w:t>
      </w:r>
      <w:r w:rsidR="005F7014">
        <w:rPr>
          <w:rFonts w:ascii="Trebuchet MS" w:eastAsia="Times New Roman" w:hAnsi="Trebuchet MS" w:cs="Times New Roman"/>
          <w:sz w:val="24"/>
          <w:szCs w:val="24"/>
          <w:lang w:eastAsia="en-GB"/>
        </w:rPr>
        <w:t>will</w:t>
      </w:r>
      <w:r w:rsidR="00A26942">
        <w:rPr>
          <w:rFonts w:ascii="Trebuchet MS" w:eastAsia="Times New Roman" w:hAnsi="Trebuchet MS" w:cs="Times New Roman"/>
          <w:sz w:val="24"/>
          <w:szCs w:val="24"/>
          <w:lang w:eastAsia="en-GB"/>
        </w:rPr>
        <w:t xml:space="preserve"> also become violent.</w:t>
      </w:r>
      <w:r w:rsidR="00A07C42">
        <w:rPr>
          <w:rFonts w:ascii="Trebuchet MS" w:eastAsia="Times New Roman" w:hAnsi="Trebuchet MS" w:cs="Times New Roman"/>
          <w:sz w:val="24"/>
          <w:szCs w:val="24"/>
          <w:lang w:eastAsia="en-GB"/>
        </w:rPr>
        <w:t xml:space="preserve"> </w:t>
      </w:r>
    </w:p>
    <w:p w14:paraId="525DE55B" w14:textId="77777777" w:rsidR="00B85895" w:rsidRDefault="00B85895" w:rsidP="00F5236E">
      <w:pPr>
        <w:spacing w:after="0" w:line="240" w:lineRule="auto"/>
        <w:jc w:val="both"/>
        <w:rPr>
          <w:rFonts w:ascii="Trebuchet MS" w:eastAsia="Times New Roman" w:hAnsi="Trebuchet MS" w:cs="Times New Roman"/>
          <w:sz w:val="24"/>
          <w:szCs w:val="24"/>
          <w:lang w:eastAsia="en-GB"/>
        </w:rPr>
      </w:pPr>
    </w:p>
    <w:p w14:paraId="6773236D" w14:textId="77777777" w:rsidR="004A3501" w:rsidRPr="004A3501" w:rsidRDefault="004A3501" w:rsidP="00F5236E">
      <w:pPr>
        <w:spacing w:after="0" w:line="240" w:lineRule="auto"/>
        <w:jc w:val="both"/>
        <w:rPr>
          <w:rFonts w:ascii="Trebuchet MS" w:eastAsia="Times New Roman" w:hAnsi="Trebuchet MS" w:cs="Times New Roman"/>
          <w:b/>
          <w:sz w:val="24"/>
          <w:szCs w:val="24"/>
          <w:lang w:eastAsia="en-GB"/>
        </w:rPr>
      </w:pPr>
      <w:r w:rsidRPr="004A3501">
        <w:rPr>
          <w:rFonts w:ascii="Trebuchet MS" w:eastAsia="Times New Roman" w:hAnsi="Trebuchet MS" w:cs="Times New Roman"/>
          <w:b/>
          <w:sz w:val="24"/>
          <w:szCs w:val="24"/>
          <w:lang w:eastAsia="en-GB"/>
        </w:rPr>
        <w:t>Assaults on staff engaging with passengers</w:t>
      </w:r>
    </w:p>
    <w:p w14:paraId="522D8C91" w14:textId="438F31B7" w:rsidR="00F5236E" w:rsidRDefault="00A07C42" w:rsidP="00F5236E">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Issues of the personal safety of railway workers often appea</w:t>
      </w:r>
      <w:r w:rsidR="00EC1A2A">
        <w:rPr>
          <w:rFonts w:ascii="Trebuchet MS" w:eastAsia="Times New Roman" w:hAnsi="Trebuchet MS" w:cs="Times New Roman"/>
          <w:sz w:val="24"/>
          <w:szCs w:val="24"/>
          <w:lang w:eastAsia="en-GB"/>
        </w:rPr>
        <w:t>r</w:t>
      </w:r>
      <w:r>
        <w:rPr>
          <w:rFonts w:ascii="Trebuchet MS" w:eastAsia="Times New Roman" w:hAnsi="Trebuchet MS" w:cs="Times New Roman"/>
          <w:sz w:val="24"/>
          <w:szCs w:val="24"/>
          <w:lang w:eastAsia="en-GB"/>
        </w:rPr>
        <w:t xml:space="preserve"> to be overlooked</w:t>
      </w:r>
      <w:r w:rsidR="00EC1A2A">
        <w:rPr>
          <w:rFonts w:ascii="Trebuchet MS" w:eastAsia="Times New Roman" w:hAnsi="Trebuchet MS" w:cs="Times New Roman"/>
          <w:sz w:val="24"/>
          <w:szCs w:val="24"/>
          <w:lang w:eastAsia="en-GB"/>
        </w:rPr>
        <w:t xml:space="preserve"> </w:t>
      </w:r>
      <w:r w:rsidR="002323F1">
        <w:rPr>
          <w:rFonts w:ascii="Trebuchet MS" w:eastAsia="Times New Roman" w:hAnsi="Trebuchet MS" w:cs="Times New Roman"/>
          <w:sz w:val="24"/>
          <w:szCs w:val="24"/>
          <w:lang w:eastAsia="en-GB"/>
        </w:rPr>
        <w:t xml:space="preserve">by TOCs </w:t>
      </w:r>
      <w:r w:rsidR="009C476F">
        <w:rPr>
          <w:rFonts w:ascii="Trebuchet MS" w:eastAsia="Times New Roman" w:hAnsi="Trebuchet MS" w:cs="Times New Roman"/>
          <w:sz w:val="24"/>
          <w:szCs w:val="24"/>
          <w:lang w:eastAsia="en-GB"/>
        </w:rPr>
        <w:t xml:space="preserve">which is why TSSA surveyed members </w:t>
      </w:r>
      <w:r w:rsidR="00FB47FE">
        <w:rPr>
          <w:rFonts w:ascii="Trebuchet MS" w:eastAsia="Times New Roman" w:hAnsi="Trebuchet MS" w:cs="Times New Roman"/>
          <w:sz w:val="24"/>
          <w:szCs w:val="24"/>
          <w:lang w:eastAsia="en-GB"/>
        </w:rPr>
        <w:t xml:space="preserve">dealing with the </w:t>
      </w:r>
      <w:r w:rsidR="002323F1">
        <w:rPr>
          <w:rFonts w:ascii="Trebuchet MS" w:eastAsia="Times New Roman" w:hAnsi="Trebuchet MS" w:cs="Times New Roman"/>
          <w:sz w:val="24"/>
          <w:szCs w:val="24"/>
          <w:lang w:eastAsia="en-GB"/>
        </w:rPr>
        <w:t xml:space="preserve"> 2018 </w:t>
      </w:r>
      <w:r w:rsidR="00ED423A">
        <w:rPr>
          <w:rFonts w:ascii="Trebuchet MS" w:eastAsia="Times New Roman" w:hAnsi="Trebuchet MS" w:cs="Times New Roman"/>
          <w:sz w:val="24"/>
          <w:szCs w:val="24"/>
          <w:lang w:eastAsia="en-GB"/>
        </w:rPr>
        <w:t xml:space="preserve">GTR Thameslink </w:t>
      </w:r>
      <w:r w:rsidR="002323F1">
        <w:rPr>
          <w:rFonts w:ascii="Trebuchet MS" w:eastAsia="Times New Roman" w:hAnsi="Trebuchet MS" w:cs="Times New Roman"/>
          <w:sz w:val="24"/>
          <w:szCs w:val="24"/>
          <w:lang w:eastAsia="en-GB"/>
        </w:rPr>
        <w:t>timetable issue</w:t>
      </w:r>
      <w:r w:rsidR="00EE2610">
        <w:rPr>
          <w:rFonts w:ascii="Trebuchet MS" w:eastAsia="Times New Roman" w:hAnsi="Trebuchet MS" w:cs="Times New Roman"/>
          <w:sz w:val="24"/>
          <w:szCs w:val="24"/>
          <w:lang w:eastAsia="en-GB"/>
        </w:rPr>
        <w:t xml:space="preserve">. Our survey </w:t>
      </w:r>
      <w:r w:rsidR="00FB47FE">
        <w:rPr>
          <w:rFonts w:ascii="Trebuchet MS" w:eastAsia="Times New Roman" w:hAnsi="Trebuchet MS" w:cs="Times New Roman"/>
          <w:sz w:val="24"/>
          <w:szCs w:val="24"/>
          <w:lang w:eastAsia="en-GB"/>
        </w:rPr>
        <w:t>discover</w:t>
      </w:r>
      <w:r w:rsidR="00EE2610">
        <w:rPr>
          <w:rFonts w:ascii="Trebuchet MS" w:eastAsia="Times New Roman" w:hAnsi="Trebuchet MS" w:cs="Times New Roman"/>
          <w:sz w:val="24"/>
          <w:szCs w:val="24"/>
          <w:lang w:eastAsia="en-GB"/>
        </w:rPr>
        <w:t>ed</w:t>
      </w:r>
      <w:r w:rsidR="00FB47FE">
        <w:rPr>
          <w:rFonts w:ascii="Trebuchet MS" w:eastAsia="Times New Roman" w:hAnsi="Trebuchet MS" w:cs="Times New Roman"/>
          <w:sz w:val="24"/>
          <w:szCs w:val="24"/>
          <w:lang w:eastAsia="en-GB"/>
        </w:rPr>
        <w:t xml:space="preserve"> that </w:t>
      </w:r>
      <w:r w:rsidR="003915E8" w:rsidRPr="000832B3">
        <w:rPr>
          <w:rFonts w:ascii="Trebuchet MS" w:eastAsia="Times New Roman" w:hAnsi="Trebuchet MS" w:cs="Times New Roman"/>
          <w:sz w:val="24"/>
          <w:szCs w:val="24"/>
          <w:lang w:eastAsia="en-GB"/>
        </w:rPr>
        <w:t xml:space="preserve">87% </w:t>
      </w:r>
      <w:r w:rsidR="00EE2610">
        <w:rPr>
          <w:rFonts w:ascii="Trebuchet MS" w:eastAsia="Times New Roman" w:hAnsi="Trebuchet MS" w:cs="Times New Roman"/>
          <w:sz w:val="24"/>
          <w:szCs w:val="24"/>
          <w:lang w:eastAsia="en-GB"/>
        </w:rPr>
        <w:t xml:space="preserve">of workers </w:t>
      </w:r>
      <w:r w:rsidR="003915E8" w:rsidRPr="000832B3">
        <w:rPr>
          <w:rFonts w:ascii="Trebuchet MS" w:eastAsia="Times New Roman" w:hAnsi="Trebuchet MS" w:cs="Times New Roman"/>
          <w:sz w:val="24"/>
          <w:szCs w:val="24"/>
          <w:lang w:eastAsia="en-GB"/>
        </w:rPr>
        <w:t>complained about an increase in verbal</w:t>
      </w:r>
      <w:r w:rsidR="00061735">
        <w:rPr>
          <w:rFonts w:ascii="Trebuchet MS" w:eastAsia="Times New Roman" w:hAnsi="Trebuchet MS" w:cs="Times New Roman"/>
          <w:sz w:val="24"/>
          <w:szCs w:val="24"/>
          <w:lang w:eastAsia="en-GB"/>
        </w:rPr>
        <w:t xml:space="preserve"> and</w:t>
      </w:r>
      <w:r w:rsidR="003915E8" w:rsidRPr="000832B3">
        <w:rPr>
          <w:rFonts w:ascii="Trebuchet MS" w:eastAsia="Times New Roman" w:hAnsi="Trebuchet MS" w:cs="Times New Roman"/>
          <w:sz w:val="24"/>
          <w:szCs w:val="24"/>
          <w:lang w:eastAsia="en-GB"/>
        </w:rPr>
        <w:t xml:space="preserve"> physical abuse</w:t>
      </w:r>
      <w:r w:rsidR="00061735">
        <w:rPr>
          <w:rFonts w:ascii="Trebuchet MS" w:eastAsia="Times New Roman" w:hAnsi="Trebuchet MS" w:cs="Times New Roman"/>
          <w:sz w:val="24"/>
          <w:szCs w:val="24"/>
          <w:lang w:eastAsia="en-GB"/>
        </w:rPr>
        <w:t>, as well as attacks on staff</w:t>
      </w:r>
      <w:r w:rsidR="00EE2610">
        <w:rPr>
          <w:rFonts w:ascii="Trebuchet MS" w:eastAsia="Times New Roman" w:hAnsi="Trebuchet MS" w:cs="Times New Roman"/>
          <w:sz w:val="24"/>
          <w:szCs w:val="24"/>
          <w:lang w:eastAsia="en-GB"/>
        </w:rPr>
        <w:t>,</w:t>
      </w:r>
      <w:r w:rsidR="00061735">
        <w:rPr>
          <w:rFonts w:ascii="Trebuchet MS" w:eastAsia="Times New Roman" w:hAnsi="Trebuchet MS" w:cs="Times New Roman"/>
          <w:sz w:val="24"/>
          <w:szCs w:val="24"/>
          <w:lang w:eastAsia="en-GB"/>
        </w:rPr>
        <w:t xml:space="preserve"> </w:t>
      </w:r>
      <w:r w:rsidR="00A603E1">
        <w:rPr>
          <w:rFonts w:ascii="Trebuchet MS" w:eastAsia="Times New Roman" w:hAnsi="Trebuchet MS" w:cs="Times New Roman"/>
          <w:sz w:val="24"/>
          <w:szCs w:val="24"/>
          <w:lang w:eastAsia="en-GB"/>
        </w:rPr>
        <w:t>whilst</w:t>
      </w:r>
      <w:r w:rsidR="003915E8">
        <w:rPr>
          <w:rFonts w:ascii="Trebuchet MS" w:eastAsia="Times New Roman" w:hAnsi="Trebuchet MS" w:cs="Times New Roman"/>
          <w:sz w:val="24"/>
          <w:szCs w:val="24"/>
          <w:lang w:eastAsia="en-GB"/>
        </w:rPr>
        <w:t xml:space="preserve"> </w:t>
      </w:r>
      <w:r w:rsidR="00FB47FE">
        <w:rPr>
          <w:rFonts w:ascii="Trebuchet MS" w:eastAsia="Times New Roman" w:hAnsi="Trebuchet MS" w:cs="Times New Roman"/>
          <w:sz w:val="24"/>
          <w:szCs w:val="24"/>
          <w:lang w:eastAsia="en-GB"/>
        </w:rPr>
        <w:t xml:space="preserve">79% of </w:t>
      </w:r>
      <w:r w:rsidR="00E664A5">
        <w:rPr>
          <w:rFonts w:ascii="Trebuchet MS" w:eastAsia="Times New Roman" w:hAnsi="Trebuchet MS" w:cs="Times New Roman"/>
          <w:sz w:val="24"/>
          <w:szCs w:val="24"/>
          <w:lang w:eastAsia="en-GB"/>
        </w:rPr>
        <w:t xml:space="preserve">respondents </w:t>
      </w:r>
      <w:r w:rsidR="00A603E1">
        <w:rPr>
          <w:rFonts w:ascii="Trebuchet MS" w:eastAsia="Times New Roman" w:hAnsi="Trebuchet MS" w:cs="Times New Roman"/>
          <w:sz w:val="24"/>
          <w:szCs w:val="24"/>
          <w:lang w:eastAsia="en-GB"/>
        </w:rPr>
        <w:t xml:space="preserve">told us </w:t>
      </w:r>
      <w:r w:rsidR="00E664A5">
        <w:rPr>
          <w:rFonts w:ascii="Trebuchet MS" w:eastAsia="Times New Roman" w:hAnsi="Trebuchet MS" w:cs="Times New Roman"/>
          <w:sz w:val="24"/>
          <w:szCs w:val="24"/>
          <w:lang w:eastAsia="en-GB"/>
        </w:rPr>
        <w:t xml:space="preserve">they </w:t>
      </w:r>
      <w:r w:rsidR="00A54AFC">
        <w:rPr>
          <w:rFonts w:ascii="Trebuchet MS" w:eastAsia="Times New Roman" w:hAnsi="Trebuchet MS" w:cs="Times New Roman"/>
          <w:sz w:val="24"/>
          <w:szCs w:val="24"/>
          <w:lang w:eastAsia="en-GB"/>
        </w:rPr>
        <w:t>felt less safe at work</w:t>
      </w:r>
      <w:r w:rsidR="00A36704">
        <w:rPr>
          <w:rFonts w:ascii="Trebuchet MS" w:eastAsia="Times New Roman" w:hAnsi="Trebuchet MS" w:cs="Times New Roman"/>
          <w:sz w:val="24"/>
          <w:szCs w:val="24"/>
          <w:lang w:eastAsia="en-GB"/>
        </w:rPr>
        <w:t xml:space="preserve">. </w:t>
      </w:r>
    </w:p>
    <w:p w14:paraId="358BD9B6" w14:textId="77777777" w:rsidR="00F5236E" w:rsidRDefault="00F5236E" w:rsidP="00F5236E">
      <w:pPr>
        <w:spacing w:after="0" w:line="240" w:lineRule="auto"/>
        <w:jc w:val="both"/>
        <w:rPr>
          <w:rFonts w:ascii="Trebuchet MS" w:eastAsia="Times New Roman" w:hAnsi="Trebuchet MS" w:cs="Times New Roman"/>
          <w:sz w:val="24"/>
          <w:szCs w:val="24"/>
          <w:lang w:eastAsia="en-GB"/>
        </w:rPr>
      </w:pPr>
    </w:p>
    <w:p w14:paraId="5632E47D" w14:textId="694C09AC" w:rsidR="00A26942" w:rsidRDefault="00A36704" w:rsidP="00F5236E">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The RSSB</w:t>
      </w:r>
      <w:r w:rsidR="00030076">
        <w:rPr>
          <w:rFonts w:ascii="Trebuchet MS" w:eastAsia="Times New Roman" w:hAnsi="Trebuchet MS" w:cs="Times New Roman"/>
          <w:sz w:val="24"/>
          <w:szCs w:val="24"/>
          <w:lang w:eastAsia="en-GB"/>
        </w:rPr>
        <w:t>’s</w:t>
      </w:r>
      <w:r>
        <w:rPr>
          <w:rFonts w:ascii="Trebuchet MS" w:eastAsia="Times New Roman" w:hAnsi="Trebuchet MS" w:cs="Times New Roman"/>
          <w:sz w:val="24"/>
          <w:szCs w:val="24"/>
          <w:lang w:eastAsia="en-GB"/>
        </w:rPr>
        <w:t xml:space="preserve"> Annual Safety Performance Report for 2017</w:t>
      </w:r>
      <w:r w:rsidR="00C62EEA">
        <w:rPr>
          <w:rFonts w:ascii="Trebuchet MS" w:eastAsia="Times New Roman" w:hAnsi="Trebuchet MS" w:cs="Times New Roman"/>
          <w:sz w:val="24"/>
          <w:szCs w:val="24"/>
          <w:lang w:eastAsia="en-GB"/>
        </w:rPr>
        <w:t xml:space="preserve">/18 </w:t>
      </w:r>
      <w:r w:rsidR="00A05C0D">
        <w:rPr>
          <w:rFonts w:ascii="Trebuchet MS" w:eastAsia="Times New Roman" w:hAnsi="Trebuchet MS" w:cs="Times New Roman"/>
          <w:sz w:val="24"/>
          <w:szCs w:val="24"/>
          <w:lang w:eastAsia="en-GB"/>
        </w:rPr>
        <w:t>(</w:t>
      </w:r>
      <w:proofErr w:type="spellStart"/>
      <w:r w:rsidR="00A05C0D">
        <w:rPr>
          <w:rFonts w:ascii="Trebuchet MS" w:eastAsia="Times New Roman" w:hAnsi="Trebuchet MS" w:cs="Times New Roman"/>
          <w:sz w:val="24"/>
          <w:szCs w:val="24"/>
          <w:lang w:eastAsia="en-GB"/>
        </w:rPr>
        <w:t>ie</w:t>
      </w:r>
      <w:proofErr w:type="spellEnd"/>
      <w:r w:rsidR="00A05C0D">
        <w:rPr>
          <w:rFonts w:ascii="Trebuchet MS" w:eastAsia="Times New Roman" w:hAnsi="Trebuchet MS" w:cs="Times New Roman"/>
          <w:sz w:val="24"/>
          <w:szCs w:val="24"/>
          <w:lang w:eastAsia="en-GB"/>
        </w:rPr>
        <w:t xml:space="preserve">, before the timetable chaos) </w:t>
      </w:r>
      <w:r w:rsidR="00030076">
        <w:rPr>
          <w:rFonts w:ascii="Trebuchet MS" w:eastAsia="Times New Roman" w:hAnsi="Trebuchet MS" w:cs="Times New Roman"/>
          <w:sz w:val="24"/>
          <w:szCs w:val="24"/>
          <w:lang w:eastAsia="en-GB"/>
        </w:rPr>
        <w:t xml:space="preserve">reported a </w:t>
      </w:r>
      <w:r w:rsidR="00B66B8B">
        <w:rPr>
          <w:rFonts w:ascii="Trebuchet MS" w:eastAsia="Times New Roman" w:hAnsi="Trebuchet MS" w:cs="Times New Roman"/>
          <w:sz w:val="24"/>
          <w:szCs w:val="24"/>
          <w:lang w:eastAsia="en-GB"/>
        </w:rPr>
        <w:t xml:space="preserve">6% </w:t>
      </w:r>
      <w:r w:rsidR="00030076">
        <w:rPr>
          <w:rFonts w:ascii="Trebuchet MS" w:eastAsia="Times New Roman" w:hAnsi="Trebuchet MS" w:cs="Times New Roman"/>
          <w:sz w:val="24"/>
          <w:szCs w:val="24"/>
          <w:lang w:eastAsia="en-GB"/>
        </w:rPr>
        <w:t>rise in assaults on staff</w:t>
      </w:r>
      <w:r w:rsidR="00D57CD4">
        <w:rPr>
          <w:rFonts w:ascii="Trebuchet MS" w:eastAsia="Times New Roman" w:hAnsi="Trebuchet MS" w:cs="Times New Roman"/>
          <w:sz w:val="24"/>
          <w:szCs w:val="24"/>
          <w:lang w:eastAsia="en-GB"/>
        </w:rPr>
        <w:t xml:space="preserve">, </w:t>
      </w:r>
      <w:r w:rsidR="00B66B8B">
        <w:rPr>
          <w:rFonts w:ascii="Trebuchet MS" w:eastAsia="Times New Roman" w:hAnsi="Trebuchet MS" w:cs="Times New Roman"/>
          <w:sz w:val="24"/>
          <w:szCs w:val="24"/>
          <w:lang w:eastAsia="en-GB"/>
        </w:rPr>
        <w:t>the highest in six years</w:t>
      </w:r>
      <w:r w:rsidR="00F20254">
        <w:rPr>
          <w:rFonts w:ascii="Trebuchet MS" w:eastAsia="Times New Roman" w:hAnsi="Trebuchet MS" w:cs="Times New Roman"/>
          <w:sz w:val="24"/>
          <w:szCs w:val="24"/>
          <w:lang w:eastAsia="en-GB"/>
        </w:rPr>
        <w:t xml:space="preserve">. </w:t>
      </w:r>
      <w:r w:rsidR="007A577D">
        <w:rPr>
          <w:rFonts w:ascii="Trebuchet MS" w:eastAsia="Times New Roman" w:hAnsi="Trebuchet MS" w:cs="Times New Roman"/>
          <w:sz w:val="24"/>
          <w:szCs w:val="24"/>
          <w:lang w:eastAsia="en-GB"/>
        </w:rPr>
        <w:t>A</w:t>
      </w:r>
      <w:r w:rsidR="00215EB0">
        <w:rPr>
          <w:rFonts w:ascii="Trebuchet MS" w:eastAsia="Times New Roman" w:hAnsi="Trebuchet MS" w:cs="Times New Roman"/>
          <w:sz w:val="24"/>
          <w:szCs w:val="24"/>
          <w:lang w:eastAsia="en-GB"/>
        </w:rPr>
        <w:t>ttacks</w:t>
      </w:r>
      <w:r w:rsidR="007A577D">
        <w:rPr>
          <w:rFonts w:ascii="Trebuchet MS" w:eastAsia="Times New Roman" w:hAnsi="Trebuchet MS" w:cs="Times New Roman"/>
          <w:sz w:val="24"/>
          <w:szCs w:val="24"/>
          <w:lang w:eastAsia="en-GB"/>
        </w:rPr>
        <w:t xml:space="preserve"> on s</w:t>
      </w:r>
      <w:r w:rsidR="00D57CD4">
        <w:rPr>
          <w:rFonts w:ascii="Trebuchet MS" w:eastAsia="Times New Roman" w:hAnsi="Trebuchet MS" w:cs="Times New Roman"/>
          <w:sz w:val="24"/>
          <w:szCs w:val="24"/>
          <w:lang w:eastAsia="en-GB"/>
        </w:rPr>
        <w:t>tation staff</w:t>
      </w:r>
      <w:r w:rsidR="00F20254">
        <w:rPr>
          <w:rFonts w:ascii="Trebuchet MS" w:eastAsia="Times New Roman" w:hAnsi="Trebuchet MS" w:cs="Times New Roman"/>
          <w:sz w:val="24"/>
          <w:szCs w:val="24"/>
          <w:lang w:eastAsia="en-GB"/>
        </w:rPr>
        <w:t xml:space="preserve"> in particular </w:t>
      </w:r>
      <w:r w:rsidR="00A52884">
        <w:rPr>
          <w:rFonts w:ascii="Trebuchet MS" w:eastAsia="Times New Roman" w:hAnsi="Trebuchet MS" w:cs="Times New Roman"/>
          <w:sz w:val="24"/>
          <w:szCs w:val="24"/>
          <w:lang w:eastAsia="en-GB"/>
        </w:rPr>
        <w:t xml:space="preserve">have driven the </w:t>
      </w:r>
      <w:r w:rsidR="009A5190">
        <w:rPr>
          <w:rFonts w:ascii="Trebuchet MS" w:eastAsia="Times New Roman" w:hAnsi="Trebuchet MS" w:cs="Times New Roman"/>
          <w:sz w:val="24"/>
          <w:szCs w:val="24"/>
          <w:lang w:eastAsia="en-GB"/>
        </w:rPr>
        <w:t>rise,</w:t>
      </w:r>
      <w:r w:rsidR="00A52884">
        <w:rPr>
          <w:rFonts w:ascii="Trebuchet MS" w:eastAsia="Times New Roman" w:hAnsi="Trebuchet MS" w:cs="Times New Roman"/>
          <w:sz w:val="24"/>
          <w:szCs w:val="24"/>
          <w:lang w:eastAsia="en-GB"/>
        </w:rPr>
        <w:t xml:space="preserve"> </w:t>
      </w:r>
      <w:r w:rsidR="009A5190">
        <w:rPr>
          <w:rFonts w:ascii="Trebuchet MS" w:eastAsia="Times New Roman" w:hAnsi="Trebuchet MS" w:cs="Times New Roman"/>
          <w:sz w:val="24"/>
          <w:szCs w:val="24"/>
          <w:lang w:eastAsia="en-GB"/>
        </w:rPr>
        <w:t xml:space="preserve">with a </w:t>
      </w:r>
      <w:r w:rsidR="00F5236E" w:rsidRPr="00F5236E">
        <w:rPr>
          <w:rFonts w:ascii="Trebuchet MS" w:eastAsia="Times New Roman" w:hAnsi="Trebuchet MS" w:cs="Times New Roman"/>
          <w:sz w:val="24"/>
          <w:szCs w:val="24"/>
          <w:lang w:eastAsia="en-GB"/>
        </w:rPr>
        <w:t>44% increase in harmful</w:t>
      </w:r>
      <w:r w:rsidR="009A5190">
        <w:rPr>
          <w:rFonts w:ascii="Trebuchet MS" w:eastAsia="Times New Roman" w:hAnsi="Trebuchet MS" w:cs="Times New Roman"/>
          <w:sz w:val="24"/>
          <w:szCs w:val="24"/>
          <w:lang w:eastAsia="en-GB"/>
        </w:rPr>
        <w:t xml:space="preserve"> </w:t>
      </w:r>
      <w:r w:rsidR="00F5236E" w:rsidRPr="00F5236E">
        <w:rPr>
          <w:rFonts w:ascii="Trebuchet MS" w:eastAsia="Times New Roman" w:hAnsi="Trebuchet MS" w:cs="Times New Roman"/>
          <w:sz w:val="24"/>
          <w:szCs w:val="24"/>
          <w:lang w:eastAsia="en-GB"/>
        </w:rPr>
        <w:t xml:space="preserve">assaults towards </w:t>
      </w:r>
      <w:r w:rsidR="009A5190">
        <w:rPr>
          <w:rFonts w:ascii="Trebuchet MS" w:eastAsia="Times New Roman" w:hAnsi="Trebuchet MS" w:cs="Times New Roman"/>
          <w:sz w:val="24"/>
          <w:szCs w:val="24"/>
          <w:lang w:eastAsia="en-GB"/>
        </w:rPr>
        <w:t>this group in one year</w:t>
      </w:r>
      <w:r w:rsidR="00F5236E" w:rsidRPr="00F5236E">
        <w:rPr>
          <w:rFonts w:ascii="Trebuchet MS" w:eastAsia="Times New Roman" w:hAnsi="Trebuchet MS" w:cs="Times New Roman"/>
          <w:sz w:val="24"/>
          <w:szCs w:val="24"/>
          <w:lang w:eastAsia="en-GB"/>
        </w:rPr>
        <w:t>.</w:t>
      </w:r>
      <w:r w:rsidR="006D50A1">
        <w:rPr>
          <w:rStyle w:val="EndnoteReference"/>
          <w:rFonts w:ascii="Trebuchet MS" w:eastAsia="Times New Roman" w:hAnsi="Trebuchet MS" w:cs="Times New Roman"/>
          <w:sz w:val="24"/>
          <w:szCs w:val="24"/>
          <w:lang w:eastAsia="en-GB"/>
        </w:rPr>
        <w:endnoteReference w:id="35"/>
      </w:r>
      <w:r w:rsidR="00F5236E" w:rsidRPr="00F5236E">
        <w:rPr>
          <w:rFonts w:ascii="Trebuchet MS" w:eastAsia="Times New Roman" w:hAnsi="Trebuchet MS" w:cs="Times New Roman"/>
          <w:sz w:val="24"/>
          <w:szCs w:val="24"/>
          <w:lang w:eastAsia="en-GB"/>
        </w:rPr>
        <w:cr/>
      </w:r>
    </w:p>
    <w:p w14:paraId="0A3495AB" w14:textId="77777777" w:rsidR="00CB7F71" w:rsidRPr="00CB7F71" w:rsidRDefault="00CB7F71" w:rsidP="00AA0620">
      <w:pPr>
        <w:spacing w:after="0" w:line="240" w:lineRule="auto"/>
        <w:jc w:val="both"/>
        <w:rPr>
          <w:rFonts w:ascii="Trebuchet MS" w:eastAsia="Times New Roman" w:hAnsi="Trebuchet MS" w:cs="Times New Roman"/>
          <w:b/>
          <w:sz w:val="24"/>
          <w:szCs w:val="24"/>
          <w:lang w:eastAsia="en-GB"/>
        </w:rPr>
      </w:pPr>
      <w:r w:rsidRPr="00CB7F71">
        <w:rPr>
          <w:rFonts w:ascii="Trebuchet MS" w:eastAsia="Times New Roman" w:hAnsi="Trebuchet MS" w:cs="Times New Roman"/>
          <w:b/>
          <w:sz w:val="24"/>
          <w:szCs w:val="24"/>
          <w:lang w:eastAsia="en-GB"/>
        </w:rPr>
        <w:t>Cuts to staff reducing agility to respond</w:t>
      </w:r>
    </w:p>
    <w:p w14:paraId="2795B595" w14:textId="77777777" w:rsidR="00C94639" w:rsidRDefault="00C30269" w:rsidP="00AA0620">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Increased </w:t>
      </w:r>
      <w:r w:rsidR="008435FB">
        <w:rPr>
          <w:rFonts w:ascii="Trebuchet MS" w:eastAsia="Times New Roman" w:hAnsi="Trebuchet MS" w:cs="Times New Roman"/>
          <w:sz w:val="24"/>
          <w:szCs w:val="24"/>
          <w:lang w:eastAsia="en-GB"/>
        </w:rPr>
        <w:t>number</w:t>
      </w:r>
      <w:r w:rsidR="00401EB1">
        <w:rPr>
          <w:rFonts w:ascii="Trebuchet MS" w:eastAsia="Times New Roman" w:hAnsi="Trebuchet MS" w:cs="Times New Roman"/>
          <w:sz w:val="24"/>
          <w:szCs w:val="24"/>
          <w:lang w:eastAsia="en-GB"/>
        </w:rPr>
        <w:t>s</w:t>
      </w:r>
      <w:r w:rsidR="008435FB">
        <w:rPr>
          <w:rFonts w:ascii="Trebuchet MS" w:eastAsia="Times New Roman" w:hAnsi="Trebuchet MS" w:cs="Times New Roman"/>
          <w:sz w:val="24"/>
          <w:szCs w:val="24"/>
          <w:lang w:eastAsia="en-GB"/>
        </w:rPr>
        <w:t xml:space="preserve"> of assaults on </w:t>
      </w:r>
      <w:r w:rsidR="00401EB1">
        <w:rPr>
          <w:rFonts w:ascii="Trebuchet MS" w:eastAsia="Times New Roman" w:hAnsi="Trebuchet MS" w:cs="Times New Roman"/>
          <w:sz w:val="24"/>
          <w:szCs w:val="24"/>
          <w:lang w:eastAsia="en-GB"/>
        </w:rPr>
        <w:t xml:space="preserve">railway workers who deal directly with </w:t>
      </w:r>
      <w:r w:rsidR="0024174F">
        <w:rPr>
          <w:rFonts w:ascii="Trebuchet MS" w:eastAsia="Times New Roman" w:hAnsi="Trebuchet MS" w:cs="Times New Roman"/>
          <w:sz w:val="24"/>
          <w:szCs w:val="24"/>
          <w:lang w:eastAsia="en-GB"/>
        </w:rPr>
        <w:t xml:space="preserve">the public indicate that </w:t>
      </w:r>
      <w:r w:rsidR="00F563CE">
        <w:rPr>
          <w:rFonts w:ascii="Trebuchet MS" w:eastAsia="Times New Roman" w:hAnsi="Trebuchet MS" w:cs="Times New Roman"/>
          <w:sz w:val="24"/>
          <w:szCs w:val="24"/>
          <w:lang w:eastAsia="en-GB"/>
        </w:rPr>
        <w:t>staff are becoming the target for passenger frustration</w:t>
      </w:r>
      <w:r w:rsidR="00ED4922">
        <w:rPr>
          <w:rFonts w:ascii="Trebuchet MS" w:eastAsia="Times New Roman" w:hAnsi="Trebuchet MS" w:cs="Times New Roman"/>
          <w:sz w:val="24"/>
          <w:szCs w:val="24"/>
          <w:lang w:eastAsia="en-GB"/>
        </w:rPr>
        <w:t xml:space="preserve"> </w:t>
      </w:r>
      <w:r w:rsidR="00BD5599">
        <w:rPr>
          <w:rFonts w:ascii="Trebuchet MS" w:eastAsia="Times New Roman" w:hAnsi="Trebuchet MS" w:cs="Times New Roman"/>
          <w:sz w:val="24"/>
          <w:szCs w:val="24"/>
          <w:lang w:eastAsia="en-GB"/>
        </w:rPr>
        <w:t xml:space="preserve">when with sufficient staffing, situations can be dealt with </w:t>
      </w:r>
      <w:r w:rsidR="00F833F0">
        <w:rPr>
          <w:rFonts w:ascii="Trebuchet MS" w:eastAsia="Times New Roman" w:hAnsi="Trebuchet MS" w:cs="Times New Roman"/>
          <w:sz w:val="24"/>
          <w:szCs w:val="24"/>
          <w:lang w:eastAsia="en-GB"/>
        </w:rPr>
        <w:t>in a more orderly way. If nothing else, the employees on duty would know that they have assistance to hand</w:t>
      </w:r>
      <w:r w:rsidR="003C3D68">
        <w:rPr>
          <w:rFonts w:ascii="Trebuchet MS" w:eastAsia="Times New Roman" w:hAnsi="Trebuchet MS" w:cs="Times New Roman"/>
          <w:sz w:val="24"/>
          <w:szCs w:val="24"/>
          <w:lang w:eastAsia="en-GB"/>
        </w:rPr>
        <w:t xml:space="preserve">. Instead, there are simply not enough </w:t>
      </w:r>
      <w:r w:rsidR="009C40F5">
        <w:rPr>
          <w:rFonts w:ascii="Trebuchet MS" w:eastAsia="Times New Roman" w:hAnsi="Trebuchet MS" w:cs="Times New Roman"/>
          <w:sz w:val="24"/>
          <w:szCs w:val="24"/>
          <w:lang w:eastAsia="en-GB"/>
        </w:rPr>
        <w:t xml:space="preserve">railway workers </w:t>
      </w:r>
      <w:r>
        <w:rPr>
          <w:rFonts w:ascii="Trebuchet MS" w:eastAsia="Times New Roman" w:hAnsi="Trebuchet MS" w:cs="Times New Roman"/>
          <w:sz w:val="24"/>
          <w:szCs w:val="24"/>
          <w:lang w:eastAsia="en-GB"/>
        </w:rPr>
        <w:t xml:space="preserve">to deal with </w:t>
      </w:r>
      <w:r w:rsidR="008435FB">
        <w:rPr>
          <w:rFonts w:ascii="Trebuchet MS" w:eastAsia="Times New Roman" w:hAnsi="Trebuchet MS" w:cs="Times New Roman"/>
          <w:sz w:val="24"/>
          <w:szCs w:val="24"/>
          <w:lang w:eastAsia="en-GB"/>
        </w:rPr>
        <w:t>pass</w:t>
      </w:r>
      <w:r w:rsidR="0024174F">
        <w:rPr>
          <w:rFonts w:ascii="Trebuchet MS" w:eastAsia="Times New Roman" w:hAnsi="Trebuchet MS" w:cs="Times New Roman"/>
          <w:sz w:val="24"/>
          <w:szCs w:val="24"/>
          <w:lang w:eastAsia="en-GB"/>
        </w:rPr>
        <w:t>enger frustrations</w:t>
      </w:r>
      <w:r w:rsidR="00B66E17">
        <w:rPr>
          <w:rFonts w:ascii="Trebuchet MS" w:eastAsia="Times New Roman" w:hAnsi="Trebuchet MS" w:cs="Times New Roman"/>
          <w:sz w:val="24"/>
          <w:szCs w:val="24"/>
          <w:lang w:eastAsia="en-GB"/>
        </w:rPr>
        <w:t>.</w:t>
      </w:r>
    </w:p>
    <w:p w14:paraId="55DEF13F" w14:textId="77777777" w:rsidR="00C94639" w:rsidRDefault="00C94639" w:rsidP="00AA0620">
      <w:pPr>
        <w:spacing w:after="0" w:line="240" w:lineRule="auto"/>
        <w:jc w:val="both"/>
        <w:rPr>
          <w:rFonts w:ascii="Trebuchet MS" w:eastAsia="Times New Roman" w:hAnsi="Trebuchet MS" w:cs="Times New Roman"/>
          <w:sz w:val="24"/>
          <w:szCs w:val="24"/>
          <w:lang w:eastAsia="en-GB"/>
        </w:rPr>
      </w:pPr>
    </w:p>
    <w:p w14:paraId="76892016" w14:textId="64D9ED27" w:rsidR="007B25BB" w:rsidRPr="00C94639" w:rsidRDefault="00B15249" w:rsidP="00AA0620">
      <w:pPr>
        <w:spacing w:after="0" w:line="240" w:lineRule="auto"/>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This situation </w:t>
      </w:r>
      <w:r w:rsidR="009E0F9A">
        <w:rPr>
          <w:rFonts w:ascii="Trebuchet MS" w:eastAsia="Times New Roman" w:hAnsi="Trebuchet MS" w:cs="Times New Roman"/>
          <w:sz w:val="24"/>
          <w:szCs w:val="24"/>
          <w:lang w:eastAsia="en-GB"/>
        </w:rPr>
        <w:t>is</w:t>
      </w:r>
      <w:r>
        <w:rPr>
          <w:rFonts w:ascii="Trebuchet MS" w:eastAsia="Times New Roman" w:hAnsi="Trebuchet MS" w:cs="Times New Roman"/>
          <w:sz w:val="24"/>
          <w:szCs w:val="24"/>
          <w:lang w:eastAsia="en-GB"/>
        </w:rPr>
        <w:t xml:space="preserve"> c</w:t>
      </w:r>
      <w:r w:rsidR="00504353">
        <w:rPr>
          <w:rFonts w:ascii="Trebuchet MS" w:eastAsia="Times New Roman" w:hAnsi="Trebuchet MS" w:cs="Times New Roman"/>
          <w:sz w:val="24"/>
          <w:szCs w:val="24"/>
          <w:lang w:eastAsia="en-GB"/>
        </w:rPr>
        <w:t>aused</w:t>
      </w:r>
      <w:r>
        <w:rPr>
          <w:rFonts w:ascii="Trebuchet MS" w:eastAsia="Times New Roman" w:hAnsi="Trebuchet MS" w:cs="Times New Roman"/>
          <w:sz w:val="24"/>
          <w:szCs w:val="24"/>
          <w:lang w:eastAsia="en-GB"/>
        </w:rPr>
        <w:t xml:space="preserve"> by </w:t>
      </w:r>
      <w:r w:rsidR="009E0F9A">
        <w:rPr>
          <w:rFonts w:ascii="Trebuchet MS" w:eastAsia="Times New Roman" w:hAnsi="Trebuchet MS" w:cs="Times New Roman"/>
          <w:sz w:val="24"/>
          <w:szCs w:val="24"/>
          <w:lang w:eastAsia="en-GB"/>
        </w:rPr>
        <w:t xml:space="preserve">companies </w:t>
      </w:r>
      <w:r w:rsidR="004217B6">
        <w:rPr>
          <w:rFonts w:ascii="Trebuchet MS" w:eastAsia="Times New Roman" w:hAnsi="Trebuchet MS" w:cs="Times New Roman"/>
          <w:sz w:val="24"/>
          <w:szCs w:val="24"/>
          <w:lang w:eastAsia="en-GB"/>
        </w:rPr>
        <w:t xml:space="preserve">reducing their staffing to the barest minimum in the interests of </w:t>
      </w:r>
      <w:r w:rsidR="0048630A">
        <w:rPr>
          <w:rFonts w:ascii="Trebuchet MS" w:eastAsia="Times New Roman" w:hAnsi="Trebuchet MS" w:cs="Times New Roman"/>
          <w:sz w:val="24"/>
          <w:szCs w:val="24"/>
          <w:lang w:eastAsia="en-GB"/>
        </w:rPr>
        <w:t xml:space="preserve">cost savings to increase profitability. </w:t>
      </w:r>
      <w:r w:rsidR="00023A68">
        <w:rPr>
          <w:rFonts w:ascii="Trebuchet MS" w:eastAsia="Times New Roman" w:hAnsi="Trebuchet MS" w:cs="Times New Roman"/>
          <w:sz w:val="24"/>
          <w:szCs w:val="24"/>
          <w:lang w:eastAsia="en-GB"/>
        </w:rPr>
        <w:t xml:space="preserve">The same motive is often behind </w:t>
      </w:r>
      <w:r w:rsidR="009E0F9A">
        <w:rPr>
          <w:rFonts w:ascii="Trebuchet MS" w:eastAsia="Times New Roman" w:hAnsi="Trebuchet MS" w:cs="Times New Roman"/>
          <w:sz w:val="24"/>
          <w:szCs w:val="24"/>
          <w:lang w:eastAsia="en-GB"/>
        </w:rPr>
        <w:t xml:space="preserve">carrying vacancies </w:t>
      </w:r>
      <w:r w:rsidR="00023A68">
        <w:rPr>
          <w:rFonts w:ascii="Trebuchet MS" w:eastAsia="Times New Roman" w:hAnsi="Trebuchet MS" w:cs="Times New Roman"/>
          <w:sz w:val="24"/>
          <w:szCs w:val="24"/>
          <w:lang w:eastAsia="en-GB"/>
        </w:rPr>
        <w:t xml:space="preserve">and </w:t>
      </w:r>
      <w:r w:rsidR="009975D8">
        <w:rPr>
          <w:rFonts w:ascii="Trebuchet MS" w:eastAsia="Times New Roman" w:hAnsi="Trebuchet MS" w:cs="Times New Roman"/>
          <w:sz w:val="24"/>
          <w:szCs w:val="24"/>
          <w:lang w:eastAsia="en-GB"/>
        </w:rPr>
        <w:t xml:space="preserve">a </w:t>
      </w:r>
      <w:r w:rsidR="00683F8A">
        <w:rPr>
          <w:rFonts w:ascii="Trebuchet MS" w:eastAsia="Times New Roman" w:hAnsi="Trebuchet MS" w:cs="Times New Roman"/>
          <w:sz w:val="24"/>
          <w:szCs w:val="24"/>
          <w:lang w:eastAsia="en-GB"/>
        </w:rPr>
        <w:t>r</w:t>
      </w:r>
      <w:r w:rsidR="00AA0620" w:rsidRPr="00DD5EA0">
        <w:rPr>
          <w:rFonts w:ascii="Trebuchet MS" w:hAnsi="Trebuchet MS"/>
          <w:sz w:val="24"/>
          <w:szCs w:val="24"/>
        </w:rPr>
        <w:t>eluctance to invest in spare staff</w:t>
      </w:r>
      <w:r w:rsidR="00E74CB8">
        <w:rPr>
          <w:rFonts w:ascii="Trebuchet MS" w:hAnsi="Trebuchet MS"/>
          <w:sz w:val="24"/>
          <w:szCs w:val="24"/>
        </w:rPr>
        <w:t xml:space="preserve"> who could be bro</w:t>
      </w:r>
      <w:r w:rsidR="001F3DD3">
        <w:rPr>
          <w:rFonts w:ascii="Trebuchet MS" w:hAnsi="Trebuchet MS"/>
          <w:sz w:val="24"/>
          <w:szCs w:val="24"/>
        </w:rPr>
        <w:t>ught in to deal with disruption and other issues</w:t>
      </w:r>
      <w:r w:rsidR="007B25BB">
        <w:rPr>
          <w:rFonts w:ascii="Trebuchet MS" w:hAnsi="Trebuchet MS"/>
          <w:sz w:val="24"/>
          <w:szCs w:val="24"/>
        </w:rPr>
        <w:t xml:space="preserve">. For these reasons, we believe that </w:t>
      </w:r>
      <w:r w:rsidR="00E426D5">
        <w:rPr>
          <w:rFonts w:ascii="Trebuchet MS" w:hAnsi="Trebuchet MS"/>
          <w:sz w:val="24"/>
          <w:szCs w:val="24"/>
        </w:rPr>
        <w:t xml:space="preserve">the railway is unable to show the agility it needs. </w:t>
      </w:r>
    </w:p>
    <w:p w14:paraId="0924D0D4" w14:textId="77777777" w:rsidR="007B25BB" w:rsidRDefault="007B25BB" w:rsidP="00AA0620">
      <w:pPr>
        <w:spacing w:after="0" w:line="240" w:lineRule="auto"/>
        <w:jc w:val="both"/>
        <w:rPr>
          <w:rFonts w:ascii="Trebuchet MS" w:hAnsi="Trebuchet MS"/>
          <w:sz w:val="24"/>
          <w:szCs w:val="24"/>
        </w:rPr>
      </w:pPr>
    </w:p>
    <w:p w14:paraId="6A263EBC" w14:textId="05A0E95A" w:rsidR="00F7585B" w:rsidRDefault="00E6466E" w:rsidP="00AA0620">
      <w:pPr>
        <w:spacing w:after="0" w:line="240" w:lineRule="auto"/>
        <w:jc w:val="both"/>
        <w:rPr>
          <w:rFonts w:ascii="Trebuchet MS" w:hAnsi="Trebuchet MS"/>
          <w:sz w:val="24"/>
          <w:szCs w:val="24"/>
        </w:rPr>
      </w:pPr>
      <w:r>
        <w:rPr>
          <w:rFonts w:ascii="Trebuchet MS" w:hAnsi="Trebuchet MS"/>
          <w:sz w:val="24"/>
          <w:szCs w:val="24"/>
        </w:rPr>
        <w:t>Instead of planning for the long term</w:t>
      </w:r>
      <w:r w:rsidR="00CE5EE9">
        <w:rPr>
          <w:rFonts w:ascii="Trebuchet MS" w:hAnsi="Trebuchet MS"/>
          <w:sz w:val="24"/>
          <w:szCs w:val="24"/>
        </w:rPr>
        <w:t xml:space="preserve"> and taking that perspective in decision making, </w:t>
      </w:r>
      <w:r w:rsidR="00B8450F">
        <w:rPr>
          <w:rFonts w:ascii="Trebuchet MS" w:hAnsi="Trebuchet MS"/>
          <w:sz w:val="24"/>
          <w:szCs w:val="24"/>
        </w:rPr>
        <w:t>t</w:t>
      </w:r>
      <w:r w:rsidR="00E426D5">
        <w:rPr>
          <w:rFonts w:ascii="Trebuchet MS" w:hAnsi="Trebuchet MS"/>
          <w:sz w:val="24"/>
          <w:szCs w:val="24"/>
        </w:rPr>
        <w:t xml:space="preserve">he short </w:t>
      </w:r>
      <w:proofErr w:type="spellStart"/>
      <w:r w:rsidR="00E426D5">
        <w:rPr>
          <w:rFonts w:ascii="Trebuchet MS" w:hAnsi="Trebuchet MS"/>
          <w:sz w:val="24"/>
          <w:szCs w:val="24"/>
        </w:rPr>
        <w:t>termist</w:t>
      </w:r>
      <w:proofErr w:type="spellEnd"/>
      <w:r w:rsidR="00E426D5">
        <w:rPr>
          <w:rFonts w:ascii="Trebuchet MS" w:hAnsi="Trebuchet MS"/>
          <w:sz w:val="24"/>
          <w:szCs w:val="24"/>
        </w:rPr>
        <w:t xml:space="preserve"> nature </w:t>
      </w:r>
      <w:r w:rsidR="00B404D5">
        <w:rPr>
          <w:rFonts w:ascii="Trebuchet MS" w:hAnsi="Trebuchet MS"/>
          <w:sz w:val="24"/>
          <w:szCs w:val="24"/>
        </w:rPr>
        <w:t xml:space="preserve">of passenger franchises </w:t>
      </w:r>
      <w:r w:rsidR="000E257A">
        <w:rPr>
          <w:rFonts w:ascii="Trebuchet MS" w:hAnsi="Trebuchet MS"/>
          <w:sz w:val="24"/>
          <w:szCs w:val="24"/>
        </w:rPr>
        <w:t xml:space="preserve">mean that </w:t>
      </w:r>
      <w:r w:rsidR="00B8450F">
        <w:rPr>
          <w:rFonts w:ascii="Trebuchet MS" w:hAnsi="Trebuchet MS"/>
          <w:sz w:val="24"/>
          <w:szCs w:val="24"/>
        </w:rPr>
        <w:t xml:space="preserve">at best the operator only looks at what they can achieve </w:t>
      </w:r>
      <w:r w:rsidR="000E257A">
        <w:rPr>
          <w:rFonts w:ascii="Trebuchet MS" w:hAnsi="Trebuchet MS"/>
          <w:sz w:val="24"/>
          <w:szCs w:val="24"/>
        </w:rPr>
        <w:t>in a</w:t>
      </w:r>
      <w:r w:rsidR="00B8450F">
        <w:rPr>
          <w:rFonts w:ascii="Trebuchet MS" w:hAnsi="Trebuchet MS"/>
          <w:sz w:val="24"/>
          <w:szCs w:val="24"/>
        </w:rPr>
        <w:t xml:space="preserve"> limited time. It also means that they don’t plan </w:t>
      </w:r>
      <w:r w:rsidR="00E62DA9">
        <w:rPr>
          <w:rFonts w:ascii="Trebuchet MS" w:hAnsi="Trebuchet MS"/>
          <w:sz w:val="24"/>
          <w:szCs w:val="24"/>
        </w:rPr>
        <w:t>beyond the franchise – or even into the final few years of their tenure – in case they don’t win</w:t>
      </w:r>
      <w:r w:rsidR="00047134">
        <w:rPr>
          <w:rFonts w:ascii="Trebuchet MS" w:hAnsi="Trebuchet MS"/>
          <w:sz w:val="24"/>
          <w:szCs w:val="24"/>
        </w:rPr>
        <w:t xml:space="preserve"> the contract again. </w:t>
      </w:r>
    </w:p>
    <w:p w14:paraId="69BD5D70" w14:textId="77777777" w:rsidR="00F7585B" w:rsidRDefault="00F7585B" w:rsidP="00AA0620">
      <w:pPr>
        <w:spacing w:after="0" w:line="240" w:lineRule="auto"/>
        <w:jc w:val="both"/>
        <w:rPr>
          <w:rFonts w:ascii="Trebuchet MS" w:hAnsi="Trebuchet MS"/>
          <w:sz w:val="24"/>
          <w:szCs w:val="24"/>
        </w:rPr>
      </w:pPr>
    </w:p>
    <w:p w14:paraId="06E9113D" w14:textId="6C5080DD" w:rsidR="0055148A" w:rsidRDefault="00F7585B" w:rsidP="0055148A">
      <w:pPr>
        <w:spacing w:after="0" w:line="240" w:lineRule="auto"/>
        <w:jc w:val="both"/>
        <w:rPr>
          <w:rFonts w:ascii="Trebuchet MS" w:hAnsi="Trebuchet MS"/>
          <w:sz w:val="24"/>
          <w:szCs w:val="24"/>
        </w:rPr>
      </w:pPr>
      <w:r>
        <w:rPr>
          <w:rFonts w:ascii="Trebuchet MS" w:hAnsi="Trebuchet MS"/>
          <w:sz w:val="24"/>
          <w:szCs w:val="24"/>
        </w:rPr>
        <w:t>We believe that the industry needs to r</w:t>
      </w:r>
      <w:r w:rsidR="00AA0620" w:rsidRPr="00DD5EA0">
        <w:rPr>
          <w:rFonts w:ascii="Trebuchet MS" w:hAnsi="Trebuchet MS"/>
          <w:sz w:val="24"/>
          <w:szCs w:val="24"/>
        </w:rPr>
        <w:t>ecogni</w:t>
      </w:r>
      <w:r>
        <w:rPr>
          <w:rFonts w:ascii="Trebuchet MS" w:hAnsi="Trebuchet MS"/>
          <w:sz w:val="24"/>
          <w:szCs w:val="24"/>
        </w:rPr>
        <w:t xml:space="preserve">se the </w:t>
      </w:r>
      <w:r w:rsidR="00AA0620" w:rsidRPr="00DD5EA0">
        <w:rPr>
          <w:rFonts w:ascii="Trebuchet MS" w:hAnsi="Trebuchet MS"/>
          <w:sz w:val="24"/>
          <w:szCs w:val="24"/>
        </w:rPr>
        <w:t>reality that “</w:t>
      </w:r>
      <w:r>
        <w:rPr>
          <w:rFonts w:ascii="Trebuchet MS" w:hAnsi="Trebuchet MS"/>
          <w:sz w:val="24"/>
          <w:szCs w:val="24"/>
        </w:rPr>
        <w:t xml:space="preserve">to </w:t>
      </w:r>
      <w:r w:rsidR="00AA0620" w:rsidRPr="00DD5EA0">
        <w:rPr>
          <w:rFonts w:ascii="Trebuchet MS" w:hAnsi="Trebuchet MS"/>
          <w:sz w:val="24"/>
          <w:szCs w:val="24"/>
        </w:rPr>
        <w:t>save money in one place causes cost in another.</w:t>
      </w:r>
      <w:r w:rsidR="00AA0620">
        <w:rPr>
          <w:rFonts w:ascii="Trebuchet MS" w:hAnsi="Trebuchet MS"/>
          <w:sz w:val="24"/>
          <w:szCs w:val="24"/>
        </w:rPr>
        <w:t>”</w:t>
      </w:r>
      <w:r w:rsidR="00AA0620" w:rsidRPr="00DD5EA0">
        <w:rPr>
          <w:rFonts w:ascii="Trebuchet MS" w:hAnsi="Trebuchet MS"/>
          <w:sz w:val="24"/>
          <w:szCs w:val="24"/>
        </w:rPr>
        <w:t xml:space="preserve"> Demands for saving</w:t>
      </w:r>
      <w:r w:rsidR="00AA0620">
        <w:rPr>
          <w:rFonts w:ascii="Trebuchet MS" w:hAnsi="Trebuchet MS"/>
          <w:sz w:val="24"/>
          <w:szCs w:val="24"/>
        </w:rPr>
        <w:t xml:space="preserve"> money and cutting staff at one location, given the </w:t>
      </w:r>
      <w:r w:rsidR="00125716">
        <w:rPr>
          <w:rFonts w:ascii="Trebuchet MS" w:hAnsi="Trebuchet MS"/>
          <w:sz w:val="24"/>
          <w:szCs w:val="24"/>
        </w:rPr>
        <w:t xml:space="preserve">practical </w:t>
      </w:r>
      <w:r w:rsidR="00AA0620">
        <w:rPr>
          <w:rFonts w:ascii="Trebuchet MS" w:hAnsi="Trebuchet MS"/>
          <w:sz w:val="24"/>
          <w:szCs w:val="24"/>
        </w:rPr>
        <w:t xml:space="preserve">integrated nature of the railway, means that somewhere else a cost will then be entailed. </w:t>
      </w:r>
      <w:r w:rsidR="00E470ED">
        <w:rPr>
          <w:rFonts w:ascii="Trebuchet MS" w:hAnsi="Trebuchet MS"/>
          <w:sz w:val="24"/>
          <w:szCs w:val="24"/>
        </w:rPr>
        <w:t xml:space="preserve">This factor can be seen </w:t>
      </w:r>
      <w:r w:rsidR="00810B13">
        <w:rPr>
          <w:rFonts w:ascii="Trebuchet MS" w:hAnsi="Trebuchet MS"/>
          <w:sz w:val="24"/>
          <w:szCs w:val="24"/>
        </w:rPr>
        <w:t xml:space="preserve">at work in stations as described above. But it is also possible to </w:t>
      </w:r>
      <w:r w:rsidR="00EA6B2A">
        <w:rPr>
          <w:rFonts w:ascii="Trebuchet MS" w:hAnsi="Trebuchet MS"/>
          <w:sz w:val="24"/>
          <w:szCs w:val="24"/>
        </w:rPr>
        <w:t xml:space="preserve">see </w:t>
      </w:r>
      <w:r w:rsidR="00E330DC">
        <w:rPr>
          <w:rFonts w:ascii="Trebuchet MS" w:hAnsi="Trebuchet MS"/>
          <w:sz w:val="24"/>
          <w:szCs w:val="24"/>
        </w:rPr>
        <w:t xml:space="preserve">the issue as one of a lack of </w:t>
      </w:r>
      <w:r w:rsidR="00AA0620">
        <w:rPr>
          <w:rFonts w:ascii="Trebuchet MS" w:hAnsi="Trebuchet MS"/>
          <w:sz w:val="24"/>
          <w:szCs w:val="24"/>
        </w:rPr>
        <w:t>joined up thinking between N</w:t>
      </w:r>
      <w:r w:rsidR="00E330DC">
        <w:rPr>
          <w:rFonts w:ascii="Trebuchet MS" w:hAnsi="Trebuchet MS"/>
          <w:sz w:val="24"/>
          <w:szCs w:val="24"/>
        </w:rPr>
        <w:t xml:space="preserve">etwork </w:t>
      </w:r>
      <w:r w:rsidR="00AA0620">
        <w:rPr>
          <w:rFonts w:ascii="Trebuchet MS" w:hAnsi="Trebuchet MS"/>
          <w:sz w:val="24"/>
          <w:szCs w:val="24"/>
        </w:rPr>
        <w:t>R</w:t>
      </w:r>
      <w:r w:rsidR="00E330DC">
        <w:rPr>
          <w:rFonts w:ascii="Trebuchet MS" w:hAnsi="Trebuchet MS"/>
          <w:sz w:val="24"/>
          <w:szCs w:val="24"/>
        </w:rPr>
        <w:t>ail</w:t>
      </w:r>
      <w:r w:rsidR="00AA0620">
        <w:rPr>
          <w:rFonts w:ascii="Trebuchet MS" w:hAnsi="Trebuchet MS"/>
          <w:sz w:val="24"/>
          <w:szCs w:val="24"/>
        </w:rPr>
        <w:t xml:space="preserve"> and </w:t>
      </w:r>
      <w:r w:rsidR="00236831">
        <w:rPr>
          <w:rFonts w:ascii="Trebuchet MS" w:hAnsi="Trebuchet MS"/>
          <w:sz w:val="24"/>
          <w:szCs w:val="24"/>
        </w:rPr>
        <w:t xml:space="preserve">the </w:t>
      </w:r>
      <w:r w:rsidR="00AA0620">
        <w:rPr>
          <w:rFonts w:ascii="Trebuchet MS" w:hAnsi="Trebuchet MS"/>
          <w:sz w:val="24"/>
          <w:szCs w:val="24"/>
        </w:rPr>
        <w:t xml:space="preserve">TOCs </w:t>
      </w:r>
      <w:r w:rsidR="00236831">
        <w:rPr>
          <w:rFonts w:ascii="Trebuchet MS" w:hAnsi="Trebuchet MS"/>
          <w:sz w:val="24"/>
          <w:szCs w:val="24"/>
        </w:rPr>
        <w:t xml:space="preserve">because they </w:t>
      </w:r>
      <w:r w:rsidR="00AA0620">
        <w:rPr>
          <w:rFonts w:ascii="Trebuchet MS" w:hAnsi="Trebuchet MS"/>
          <w:sz w:val="24"/>
          <w:szCs w:val="24"/>
        </w:rPr>
        <w:t xml:space="preserve">work to different objectives. </w:t>
      </w:r>
    </w:p>
    <w:p w14:paraId="5CEB9A00" w14:textId="77777777" w:rsidR="0055148A" w:rsidRDefault="0055148A" w:rsidP="0055148A">
      <w:pPr>
        <w:spacing w:after="0" w:line="240" w:lineRule="auto"/>
        <w:jc w:val="both"/>
        <w:rPr>
          <w:rFonts w:ascii="Trebuchet MS" w:hAnsi="Trebuchet MS"/>
          <w:sz w:val="24"/>
          <w:szCs w:val="24"/>
        </w:rPr>
      </w:pPr>
    </w:p>
    <w:p w14:paraId="55CF1500" w14:textId="77777777" w:rsidR="00BB1A00" w:rsidRDefault="003727E4" w:rsidP="00AA0620">
      <w:pPr>
        <w:spacing w:after="0" w:line="240" w:lineRule="auto"/>
        <w:jc w:val="both"/>
        <w:rPr>
          <w:rFonts w:ascii="Trebuchet MS" w:hAnsi="Trebuchet MS"/>
          <w:sz w:val="24"/>
          <w:szCs w:val="24"/>
        </w:rPr>
      </w:pPr>
      <w:r>
        <w:rPr>
          <w:rFonts w:ascii="Trebuchet MS" w:hAnsi="Trebuchet MS"/>
          <w:sz w:val="24"/>
          <w:szCs w:val="24"/>
        </w:rPr>
        <w:t>As mentioned above, o</w:t>
      </w:r>
      <w:r w:rsidR="00E47C5D">
        <w:rPr>
          <w:rFonts w:ascii="Trebuchet MS" w:hAnsi="Trebuchet MS"/>
          <w:sz w:val="24"/>
          <w:szCs w:val="24"/>
        </w:rPr>
        <w:t>ne are</w:t>
      </w:r>
      <w:r w:rsidR="00DB17E6">
        <w:rPr>
          <w:rFonts w:ascii="Trebuchet MS" w:hAnsi="Trebuchet MS"/>
          <w:sz w:val="24"/>
          <w:szCs w:val="24"/>
        </w:rPr>
        <w:t>a</w:t>
      </w:r>
      <w:r w:rsidR="00E47C5D">
        <w:rPr>
          <w:rFonts w:ascii="Trebuchet MS" w:hAnsi="Trebuchet MS"/>
          <w:sz w:val="24"/>
          <w:szCs w:val="24"/>
        </w:rPr>
        <w:t xml:space="preserve"> </w:t>
      </w:r>
      <w:r w:rsidR="00DB17E6">
        <w:rPr>
          <w:rFonts w:ascii="Trebuchet MS" w:hAnsi="Trebuchet MS"/>
          <w:sz w:val="24"/>
          <w:szCs w:val="24"/>
        </w:rPr>
        <w:t xml:space="preserve">in which </w:t>
      </w:r>
      <w:r w:rsidR="00E47C5D">
        <w:rPr>
          <w:rFonts w:ascii="Trebuchet MS" w:hAnsi="Trebuchet MS"/>
          <w:sz w:val="24"/>
          <w:szCs w:val="24"/>
        </w:rPr>
        <w:t xml:space="preserve">this is particularly </w:t>
      </w:r>
      <w:r w:rsidR="00DB17E6">
        <w:rPr>
          <w:rFonts w:ascii="Trebuchet MS" w:hAnsi="Trebuchet MS"/>
          <w:sz w:val="24"/>
          <w:szCs w:val="24"/>
        </w:rPr>
        <w:t>highlighted is the p</w:t>
      </w:r>
      <w:r w:rsidR="00AA0620">
        <w:rPr>
          <w:rFonts w:ascii="Trebuchet MS" w:hAnsi="Trebuchet MS"/>
          <w:sz w:val="24"/>
          <w:szCs w:val="24"/>
        </w:rPr>
        <w:t xml:space="preserve">roblem </w:t>
      </w:r>
      <w:r w:rsidR="00DB17E6">
        <w:rPr>
          <w:rFonts w:ascii="Trebuchet MS" w:hAnsi="Trebuchet MS"/>
          <w:sz w:val="24"/>
          <w:szCs w:val="24"/>
        </w:rPr>
        <w:t xml:space="preserve">of a </w:t>
      </w:r>
      <w:r w:rsidR="00AA0620">
        <w:rPr>
          <w:rFonts w:ascii="Trebuchet MS" w:hAnsi="Trebuchet MS"/>
          <w:sz w:val="24"/>
          <w:szCs w:val="24"/>
        </w:rPr>
        <w:t xml:space="preserve">lack of surplus staff. </w:t>
      </w:r>
      <w:r w:rsidR="00DA6D1C">
        <w:rPr>
          <w:rFonts w:ascii="Trebuchet MS" w:hAnsi="Trebuchet MS"/>
          <w:sz w:val="24"/>
          <w:szCs w:val="24"/>
        </w:rPr>
        <w:t xml:space="preserve">Unlike the mainline railway, </w:t>
      </w:r>
      <w:r w:rsidR="0055148A">
        <w:rPr>
          <w:rFonts w:ascii="Trebuchet MS" w:hAnsi="Trebuchet MS"/>
          <w:sz w:val="24"/>
          <w:szCs w:val="24"/>
        </w:rPr>
        <w:t xml:space="preserve">London Underground carries a number of surplus staff against the recognition that issues occur at a variety of levels but can then be dealt with because resources are available. </w:t>
      </w:r>
      <w:r w:rsidR="00154884">
        <w:rPr>
          <w:rFonts w:ascii="Trebuchet MS" w:hAnsi="Trebuchet MS"/>
          <w:sz w:val="24"/>
          <w:szCs w:val="24"/>
        </w:rPr>
        <w:t xml:space="preserve">We also understand that this is the approach of the </w:t>
      </w:r>
      <w:r w:rsidR="00154884" w:rsidRPr="005D6217">
        <w:rPr>
          <w:rFonts w:ascii="Trebuchet MS" w:hAnsi="Trebuchet MS"/>
          <w:sz w:val="24"/>
          <w:szCs w:val="24"/>
        </w:rPr>
        <w:t>Japanese railway</w:t>
      </w:r>
      <w:r w:rsidR="00154884">
        <w:rPr>
          <w:rFonts w:ascii="Trebuchet MS" w:hAnsi="Trebuchet MS"/>
          <w:sz w:val="24"/>
          <w:szCs w:val="24"/>
        </w:rPr>
        <w:t>s</w:t>
      </w:r>
      <w:r w:rsidR="00154884" w:rsidRPr="005D6217">
        <w:rPr>
          <w:rFonts w:ascii="Trebuchet MS" w:hAnsi="Trebuchet MS"/>
          <w:sz w:val="24"/>
          <w:szCs w:val="24"/>
        </w:rPr>
        <w:t xml:space="preserve"> which maintains spare train crews to ensure that its reputation for punctual trains is maintained</w:t>
      </w:r>
      <w:r w:rsidR="00BB1A00">
        <w:rPr>
          <w:rFonts w:ascii="Trebuchet MS" w:hAnsi="Trebuchet MS"/>
          <w:sz w:val="24"/>
          <w:szCs w:val="24"/>
        </w:rPr>
        <w:t xml:space="preserve">. </w:t>
      </w:r>
      <w:r w:rsidR="009A6E7C">
        <w:rPr>
          <w:rFonts w:ascii="Trebuchet MS" w:hAnsi="Trebuchet MS"/>
          <w:sz w:val="24"/>
          <w:szCs w:val="24"/>
        </w:rPr>
        <w:t>TOCs</w:t>
      </w:r>
      <w:r w:rsidR="0032332D">
        <w:rPr>
          <w:rFonts w:ascii="Trebuchet MS" w:hAnsi="Trebuchet MS"/>
          <w:sz w:val="24"/>
          <w:szCs w:val="24"/>
        </w:rPr>
        <w:t>, by comparison,</w:t>
      </w:r>
      <w:r w:rsidR="009A6E7C">
        <w:rPr>
          <w:rFonts w:ascii="Trebuchet MS" w:hAnsi="Trebuchet MS"/>
          <w:sz w:val="24"/>
          <w:szCs w:val="24"/>
        </w:rPr>
        <w:t xml:space="preserve"> only have a small number of spare</w:t>
      </w:r>
      <w:r w:rsidR="0032332D">
        <w:rPr>
          <w:rFonts w:ascii="Trebuchet MS" w:hAnsi="Trebuchet MS"/>
          <w:sz w:val="24"/>
          <w:szCs w:val="24"/>
        </w:rPr>
        <w:t xml:space="preserve"> or </w:t>
      </w:r>
      <w:r w:rsidR="009A6E7C">
        <w:rPr>
          <w:rFonts w:ascii="Trebuchet MS" w:hAnsi="Trebuchet MS"/>
          <w:sz w:val="24"/>
          <w:szCs w:val="24"/>
        </w:rPr>
        <w:t xml:space="preserve">surplus staff </w:t>
      </w:r>
      <w:r w:rsidR="000E704B">
        <w:rPr>
          <w:rFonts w:ascii="Trebuchet MS" w:hAnsi="Trebuchet MS"/>
          <w:sz w:val="24"/>
          <w:szCs w:val="24"/>
        </w:rPr>
        <w:t>(</w:t>
      </w:r>
      <w:proofErr w:type="spellStart"/>
      <w:r w:rsidR="000E704B">
        <w:rPr>
          <w:rFonts w:ascii="Trebuchet MS" w:hAnsi="Trebuchet MS"/>
          <w:sz w:val="24"/>
          <w:szCs w:val="24"/>
        </w:rPr>
        <w:t>eg</w:t>
      </w:r>
      <w:proofErr w:type="spellEnd"/>
      <w:r w:rsidR="000E704B">
        <w:rPr>
          <w:rFonts w:ascii="Trebuchet MS" w:hAnsi="Trebuchet MS"/>
          <w:sz w:val="24"/>
          <w:szCs w:val="24"/>
        </w:rPr>
        <w:t xml:space="preserve">, drivers or station staff) </w:t>
      </w:r>
      <w:r w:rsidR="007056CA">
        <w:rPr>
          <w:rFonts w:ascii="Trebuchet MS" w:hAnsi="Trebuchet MS"/>
          <w:sz w:val="24"/>
          <w:szCs w:val="24"/>
        </w:rPr>
        <w:t>available to assi</w:t>
      </w:r>
      <w:r w:rsidR="00731832">
        <w:rPr>
          <w:rFonts w:ascii="Trebuchet MS" w:hAnsi="Trebuchet MS"/>
          <w:sz w:val="24"/>
          <w:szCs w:val="24"/>
        </w:rPr>
        <w:t>s</w:t>
      </w:r>
      <w:r w:rsidR="007056CA">
        <w:rPr>
          <w:rFonts w:ascii="Trebuchet MS" w:hAnsi="Trebuchet MS"/>
          <w:sz w:val="24"/>
          <w:szCs w:val="24"/>
        </w:rPr>
        <w:t>t with disruption</w:t>
      </w:r>
      <w:r w:rsidR="0032332D">
        <w:rPr>
          <w:rFonts w:ascii="Trebuchet MS" w:hAnsi="Trebuchet MS"/>
          <w:sz w:val="24"/>
          <w:szCs w:val="24"/>
        </w:rPr>
        <w:t xml:space="preserve"> which means it can take longer to recover </w:t>
      </w:r>
      <w:r w:rsidR="000E704B">
        <w:rPr>
          <w:rFonts w:ascii="Trebuchet MS" w:hAnsi="Trebuchet MS"/>
          <w:sz w:val="24"/>
          <w:szCs w:val="24"/>
        </w:rPr>
        <w:t>the situation</w:t>
      </w:r>
      <w:r w:rsidR="009A6E7C">
        <w:rPr>
          <w:rFonts w:ascii="Trebuchet MS" w:hAnsi="Trebuchet MS"/>
          <w:sz w:val="24"/>
          <w:szCs w:val="24"/>
        </w:rPr>
        <w:t xml:space="preserve">. </w:t>
      </w:r>
    </w:p>
    <w:p w14:paraId="47035ACD" w14:textId="77777777" w:rsidR="00BB1A00" w:rsidRDefault="00BB1A00" w:rsidP="00AA0620">
      <w:pPr>
        <w:spacing w:after="0" w:line="240" w:lineRule="auto"/>
        <w:jc w:val="both"/>
        <w:rPr>
          <w:rFonts w:ascii="Trebuchet MS" w:hAnsi="Trebuchet MS"/>
          <w:sz w:val="24"/>
          <w:szCs w:val="24"/>
        </w:rPr>
      </w:pPr>
    </w:p>
    <w:p w14:paraId="73B80A62" w14:textId="77777777" w:rsidR="00A30D8F" w:rsidRDefault="006405FD" w:rsidP="00A30D8F">
      <w:pPr>
        <w:spacing w:after="0" w:line="240" w:lineRule="auto"/>
        <w:jc w:val="both"/>
        <w:rPr>
          <w:rFonts w:ascii="Trebuchet MS" w:hAnsi="Trebuchet MS"/>
          <w:sz w:val="24"/>
          <w:szCs w:val="24"/>
        </w:rPr>
      </w:pPr>
      <w:r>
        <w:rPr>
          <w:rFonts w:ascii="Trebuchet MS" w:hAnsi="Trebuchet MS"/>
          <w:sz w:val="24"/>
          <w:szCs w:val="24"/>
        </w:rPr>
        <w:t>We also see the fragmentation caused by rail</w:t>
      </w:r>
      <w:r w:rsidR="009A6E7C">
        <w:rPr>
          <w:rFonts w:ascii="Trebuchet MS" w:hAnsi="Trebuchet MS"/>
          <w:sz w:val="24"/>
          <w:szCs w:val="24"/>
        </w:rPr>
        <w:t xml:space="preserve"> privatisation</w:t>
      </w:r>
      <w:r>
        <w:rPr>
          <w:rFonts w:ascii="Trebuchet MS" w:hAnsi="Trebuchet MS"/>
          <w:sz w:val="24"/>
          <w:szCs w:val="24"/>
        </w:rPr>
        <w:t xml:space="preserve"> as having a detrimental effect here</w:t>
      </w:r>
      <w:r w:rsidR="00C552DD">
        <w:rPr>
          <w:rFonts w:ascii="Trebuchet MS" w:hAnsi="Trebuchet MS"/>
          <w:sz w:val="24"/>
          <w:szCs w:val="24"/>
        </w:rPr>
        <w:t xml:space="preserve"> because there are </w:t>
      </w:r>
      <w:r w:rsidR="009A6E7C">
        <w:rPr>
          <w:rFonts w:ascii="Trebuchet MS" w:hAnsi="Trebuchet MS"/>
          <w:sz w:val="24"/>
          <w:szCs w:val="24"/>
        </w:rPr>
        <w:t xml:space="preserve">barriers to staff from different TOCs and FOCs being available to help with </w:t>
      </w:r>
      <w:r w:rsidR="00C552DD">
        <w:rPr>
          <w:rFonts w:ascii="Trebuchet MS" w:hAnsi="Trebuchet MS"/>
          <w:sz w:val="24"/>
          <w:szCs w:val="24"/>
        </w:rPr>
        <w:t xml:space="preserve">an </w:t>
      </w:r>
      <w:r w:rsidR="009A6E7C">
        <w:rPr>
          <w:rFonts w:ascii="Trebuchet MS" w:hAnsi="Trebuchet MS"/>
          <w:sz w:val="24"/>
          <w:szCs w:val="24"/>
        </w:rPr>
        <w:t xml:space="preserve">issue in another </w:t>
      </w:r>
      <w:r w:rsidR="00C552DD">
        <w:rPr>
          <w:rFonts w:ascii="Trebuchet MS" w:hAnsi="Trebuchet MS"/>
          <w:sz w:val="24"/>
          <w:szCs w:val="24"/>
        </w:rPr>
        <w:t xml:space="preserve">company </w:t>
      </w:r>
      <w:r w:rsidR="009A6E7C">
        <w:rPr>
          <w:rFonts w:ascii="Trebuchet MS" w:hAnsi="Trebuchet MS"/>
          <w:sz w:val="24"/>
          <w:szCs w:val="24"/>
        </w:rPr>
        <w:t>(</w:t>
      </w:r>
      <w:proofErr w:type="spellStart"/>
      <w:r w:rsidR="00C552DD">
        <w:rPr>
          <w:rFonts w:ascii="Trebuchet MS" w:hAnsi="Trebuchet MS"/>
          <w:sz w:val="24"/>
          <w:szCs w:val="24"/>
        </w:rPr>
        <w:t>eg</w:t>
      </w:r>
      <w:proofErr w:type="spellEnd"/>
      <w:r w:rsidR="00C552DD">
        <w:rPr>
          <w:rFonts w:ascii="Trebuchet MS" w:hAnsi="Trebuchet MS"/>
          <w:sz w:val="24"/>
          <w:szCs w:val="24"/>
        </w:rPr>
        <w:t xml:space="preserve">, </w:t>
      </w:r>
      <w:r w:rsidR="0064792E">
        <w:rPr>
          <w:rFonts w:ascii="Trebuchet MS" w:hAnsi="Trebuchet MS"/>
          <w:sz w:val="24"/>
          <w:szCs w:val="24"/>
        </w:rPr>
        <w:t>drivers</w:t>
      </w:r>
      <w:r w:rsidR="009A6E7C">
        <w:rPr>
          <w:rFonts w:ascii="Trebuchet MS" w:hAnsi="Trebuchet MS"/>
          <w:sz w:val="24"/>
          <w:szCs w:val="24"/>
        </w:rPr>
        <w:t xml:space="preserve"> could be idle in a FOC </w:t>
      </w:r>
      <w:proofErr w:type="gramStart"/>
      <w:r w:rsidR="009A6E7C">
        <w:rPr>
          <w:rFonts w:ascii="Trebuchet MS" w:hAnsi="Trebuchet MS"/>
          <w:sz w:val="24"/>
          <w:szCs w:val="24"/>
        </w:rPr>
        <w:t>depot</w:t>
      </w:r>
      <w:proofErr w:type="gramEnd"/>
      <w:r w:rsidR="009A6E7C">
        <w:rPr>
          <w:rFonts w:ascii="Trebuchet MS" w:hAnsi="Trebuchet MS"/>
          <w:sz w:val="24"/>
          <w:szCs w:val="24"/>
        </w:rPr>
        <w:t xml:space="preserve"> but the TOC next door has insufficient staff available because of an issue that has arisen)</w:t>
      </w:r>
      <w:r w:rsidR="00AC0136">
        <w:rPr>
          <w:rFonts w:ascii="Trebuchet MS" w:hAnsi="Trebuchet MS"/>
          <w:sz w:val="24"/>
          <w:szCs w:val="24"/>
        </w:rPr>
        <w:t>.</w:t>
      </w:r>
    </w:p>
    <w:p w14:paraId="427C376A" w14:textId="767336D4" w:rsidR="006B4BA0" w:rsidRDefault="005D6217" w:rsidP="00A30D8F">
      <w:pPr>
        <w:spacing w:after="0" w:line="240" w:lineRule="auto"/>
        <w:jc w:val="both"/>
        <w:rPr>
          <w:rFonts w:ascii="Trebuchet MS" w:hAnsi="Trebuchet MS"/>
          <w:sz w:val="24"/>
          <w:szCs w:val="24"/>
        </w:rPr>
      </w:pPr>
      <w:r w:rsidRPr="005D6217">
        <w:t xml:space="preserve"> </w:t>
      </w:r>
    </w:p>
    <w:p w14:paraId="72D39C63" w14:textId="7574D4EC" w:rsidR="00EC4CCD" w:rsidRDefault="005A77BF" w:rsidP="00AC0136">
      <w:pPr>
        <w:rPr>
          <w:rFonts w:ascii="Trebuchet MS" w:hAnsi="Trebuchet MS"/>
          <w:sz w:val="24"/>
          <w:szCs w:val="24"/>
        </w:rPr>
      </w:pPr>
      <w:r w:rsidRPr="00AC0136">
        <w:rPr>
          <w:rFonts w:ascii="Trebuchet MS" w:hAnsi="Trebuchet MS"/>
          <w:sz w:val="24"/>
          <w:szCs w:val="24"/>
        </w:rPr>
        <w:t xml:space="preserve">Linked to </w:t>
      </w:r>
      <w:r w:rsidR="0091114D">
        <w:rPr>
          <w:rFonts w:ascii="Trebuchet MS" w:hAnsi="Trebuchet MS"/>
          <w:sz w:val="24"/>
          <w:szCs w:val="24"/>
        </w:rPr>
        <w:t xml:space="preserve">the lack of agility is that an </w:t>
      </w:r>
      <w:r w:rsidRPr="00AC0136">
        <w:rPr>
          <w:rFonts w:ascii="Trebuchet MS" w:hAnsi="Trebuchet MS"/>
          <w:sz w:val="24"/>
          <w:szCs w:val="24"/>
        </w:rPr>
        <w:t xml:space="preserve">aspect of recovery </w:t>
      </w:r>
      <w:r w:rsidR="00B5338F">
        <w:rPr>
          <w:rFonts w:ascii="Trebuchet MS" w:hAnsi="Trebuchet MS"/>
          <w:sz w:val="24"/>
          <w:szCs w:val="24"/>
        </w:rPr>
        <w:t xml:space="preserve">is dealing with </w:t>
      </w:r>
      <w:r w:rsidRPr="00AC0136">
        <w:rPr>
          <w:rFonts w:ascii="Trebuchet MS" w:hAnsi="Trebuchet MS"/>
          <w:sz w:val="24"/>
          <w:szCs w:val="24"/>
        </w:rPr>
        <w:t>an influx of passengers at a station where trains have been cancelled</w:t>
      </w:r>
      <w:r w:rsidR="009C5929">
        <w:rPr>
          <w:rFonts w:ascii="Trebuchet MS" w:hAnsi="Trebuchet MS"/>
          <w:sz w:val="24"/>
          <w:szCs w:val="24"/>
        </w:rPr>
        <w:t xml:space="preserve">. Members have </w:t>
      </w:r>
      <w:r w:rsidR="00A30D8F">
        <w:rPr>
          <w:rFonts w:ascii="Trebuchet MS" w:hAnsi="Trebuchet MS"/>
          <w:sz w:val="24"/>
          <w:szCs w:val="24"/>
        </w:rPr>
        <w:t>a</w:t>
      </w:r>
      <w:r w:rsidR="009C5929">
        <w:rPr>
          <w:rFonts w:ascii="Trebuchet MS" w:hAnsi="Trebuchet MS"/>
          <w:sz w:val="24"/>
          <w:szCs w:val="24"/>
        </w:rPr>
        <w:t xml:space="preserve">dvised us that during disruption it is possible that </w:t>
      </w:r>
      <w:r w:rsidRPr="00AC0136">
        <w:rPr>
          <w:rFonts w:ascii="Trebuchet MS" w:hAnsi="Trebuchet MS"/>
          <w:sz w:val="24"/>
          <w:szCs w:val="24"/>
        </w:rPr>
        <w:t xml:space="preserve">a tipping point is reached </w:t>
      </w:r>
      <w:r w:rsidR="009C5929">
        <w:rPr>
          <w:rFonts w:ascii="Trebuchet MS" w:hAnsi="Trebuchet MS"/>
          <w:sz w:val="24"/>
          <w:szCs w:val="24"/>
        </w:rPr>
        <w:t xml:space="preserve">in terms of the numbers of people </w:t>
      </w:r>
      <w:r w:rsidR="004C06BD">
        <w:rPr>
          <w:rFonts w:ascii="Trebuchet MS" w:hAnsi="Trebuchet MS"/>
          <w:sz w:val="24"/>
          <w:szCs w:val="24"/>
        </w:rPr>
        <w:t>on the platforms which can</w:t>
      </w:r>
      <w:r w:rsidR="00C51426">
        <w:rPr>
          <w:rFonts w:ascii="Trebuchet MS" w:hAnsi="Trebuchet MS"/>
          <w:sz w:val="24"/>
          <w:szCs w:val="24"/>
        </w:rPr>
        <w:t xml:space="preserve"> then</w:t>
      </w:r>
      <w:r w:rsidR="004C06BD">
        <w:rPr>
          <w:rFonts w:ascii="Trebuchet MS" w:hAnsi="Trebuchet MS"/>
          <w:sz w:val="24"/>
          <w:szCs w:val="24"/>
        </w:rPr>
        <w:t xml:space="preserve"> mean that r</w:t>
      </w:r>
      <w:r w:rsidRPr="00AC0136">
        <w:rPr>
          <w:rFonts w:ascii="Trebuchet MS" w:hAnsi="Trebuchet MS"/>
          <w:sz w:val="24"/>
          <w:szCs w:val="24"/>
        </w:rPr>
        <w:t>ail users fall on to the infrastructure</w:t>
      </w:r>
      <w:r w:rsidR="004C06BD">
        <w:rPr>
          <w:rFonts w:ascii="Trebuchet MS" w:hAnsi="Trebuchet MS"/>
          <w:sz w:val="24"/>
          <w:szCs w:val="24"/>
        </w:rPr>
        <w:t xml:space="preserve">, resulting in the potential for serious safety </w:t>
      </w:r>
      <w:r w:rsidR="003D2DC6">
        <w:rPr>
          <w:rFonts w:ascii="Trebuchet MS" w:hAnsi="Trebuchet MS"/>
          <w:sz w:val="24"/>
          <w:szCs w:val="24"/>
        </w:rPr>
        <w:t>implications</w:t>
      </w:r>
      <w:r w:rsidR="00D23BA7">
        <w:rPr>
          <w:rFonts w:ascii="Trebuchet MS" w:hAnsi="Trebuchet MS"/>
          <w:sz w:val="24"/>
          <w:szCs w:val="24"/>
        </w:rPr>
        <w:t>, not to mention further train delays</w:t>
      </w:r>
      <w:r w:rsidRPr="00AC0136">
        <w:rPr>
          <w:rFonts w:ascii="Trebuchet MS" w:hAnsi="Trebuchet MS"/>
          <w:sz w:val="24"/>
          <w:szCs w:val="24"/>
        </w:rPr>
        <w:t xml:space="preserve">. </w:t>
      </w:r>
      <w:r w:rsidR="003D2DC6">
        <w:rPr>
          <w:rFonts w:ascii="Trebuchet MS" w:hAnsi="Trebuchet MS"/>
          <w:sz w:val="24"/>
          <w:szCs w:val="24"/>
        </w:rPr>
        <w:t>Unlike London Underground stations, m</w:t>
      </w:r>
      <w:r w:rsidRPr="00AC0136">
        <w:rPr>
          <w:rFonts w:ascii="Trebuchet MS" w:hAnsi="Trebuchet MS"/>
          <w:sz w:val="24"/>
          <w:szCs w:val="24"/>
        </w:rPr>
        <w:t xml:space="preserve">any </w:t>
      </w:r>
      <w:r w:rsidR="003D2DC6">
        <w:rPr>
          <w:rFonts w:ascii="Trebuchet MS" w:hAnsi="Trebuchet MS"/>
          <w:sz w:val="24"/>
          <w:szCs w:val="24"/>
        </w:rPr>
        <w:t xml:space="preserve">National Rail stations are </w:t>
      </w:r>
      <w:r w:rsidRPr="00AC0136">
        <w:rPr>
          <w:rFonts w:ascii="Trebuchet MS" w:hAnsi="Trebuchet MS"/>
          <w:sz w:val="24"/>
          <w:szCs w:val="24"/>
        </w:rPr>
        <w:t xml:space="preserve">not gated. </w:t>
      </w:r>
      <w:r w:rsidR="003D2DC6">
        <w:rPr>
          <w:rFonts w:ascii="Trebuchet MS" w:hAnsi="Trebuchet MS"/>
          <w:sz w:val="24"/>
          <w:szCs w:val="24"/>
        </w:rPr>
        <w:t xml:space="preserve">This issue </w:t>
      </w:r>
      <w:r w:rsidR="00EC4CCD">
        <w:rPr>
          <w:rFonts w:ascii="Trebuchet MS" w:hAnsi="Trebuchet MS"/>
          <w:sz w:val="24"/>
          <w:szCs w:val="24"/>
        </w:rPr>
        <w:t>is c</w:t>
      </w:r>
      <w:r w:rsidRPr="00AC0136">
        <w:rPr>
          <w:rFonts w:ascii="Trebuchet MS" w:hAnsi="Trebuchet MS"/>
          <w:sz w:val="24"/>
          <w:szCs w:val="24"/>
        </w:rPr>
        <w:t>ompound</w:t>
      </w:r>
      <w:r w:rsidR="00EC4CCD">
        <w:rPr>
          <w:rFonts w:ascii="Trebuchet MS" w:hAnsi="Trebuchet MS"/>
          <w:sz w:val="24"/>
          <w:szCs w:val="24"/>
        </w:rPr>
        <w:t xml:space="preserve">ed by staff </w:t>
      </w:r>
      <w:r w:rsidRPr="00AC0136">
        <w:rPr>
          <w:rFonts w:ascii="Trebuchet MS" w:hAnsi="Trebuchet MS"/>
          <w:sz w:val="24"/>
          <w:szCs w:val="24"/>
        </w:rPr>
        <w:t>resources being cut to the bone</w:t>
      </w:r>
      <w:r w:rsidR="00EC4CCD">
        <w:rPr>
          <w:rFonts w:ascii="Trebuchet MS" w:hAnsi="Trebuchet MS"/>
          <w:sz w:val="24"/>
          <w:szCs w:val="24"/>
        </w:rPr>
        <w:t>.</w:t>
      </w:r>
    </w:p>
    <w:p w14:paraId="5AF8C5E8" w14:textId="77777777" w:rsidR="00A30D8F" w:rsidRDefault="00A30D8F" w:rsidP="00A30D8F">
      <w:pPr>
        <w:shd w:val="clear" w:color="auto" w:fill="FFFFFF"/>
        <w:spacing w:after="0" w:line="240" w:lineRule="auto"/>
        <w:rPr>
          <w:rFonts w:ascii="Trebuchet MS" w:eastAsia="Times New Roman" w:hAnsi="Trebuchet MS" w:cs="Segoe UI"/>
          <w:color w:val="000000"/>
          <w:sz w:val="24"/>
          <w:szCs w:val="24"/>
          <w:lang w:eastAsia="en-GB"/>
        </w:rPr>
      </w:pPr>
      <w:r w:rsidRPr="00744C84">
        <w:rPr>
          <w:rFonts w:ascii="Trebuchet MS" w:eastAsia="Times New Roman" w:hAnsi="Trebuchet MS" w:cs="Segoe UI"/>
          <w:b/>
          <w:color w:val="000000"/>
          <w:sz w:val="24"/>
          <w:szCs w:val="24"/>
          <w:lang w:eastAsia="en-GB"/>
        </w:rPr>
        <w:t>Station staffing</w:t>
      </w:r>
      <w:r>
        <w:rPr>
          <w:rFonts w:ascii="Calibri" w:eastAsia="Times New Roman" w:hAnsi="Calibri" w:cs="Segoe UI"/>
          <w:color w:val="000000"/>
          <w:lang w:eastAsia="en-GB"/>
        </w:rPr>
        <w:t xml:space="preserve">  </w:t>
      </w:r>
      <w:r>
        <w:rPr>
          <w:rFonts w:ascii="Calibri" w:eastAsia="Times New Roman" w:hAnsi="Calibri" w:cs="Segoe UI"/>
          <w:color w:val="000000"/>
          <w:lang w:eastAsia="en-GB"/>
        </w:rPr>
        <w:br/>
      </w:r>
      <w:r w:rsidRPr="00E06317">
        <w:rPr>
          <w:rFonts w:ascii="Trebuchet MS" w:eastAsia="Times New Roman" w:hAnsi="Trebuchet MS" w:cs="Segoe UI"/>
          <w:color w:val="000000"/>
          <w:sz w:val="24"/>
          <w:szCs w:val="24"/>
          <w:lang w:eastAsia="en-GB"/>
        </w:rPr>
        <w:t xml:space="preserve">Passenger train operating companies have been cutting staff at railway stations and in the process forcing many passengers to pay higher rail fares because advice on cheaper options is not available. </w:t>
      </w:r>
    </w:p>
    <w:p w14:paraId="14CD2C5A" w14:textId="77777777" w:rsidR="00A30D8F" w:rsidRDefault="00A30D8F" w:rsidP="00A30D8F">
      <w:pPr>
        <w:shd w:val="clear" w:color="auto" w:fill="FFFFFF"/>
        <w:spacing w:after="0" w:line="240" w:lineRule="auto"/>
        <w:rPr>
          <w:rFonts w:ascii="Trebuchet MS" w:eastAsia="Times New Roman" w:hAnsi="Trebuchet MS" w:cs="Segoe UI"/>
          <w:color w:val="000000"/>
          <w:sz w:val="24"/>
          <w:szCs w:val="24"/>
          <w:lang w:eastAsia="en-GB"/>
        </w:rPr>
      </w:pPr>
    </w:p>
    <w:p w14:paraId="1E2B2EB9" w14:textId="77777777" w:rsidR="00A30D8F" w:rsidRPr="00EA2F80" w:rsidRDefault="00A30D8F" w:rsidP="00A30D8F">
      <w:pPr>
        <w:spacing w:after="0" w:line="240" w:lineRule="auto"/>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In February 2016, Transport Focus published further research under the title</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of “Passenger attitudes towards rail staff” which concluded that passengers</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“like and value having staff around.”</w:t>
      </w:r>
      <w:r w:rsidRPr="00EA2F80">
        <w:rPr>
          <w:rFonts w:ascii="Trebuchet MS" w:eastAsia="Times New Roman" w:hAnsi="Trebuchet MS" w:cs="Times New Roman"/>
          <w:sz w:val="24"/>
          <w:szCs w:val="20"/>
          <w:vertAlign w:val="superscript"/>
          <w:lang w:eastAsia="en-GB"/>
        </w:rPr>
        <w:endnoteReference w:id="36"/>
      </w:r>
      <w:r w:rsidRPr="00EA2F80">
        <w:rPr>
          <w:rFonts w:ascii="Trebuchet MS" w:eastAsia="Times New Roman" w:hAnsi="Trebuchet MS" w:cs="Times New Roman"/>
          <w:sz w:val="24"/>
          <w:szCs w:val="20"/>
          <w:lang w:eastAsia="en-GB"/>
        </w:rPr>
        <w:t xml:space="preserve"> The research identified a series of</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 xml:space="preserve">core areas </w:t>
      </w:r>
      <w:r w:rsidRPr="00EA2F80">
        <w:rPr>
          <w:rFonts w:ascii="Trebuchet MS" w:eastAsia="Times New Roman" w:hAnsi="Trebuchet MS" w:cs="Times New Roman"/>
          <w:sz w:val="24"/>
          <w:szCs w:val="20"/>
          <w:lang w:eastAsia="en-GB"/>
        </w:rPr>
        <w:lastRenderedPageBreak/>
        <w:t>where</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the presence and assistance provided by customer-facing</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staff was seen by passengers to be an essential part of the service they</w:t>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expect to receive:</w:t>
      </w:r>
    </w:p>
    <w:p w14:paraId="79AC2142" w14:textId="77777777" w:rsidR="00A30D8F" w:rsidRPr="00EA2F80" w:rsidRDefault="00A30D8F" w:rsidP="00A30D8F">
      <w:pPr>
        <w:spacing w:after="0" w:line="240" w:lineRule="auto"/>
        <w:jc w:val="both"/>
        <w:rPr>
          <w:rFonts w:ascii="Trebuchet MS" w:eastAsia="Times New Roman" w:hAnsi="Trebuchet MS" w:cs="Times New Roman"/>
          <w:sz w:val="24"/>
          <w:szCs w:val="20"/>
          <w:lang w:eastAsia="en-GB"/>
        </w:rPr>
      </w:pPr>
    </w:p>
    <w:p w14:paraId="5B84C7B4" w14:textId="77777777" w:rsidR="00A30D8F" w:rsidRPr="005F457F" w:rsidRDefault="00A30D8F" w:rsidP="00A30D8F">
      <w:pPr>
        <w:pStyle w:val="ListParagraph"/>
        <w:numPr>
          <w:ilvl w:val="0"/>
          <w:numId w:val="24"/>
        </w:numPr>
        <w:spacing w:after="0" w:line="240" w:lineRule="auto"/>
        <w:jc w:val="both"/>
        <w:rPr>
          <w:rFonts w:ascii="Trebuchet MS" w:eastAsia="Times New Roman" w:hAnsi="Trebuchet MS" w:cs="Times New Roman"/>
          <w:sz w:val="24"/>
          <w:szCs w:val="20"/>
          <w:lang w:eastAsia="en-GB"/>
        </w:rPr>
      </w:pPr>
      <w:r w:rsidRPr="005F457F">
        <w:rPr>
          <w:rFonts w:ascii="Trebuchet MS" w:eastAsia="Times New Roman" w:hAnsi="Trebuchet MS" w:cs="Times New Roman"/>
          <w:sz w:val="24"/>
          <w:szCs w:val="20"/>
          <w:lang w:eastAsia="en-GB"/>
        </w:rPr>
        <w:tab/>
        <w:t>ticket retailing</w:t>
      </w:r>
    </w:p>
    <w:p w14:paraId="0FEE1F6F" w14:textId="77777777" w:rsidR="00A30D8F" w:rsidRPr="00EA2F80" w:rsidRDefault="00A30D8F" w:rsidP="00A30D8F">
      <w:pPr>
        <w:spacing w:after="0" w:line="240" w:lineRule="auto"/>
        <w:ind w:firstLine="720"/>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t>revenue protection</w:t>
      </w:r>
    </w:p>
    <w:p w14:paraId="3D388D09" w14:textId="77777777" w:rsidR="00A30D8F" w:rsidRPr="00EA2F80" w:rsidRDefault="00A30D8F" w:rsidP="00A30D8F">
      <w:pPr>
        <w:spacing w:after="0" w:line="240" w:lineRule="auto"/>
        <w:ind w:firstLine="720"/>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t>accessibility</w:t>
      </w:r>
    </w:p>
    <w:p w14:paraId="3D877673" w14:textId="77777777" w:rsidR="00A30D8F" w:rsidRPr="00EA2F80" w:rsidRDefault="00A30D8F" w:rsidP="00A30D8F">
      <w:pPr>
        <w:spacing w:after="0" w:line="240" w:lineRule="auto"/>
        <w:ind w:firstLine="720"/>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t>information provision, especially during disruption</w:t>
      </w:r>
    </w:p>
    <w:p w14:paraId="10D7EE00" w14:textId="77777777" w:rsidR="00A30D8F" w:rsidRPr="00EA2F80" w:rsidRDefault="00A30D8F" w:rsidP="00A30D8F">
      <w:pPr>
        <w:spacing w:after="0" w:line="240" w:lineRule="auto"/>
        <w:ind w:firstLine="720"/>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t>assistance, especially during disruption</w:t>
      </w:r>
    </w:p>
    <w:p w14:paraId="46D22FC5" w14:textId="77777777" w:rsidR="00A30D8F" w:rsidRPr="00EA2F80" w:rsidRDefault="00A30D8F" w:rsidP="00A30D8F">
      <w:pPr>
        <w:spacing w:after="0" w:line="240" w:lineRule="auto"/>
        <w:ind w:firstLine="720"/>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w:t>
      </w:r>
      <w:r w:rsidRPr="00EA2F80">
        <w:rPr>
          <w:rFonts w:ascii="Trebuchet MS" w:eastAsia="Times New Roman" w:hAnsi="Trebuchet MS" w:cs="Times New Roman"/>
          <w:sz w:val="24"/>
          <w:szCs w:val="20"/>
          <w:lang w:eastAsia="en-GB"/>
        </w:rPr>
        <w:tab/>
        <w:t>personal security.</w:t>
      </w:r>
    </w:p>
    <w:p w14:paraId="087F7422" w14:textId="77777777" w:rsidR="00A30D8F" w:rsidRPr="00EA2F80" w:rsidRDefault="00A30D8F" w:rsidP="00A30D8F">
      <w:pPr>
        <w:spacing w:after="0" w:line="240" w:lineRule="auto"/>
        <w:jc w:val="both"/>
        <w:rPr>
          <w:rFonts w:ascii="Trebuchet MS" w:eastAsia="Times New Roman" w:hAnsi="Trebuchet MS" w:cs="Times New Roman"/>
          <w:sz w:val="24"/>
          <w:szCs w:val="20"/>
          <w:lang w:eastAsia="en-GB"/>
        </w:rPr>
      </w:pPr>
    </w:p>
    <w:p w14:paraId="1C96EE7B" w14:textId="77777777" w:rsidR="00A30D8F" w:rsidRPr="00EA2F80" w:rsidRDefault="00A30D8F" w:rsidP="003704C1">
      <w:pPr>
        <w:spacing w:after="0" w:line="240" w:lineRule="auto"/>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 xml:space="preserve">In terms of ticket retailing, the following chart shows how despite a decline in sales, the ticket office is still the most popular place to buy a ticket with nearly 40% of passengers using this facility as opposed to other avenues favoured by train operators. </w:t>
      </w:r>
    </w:p>
    <w:p w14:paraId="6547AC03" w14:textId="77777777" w:rsidR="00A30D8F" w:rsidRPr="00EA2F80" w:rsidRDefault="00A30D8F" w:rsidP="00A30D8F">
      <w:pPr>
        <w:spacing w:after="0" w:line="240" w:lineRule="auto"/>
        <w:jc w:val="both"/>
        <w:rPr>
          <w:rFonts w:ascii="Trebuchet MS" w:eastAsia="Times New Roman" w:hAnsi="Trebuchet MS" w:cs="Times New Roman"/>
          <w:sz w:val="16"/>
          <w:szCs w:val="16"/>
          <w:lang w:eastAsia="en-GB"/>
        </w:rPr>
      </w:pPr>
    </w:p>
    <w:p w14:paraId="099EEC4C" w14:textId="77777777" w:rsidR="00A30D8F" w:rsidRPr="00EA2F80" w:rsidRDefault="00A30D8F" w:rsidP="00A30D8F">
      <w:pPr>
        <w:spacing w:after="0" w:line="240" w:lineRule="auto"/>
        <w:jc w:val="both"/>
        <w:rPr>
          <w:rFonts w:ascii="Trebuchet MS" w:eastAsia="Times New Roman" w:hAnsi="Trebuchet MS" w:cs="Times New Roman"/>
          <w:sz w:val="16"/>
          <w:szCs w:val="16"/>
          <w:lang w:eastAsia="en-GB"/>
        </w:rPr>
      </w:pPr>
    </w:p>
    <w:p w14:paraId="30DBE718" w14:textId="77777777" w:rsidR="00A30D8F" w:rsidRPr="00EA2F80" w:rsidRDefault="00A30D8F" w:rsidP="00A30D8F">
      <w:pPr>
        <w:spacing w:after="0" w:line="240" w:lineRule="auto"/>
        <w:jc w:val="both"/>
        <w:rPr>
          <w:rFonts w:ascii="Trebuchet MS" w:eastAsia="Times New Roman" w:hAnsi="Trebuchet MS" w:cs="Times New Roman"/>
          <w:sz w:val="16"/>
          <w:szCs w:val="16"/>
          <w:lang w:eastAsia="en-GB"/>
        </w:rPr>
      </w:pPr>
      <w:r w:rsidRPr="00EA2F80">
        <w:rPr>
          <w:rFonts w:ascii="Trebuchet MS" w:eastAsia="Times New Roman" w:hAnsi="Trebuchet MS" w:cs="Times New Roman"/>
          <w:noProof/>
          <w:sz w:val="24"/>
          <w:szCs w:val="20"/>
          <w:lang w:eastAsia="en-GB"/>
        </w:rPr>
        <w:drawing>
          <wp:inline distT="0" distB="0" distL="0" distR="0" wp14:anchorId="0C80D3A2" wp14:editId="45439890">
            <wp:extent cx="5867400" cy="32252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9083" cy="3226195"/>
                    </a:xfrm>
                    <a:prstGeom prst="rect">
                      <a:avLst/>
                    </a:prstGeom>
                    <a:noFill/>
                    <a:ln>
                      <a:noFill/>
                    </a:ln>
                  </pic:spPr>
                </pic:pic>
              </a:graphicData>
            </a:graphic>
          </wp:inline>
        </w:drawing>
      </w:r>
    </w:p>
    <w:p w14:paraId="7F3D4221" w14:textId="77777777" w:rsidR="00A30D8F" w:rsidRPr="00EA2F80" w:rsidRDefault="00A30D8F" w:rsidP="00A30D8F">
      <w:pPr>
        <w:spacing w:after="0" w:line="240" w:lineRule="auto"/>
        <w:jc w:val="both"/>
        <w:rPr>
          <w:rFonts w:ascii="Trebuchet MS" w:eastAsia="Times New Roman" w:hAnsi="Trebuchet MS" w:cs="Times New Roman"/>
          <w:sz w:val="16"/>
          <w:szCs w:val="16"/>
          <w:lang w:eastAsia="en-GB"/>
        </w:rPr>
      </w:pPr>
      <w:r w:rsidRPr="00EA2F80">
        <w:rPr>
          <w:rFonts w:ascii="Trebuchet MS" w:eastAsia="Times New Roman" w:hAnsi="Trebuchet MS" w:cs="Times New Roman"/>
          <w:sz w:val="16"/>
          <w:szCs w:val="16"/>
          <w:lang w:eastAsia="en-GB"/>
        </w:rPr>
        <w:t>(Chart published by Transport Focus in “Passenger attitudes towards rail staff” and based on gross receipts by retail channel, 2003/04 to 2013/14 (% of total receipts))</w:t>
      </w:r>
      <w:r w:rsidRPr="00EA2F80">
        <w:rPr>
          <w:rFonts w:ascii="Trebuchet MS" w:eastAsia="Times New Roman" w:hAnsi="Trebuchet MS" w:cs="Times New Roman"/>
          <w:noProof/>
          <w:sz w:val="24"/>
          <w:szCs w:val="20"/>
          <w:lang w:eastAsia="en-GB"/>
        </w:rPr>
        <w:t xml:space="preserve"> </w:t>
      </w:r>
    </w:p>
    <w:p w14:paraId="6C1EF7F4" w14:textId="77777777" w:rsidR="00A30D8F" w:rsidRPr="00EA2F80" w:rsidRDefault="00A30D8F" w:rsidP="00A30D8F">
      <w:pPr>
        <w:spacing w:after="0" w:line="240" w:lineRule="auto"/>
        <w:jc w:val="both"/>
        <w:rPr>
          <w:rFonts w:ascii="Trebuchet MS" w:eastAsia="Times New Roman" w:hAnsi="Trebuchet MS" w:cs="Times New Roman"/>
          <w:sz w:val="24"/>
          <w:szCs w:val="20"/>
          <w:lang w:eastAsia="en-GB"/>
        </w:rPr>
      </w:pPr>
    </w:p>
    <w:p w14:paraId="7B1B312A" w14:textId="77777777" w:rsidR="00A30D8F" w:rsidRPr="00EA2F80" w:rsidRDefault="00A30D8F" w:rsidP="00A30D8F">
      <w:pPr>
        <w:spacing w:after="0" w:line="240" w:lineRule="auto"/>
        <w:jc w:val="both"/>
        <w:rPr>
          <w:rFonts w:ascii="Trebuchet MS" w:eastAsia="Times New Roman" w:hAnsi="Trebuchet MS" w:cs="Times New Roman"/>
          <w:sz w:val="24"/>
          <w:szCs w:val="20"/>
          <w:lang w:eastAsia="en-GB"/>
        </w:rPr>
      </w:pPr>
      <w:r w:rsidRPr="00EA2F80">
        <w:rPr>
          <w:rFonts w:ascii="Trebuchet MS" w:eastAsia="Times New Roman" w:hAnsi="Trebuchet MS" w:cs="Times New Roman"/>
          <w:sz w:val="24"/>
          <w:szCs w:val="20"/>
          <w:lang w:eastAsia="en-GB"/>
        </w:rPr>
        <w:t xml:space="preserve">What this shows is that there is still a clear need for staffed ticket offices at stations. </w:t>
      </w:r>
      <w:r>
        <w:rPr>
          <w:rFonts w:ascii="Trebuchet MS" w:eastAsia="Times New Roman" w:hAnsi="Trebuchet MS" w:cs="Times New Roman"/>
          <w:sz w:val="24"/>
          <w:szCs w:val="20"/>
          <w:lang w:eastAsia="en-GB"/>
        </w:rPr>
        <w:t>In the latest National Rail Passenger Survey, that for Autumn 2018 (published in January 2019),</w:t>
      </w:r>
      <w:r>
        <w:rPr>
          <w:rStyle w:val="EndnoteReference"/>
          <w:rFonts w:ascii="Trebuchet MS" w:eastAsia="Times New Roman" w:hAnsi="Trebuchet MS" w:cs="Times New Roman"/>
          <w:sz w:val="24"/>
          <w:szCs w:val="20"/>
          <w:lang w:eastAsia="en-GB"/>
        </w:rPr>
        <w:endnoteReference w:id="37"/>
      </w:r>
      <w:r>
        <w:rPr>
          <w:rFonts w:ascii="Trebuchet MS" w:eastAsia="Times New Roman" w:hAnsi="Trebuchet MS" w:cs="Times New Roman"/>
          <w:sz w:val="24"/>
          <w:szCs w:val="20"/>
          <w:lang w:eastAsia="en-GB"/>
        </w:rPr>
        <w:t xml:space="preserve"> </w:t>
      </w:r>
      <w:r w:rsidRPr="00EA2F80">
        <w:rPr>
          <w:rFonts w:ascii="Trebuchet MS" w:eastAsia="Times New Roman" w:hAnsi="Trebuchet MS" w:cs="Times New Roman"/>
          <w:sz w:val="24"/>
          <w:szCs w:val="20"/>
          <w:lang w:eastAsia="en-GB"/>
        </w:rPr>
        <w:t xml:space="preserve">Transport Focus </w:t>
      </w:r>
      <w:r>
        <w:rPr>
          <w:rFonts w:ascii="Trebuchet MS" w:eastAsia="Times New Roman" w:hAnsi="Trebuchet MS" w:cs="Times New Roman"/>
          <w:sz w:val="24"/>
          <w:szCs w:val="20"/>
          <w:lang w:eastAsia="en-GB"/>
        </w:rPr>
        <w:t xml:space="preserve">that 67% or respondents were satisfied with the availability of staff and 19% had no opinion, suggesting that 86% of passengers want to retain staffing at current levels.        </w:t>
      </w:r>
    </w:p>
    <w:p w14:paraId="5D3A1D41" w14:textId="77777777" w:rsidR="00A30D8F" w:rsidRDefault="00A30D8F" w:rsidP="00A30D8F">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Times New Roman"/>
          <w:sz w:val="24"/>
          <w:szCs w:val="20"/>
          <w:lang w:eastAsia="en-GB"/>
        </w:rPr>
        <w:br/>
      </w:r>
      <w:r w:rsidRPr="00381029">
        <w:rPr>
          <w:rFonts w:ascii="Trebuchet MS" w:eastAsia="Times New Roman" w:hAnsi="Trebuchet MS" w:cs="Segoe UI"/>
          <w:b/>
          <w:color w:val="000000"/>
          <w:sz w:val="24"/>
          <w:szCs w:val="24"/>
          <w:lang w:eastAsia="en-GB"/>
        </w:rPr>
        <w:t>Disabled travel</w:t>
      </w:r>
      <w:r>
        <w:rPr>
          <w:rFonts w:ascii="Trebuchet MS" w:eastAsia="Times New Roman" w:hAnsi="Trebuchet MS" w:cs="Segoe UI"/>
          <w:color w:val="000000"/>
          <w:sz w:val="24"/>
          <w:szCs w:val="24"/>
          <w:lang w:eastAsia="en-GB"/>
        </w:rPr>
        <w:br/>
      </w:r>
      <w:r w:rsidRPr="00E06317">
        <w:rPr>
          <w:rFonts w:ascii="Trebuchet MS" w:eastAsia="Times New Roman" w:hAnsi="Trebuchet MS" w:cs="Segoe UI"/>
          <w:color w:val="000000"/>
          <w:sz w:val="24"/>
          <w:szCs w:val="24"/>
          <w:lang w:eastAsia="en-GB"/>
        </w:rPr>
        <w:t xml:space="preserve">The cuts to station staff has meant discriminating against those who need assistance to be able to travel – as too often no one is available to be able help people on or off trains. </w:t>
      </w:r>
    </w:p>
    <w:p w14:paraId="19813057" w14:textId="77777777" w:rsidR="00A30D8F" w:rsidRDefault="00A30D8F" w:rsidP="00A30D8F">
      <w:pPr>
        <w:shd w:val="clear" w:color="auto" w:fill="FFFFFF"/>
        <w:spacing w:after="0" w:line="240" w:lineRule="auto"/>
        <w:rPr>
          <w:rFonts w:ascii="Trebuchet MS" w:eastAsia="Times New Roman" w:hAnsi="Trebuchet MS" w:cs="Segoe UI"/>
          <w:color w:val="000000"/>
          <w:sz w:val="24"/>
          <w:szCs w:val="24"/>
          <w:lang w:eastAsia="en-GB"/>
        </w:rPr>
      </w:pPr>
    </w:p>
    <w:p w14:paraId="7BD82F5E" w14:textId="6083F729" w:rsidR="001D25F7" w:rsidRDefault="00A30D8F" w:rsidP="00A30D8F">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t>Examples of disabled passengers having difficulties with rail travel have sometimes attracted media attention,</w:t>
      </w:r>
      <w:r w:rsidR="00F363C7">
        <w:rPr>
          <w:rStyle w:val="EndnoteReference"/>
          <w:rFonts w:ascii="Trebuchet MS" w:eastAsia="Times New Roman" w:hAnsi="Trebuchet MS" w:cs="Segoe UI"/>
          <w:color w:val="000000"/>
          <w:sz w:val="24"/>
          <w:szCs w:val="24"/>
          <w:lang w:eastAsia="en-GB"/>
        </w:rPr>
        <w:endnoteReference w:id="38"/>
      </w:r>
      <w:r>
        <w:rPr>
          <w:rFonts w:ascii="Trebuchet MS" w:eastAsia="Times New Roman" w:hAnsi="Trebuchet MS" w:cs="Segoe UI"/>
          <w:color w:val="000000"/>
          <w:sz w:val="24"/>
          <w:szCs w:val="24"/>
          <w:lang w:eastAsia="en-GB"/>
        </w:rPr>
        <w:t xml:space="preserve"> including that relating to </w:t>
      </w:r>
      <w:proofErr w:type="spellStart"/>
      <w:r>
        <w:rPr>
          <w:rFonts w:ascii="Trebuchet MS" w:eastAsia="Times New Roman" w:hAnsi="Trebuchet MS" w:cs="Segoe UI"/>
          <w:color w:val="000000"/>
          <w:sz w:val="24"/>
          <w:szCs w:val="24"/>
          <w:lang w:eastAsia="en-GB"/>
        </w:rPr>
        <w:t>Tanni</w:t>
      </w:r>
      <w:proofErr w:type="spellEnd"/>
      <w:r>
        <w:rPr>
          <w:rFonts w:ascii="Trebuchet MS" w:eastAsia="Times New Roman" w:hAnsi="Trebuchet MS" w:cs="Segoe UI"/>
          <w:color w:val="000000"/>
          <w:sz w:val="24"/>
          <w:szCs w:val="24"/>
          <w:lang w:eastAsia="en-GB"/>
        </w:rPr>
        <w:t xml:space="preserve"> Grey-Thompson who had to crawl out of a train after throwing her wheel</w:t>
      </w:r>
      <w:r w:rsidR="008E4469">
        <w:rPr>
          <w:rFonts w:ascii="Trebuchet MS" w:eastAsia="Times New Roman" w:hAnsi="Trebuchet MS" w:cs="Segoe UI"/>
          <w:color w:val="000000"/>
          <w:sz w:val="24"/>
          <w:szCs w:val="24"/>
          <w:lang w:eastAsia="en-GB"/>
        </w:rPr>
        <w:t xml:space="preserve"> chair</w:t>
      </w:r>
      <w:r>
        <w:rPr>
          <w:rFonts w:ascii="Trebuchet MS" w:eastAsia="Times New Roman" w:hAnsi="Trebuchet MS" w:cs="Segoe UI"/>
          <w:color w:val="000000"/>
          <w:sz w:val="24"/>
          <w:szCs w:val="24"/>
          <w:lang w:eastAsia="en-GB"/>
        </w:rPr>
        <w:t xml:space="preserve"> out of the open door. </w:t>
      </w:r>
      <w:r w:rsidR="00892CB1">
        <w:rPr>
          <w:rFonts w:ascii="Trebuchet MS" w:eastAsia="Times New Roman" w:hAnsi="Trebuchet MS" w:cs="Segoe UI"/>
          <w:color w:val="000000"/>
          <w:sz w:val="24"/>
          <w:szCs w:val="24"/>
          <w:lang w:eastAsia="en-GB"/>
        </w:rPr>
        <w:t xml:space="preserve">On </w:t>
      </w:r>
      <w:r w:rsidR="00892CB1">
        <w:rPr>
          <w:rFonts w:ascii="Trebuchet MS" w:eastAsia="Times New Roman" w:hAnsi="Trebuchet MS" w:cs="Segoe UI"/>
          <w:color w:val="000000"/>
          <w:sz w:val="24"/>
          <w:szCs w:val="24"/>
          <w:lang w:eastAsia="en-GB"/>
        </w:rPr>
        <w:lastRenderedPageBreak/>
        <w:t xml:space="preserve">other occasions, the media has been </w:t>
      </w:r>
      <w:proofErr w:type="gramStart"/>
      <w:r w:rsidR="00892CB1">
        <w:rPr>
          <w:rFonts w:ascii="Trebuchet MS" w:eastAsia="Times New Roman" w:hAnsi="Trebuchet MS" w:cs="Segoe UI"/>
          <w:color w:val="000000"/>
          <w:sz w:val="24"/>
          <w:szCs w:val="24"/>
          <w:lang w:eastAsia="en-GB"/>
        </w:rPr>
        <w:t>absent</w:t>
      </w:r>
      <w:proofErr w:type="gramEnd"/>
      <w:r w:rsidR="00892CB1">
        <w:rPr>
          <w:rFonts w:ascii="Trebuchet MS" w:eastAsia="Times New Roman" w:hAnsi="Trebuchet MS" w:cs="Segoe UI"/>
          <w:color w:val="000000"/>
          <w:sz w:val="24"/>
          <w:szCs w:val="24"/>
          <w:lang w:eastAsia="en-GB"/>
        </w:rPr>
        <w:t xml:space="preserve"> but </w:t>
      </w:r>
      <w:r w:rsidR="0097760D">
        <w:rPr>
          <w:rFonts w:ascii="Trebuchet MS" w:eastAsia="Times New Roman" w:hAnsi="Trebuchet MS" w:cs="Segoe UI"/>
          <w:color w:val="000000"/>
          <w:sz w:val="24"/>
          <w:szCs w:val="24"/>
          <w:lang w:eastAsia="en-GB"/>
        </w:rPr>
        <w:t xml:space="preserve">reports have been received from other sources including the </w:t>
      </w:r>
      <w:r>
        <w:rPr>
          <w:rFonts w:ascii="Trebuchet MS" w:eastAsia="Times New Roman" w:hAnsi="Trebuchet MS" w:cs="Segoe UI"/>
          <w:color w:val="000000"/>
          <w:sz w:val="24"/>
          <w:szCs w:val="24"/>
          <w:lang w:eastAsia="en-GB"/>
        </w:rPr>
        <w:t>one that occurred at an unstaffed station near Edinburgh when only the presence of taxi drivers waiting for a fare enabled a person in a wheel chair to actually get off the platform</w:t>
      </w:r>
      <w:r w:rsidR="00195DB6">
        <w:rPr>
          <w:rFonts w:ascii="Trebuchet MS" w:eastAsia="Times New Roman" w:hAnsi="Trebuchet MS" w:cs="Segoe UI"/>
          <w:color w:val="000000"/>
          <w:sz w:val="24"/>
          <w:szCs w:val="24"/>
          <w:lang w:eastAsia="en-GB"/>
        </w:rPr>
        <w:t xml:space="preserve"> that didn’t even have a ramp</w:t>
      </w:r>
      <w:r>
        <w:rPr>
          <w:rFonts w:ascii="Trebuchet MS" w:eastAsia="Times New Roman" w:hAnsi="Trebuchet MS" w:cs="Segoe UI"/>
          <w:color w:val="000000"/>
          <w:sz w:val="24"/>
          <w:szCs w:val="24"/>
          <w:lang w:eastAsia="en-GB"/>
        </w:rPr>
        <w:t>.</w:t>
      </w:r>
    </w:p>
    <w:p w14:paraId="62FB4420" w14:textId="77777777" w:rsidR="001D25F7" w:rsidRDefault="001D25F7" w:rsidP="00A30D8F">
      <w:pPr>
        <w:shd w:val="clear" w:color="auto" w:fill="FFFFFF"/>
        <w:spacing w:after="0" w:line="240" w:lineRule="auto"/>
        <w:rPr>
          <w:rFonts w:ascii="Trebuchet MS" w:eastAsia="Times New Roman" w:hAnsi="Trebuchet MS" w:cs="Segoe UI"/>
          <w:color w:val="000000"/>
          <w:sz w:val="24"/>
          <w:szCs w:val="24"/>
          <w:lang w:eastAsia="en-GB"/>
        </w:rPr>
      </w:pPr>
    </w:p>
    <w:p w14:paraId="2D6A5638" w14:textId="104607C3" w:rsidR="002778CB" w:rsidRDefault="009F4A00" w:rsidP="00004294">
      <w:pPr>
        <w:shd w:val="clear" w:color="auto" w:fill="FFFFFF"/>
        <w:spacing w:after="0" w:line="240" w:lineRule="auto"/>
        <w:rPr>
          <w:rFonts w:ascii="Trebuchet MS" w:hAnsi="Trebuchet MS"/>
          <w:sz w:val="24"/>
          <w:szCs w:val="24"/>
        </w:rPr>
      </w:pPr>
      <w:r w:rsidRPr="0097010A">
        <w:rPr>
          <w:rFonts w:ascii="Trebuchet MS" w:hAnsi="Trebuchet MS"/>
          <w:sz w:val="24"/>
          <w:szCs w:val="24"/>
        </w:rPr>
        <w:t>Increasing numbers of people are using the rail network and that, for instance, includes 67% of the 13 million disabled people living in the UK according to a survey by Populus carried out for Network Rail.</w:t>
      </w:r>
      <w:r w:rsidR="00E9629F">
        <w:rPr>
          <w:rStyle w:val="EndnoteReference"/>
          <w:rFonts w:ascii="Trebuchet MS" w:hAnsi="Trebuchet MS"/>
          <w:sz w:val="24"/>
          <w:szCs w:val="24"/>
        </w:rPr>
        <w:endnoteReference w:id="39"/>
      </w:r>
      <w:r w:rsidRPr="0097010A">
        <w:rPr>
          <w:rFonts w:ascii="Trebuchet MS" w:hAnsi="Trebuchet MS"/>
          <w:sz w:val="24"/>
          <w:szCs w:val="24"/>
        </w:rPr>
        <w:t xml:space="preserve"> </w:t>
      </w:r>
    </w:p>
    <w:p w14:paraId="6CE109E8" w14:textId="77777777" w:rsidR="002778CB" w:rsidRDefault="002778CB" w:rsidP="00004294">
      <w:pPr>
        <w:shd w:val="clear" w:color="auto" w:fill="FFFFFF"/>
        <w:spacing w:after="0" w:line="240" w:lineRule="auto"/>
        <w:rPr>
          <w:rFonts w:ascii="Trebuchet MS" w:hAnsi="Trebuchet MS"/>
          <w:sz w:val="24"/>
          <w:szCs w:val="24"/>
        </w:rPr>
      </w:pPr>
    </w:p>
    <w:p w14:paraId="195D3DDA" w14:textId="3AB0657E" w:rsidR="005A77BF" w:rsidRDefault="001D25F7" w:rsidP="00004294">
      <w:pPr>
        <w:shd w:val="clear" w:color="auto" w:fill="FFFFFF"/>
        <w:spacing w:after="0" w:line="240" w:lineRule="auto"/>
        <w:rPr>
          <w:rFonts w:ascii="Trebuchet MS" w:hAnsi="Trebuchet MS"/>
          <w:sz w:val="24"/>
          <w:szCs w:val="24"/>
        </w:rPr>
      </w:pPr>
      <w:r>
        <w:rPr>
          <w:rFonts w:ascii="Trebuchet MS" w:eastAsia="Times New Roman" w:hAnsi="Trebuchet MS" w:cs="Segoe UI"/>
          <w:color w:val="000000"/>
          <w:sz w:val="24"/>
          <w:szCs w:val="24"/>
          <w:lang w:eastAsia="en-GB"/>
        </w:rPr>
        <w:t xml:space="preserve">We believe that </w:t>
      </w:r>
      <w:r w:rsidR="00CE3A87">
        <w:rPr>
          <w:rFonts w:ascii="Trebuchet MS" w:eastAsia="Times New Roman" w:hAnsi="Trebuchet MS" w:cs="Segoe UI"/>
          <w:color w:val="000000"/>
          <w:sz w:val="24"/>
          <w:szCs w:val="24"/>
          <w:lang w:eastAsia="en-GB"/>
        </w:rPr>
        <w:t xml:space="preserve">staff should always be present to enable disabled travellers to board and light from trains – and the stations </w:t>
      </w:r>
      <w:r w:rsidR="0076199F">
        <w:rPr>
          <w:rFonts w:ascii="Trebuchet MS" w:eastAsia="Times New Roman" w:hAnsi="Trebuchet MS" w:cs="Segoe UI"/>
          <w:color w:val="000000"/>
          <w:sz w:val="24"/>
          <w:szCs w:val="24"/>
          <w:lang w:eastAsia="en-GB"/>
        </w:rPr>
        <w:t>that they use.</w:t>
      </w:r>
      <w:r w:rsidR="00CE3A87">
        <w:rPr>
          <w:rFonts w:ascii="Trebuchet MS" w:eastAsia="Times New Roman" w:hAnsi="Trebuchet MS" w:cs="Segoe UI"/>
          <w:color w:val="000000"/>
          <w:sz w:val="24"/>
          <w:szCs w:val="24"/>
          <w:lang w:eastAsia="en-GB"/>
        </w:rPr>
        <w:t xml:space="preserve"> </w:t>
      </w:r>
      <w:r w:rsidR="005B0F9C">
        <w:rPr>
          <w:rFonts w:ascii="Trebuchet MS" w:eastAsia="Times New Roman" w:hAnsi="Trebuchet MS" w:cs="Segoe UI"/>
          <w:color w:val="000000"/>
          <w:sz w:val="24"/>
          <w:szCs w:val="24"/>
          <w:lang w:eastAsia="en-GB"/>
        </w:rPr>
        <w:t>This has been one of the trade unions’ arguments about cutting conductors from trains at the same time as reducing station staffing</w:t>
      </w:r>
      <w:r w:rsidR="00363D45">
        <w:rPr>
          <w:rFonts w:ascii="Trebuchet MS" w:eastAsia="Times New Roman" w:hAnsi="Trebuchet MS" w:cs="Segoe UI"/>
          <w:color w:val="000000"/>
          <w:sz w:val="24"/>
          <w:szCs w:val="24"/>
          <w:lang w:eastAsia="en-GB"/>
        </w:rPr>
        <w:t xml:space="preserve"> and which means that travel assistance schemes that many operators publicise </w:t>
      </w:r>
      <w:r w:rsidR="005E34A6">
        <w:rPr>
          <w:rFonts w:ascii="Trebuchet MS" w:eastAsia="Times New Roman" w:hAnsi="Trebuchet MS" w:cs="Segoe UI"/>
          <w:color w:val="000000"/>
          <w:sz w:val="24"/>
          <w:szCs w:val="24"/>
          <w:lang w:eastAsia="en-GB"/>
        </w:rPr>
        <w:t xml:space="preserve">can be undermined </w:t>
      </w:r>
      <w:r w:rsidR="00363D45">
        <w:rPr>
          <w:rFonts w:ascii="Trebuchet MS" w:eastAsia="Times New Roman" w:hAnsi="Trebuchet MS" w:cs="Segoe UI"/>
          <w:color w:val="000000"/>
          <w:sz w:val="24"/>
          <w:szCs w:val="24"/>
          <w:lang w:eastAsia="en-GB"/>
        </w:rPr>
        <w:t>in practice</w:t>
      </w:r>
      <w:r w:rsidR="00357960">
        <w:rPr>
          <w:rFonts w:ascii="Trebuchet MS" w:eastAsia="Times New Roman" w:hAnsi="Trebuchet MS" w:cs="Segoe UI"/>
          <w:color w:val="000000"/>
          <w:sz w:val="24"/>
          <w:szCs w:val="24"/>
          <w:lang w:eastAsia="en-GB"/>
        </w:rPr>
        <w:t xml:space="preserve">. Train companies should be aware that </w:t>
      </w:r>
      <w:r w:rsidR="0097010A" w:rsidRPr="0097010A">
        <w:rPr>
          <w:rFonts w:ascii="Trebuchet MS" w:hAnsi="Trebuchet MS"/>
          <w:sz w:val="24"/>
          <w:szCs w:val="24"/>
        </w:rPr>
        <w:t>a progressive way for society to develop</w:t>
      </w:r>
      <w:r w:rsidR="00004294">
        <w:rPr>
          <w:rFonts w:ascii="Trebuchet MS" w:hAnsi="Trebuchet MS"/>
          <w:sz w:val="24"/>
          <w:szCs w:val="24"/>
        </w:rPr>
        <w:t xml:space="preserve"> and</w:t>
      </w:r>
      <w:r w:rsidR="0097010A" w:rsidRPr="0097010A">
        <w:rPr>
          <w:rFonts w:ascii="Trebuchet MS" w:hAnsi="Trebuchet MS"/>
          <w:sz w:val="24"/>
          <w:szCs w:val="24"/>
        </w:rPr>
        <w:t xml:space="preserve"> to be inclusive of all</w:t>
      </w:r>
      <w:r w:rsidR="00004294">
        <w:rPr>
          <w:rFonts w:ascii="Trebuchet MS" w:hAnsi="Trebuchet MS"/>
          <w:sz w:val="24"/>
          <w:szCs w:val="24"/>
        </w:rPr>
        <w:t xml:space="preserve"> is </w:t>
      </w:r>
      <w:r w:rsidR="0097010A" w:rsidRPr="0097010A">
        <w:rPr>
          <w:rFonts w:ascii="Trebuchet MS" w:hAnsi="Trebuchet MS"/>
          <w:sz w:val="24"/>
          <w:szCs w:val="24"/>
        </w:rPr>
        <w:t xml:space="preserve">not </w:t>
      </w:r>
      <w:r w:rsidR="00004294">
        <w:rPr>
          <w:rFonts w:ascii="Trebuchet MS" w:hAnsi="Trebuchet MS"/>
          <w:sz w:val="24"/>
          <w:szCs w:val="24"/>
        </w:rPr>
        <w:t xml:space="preserve">by </w:t>
      </w:r>
      <w:r w:rsidR="0097010A" w:rsidRPr="0097010A">
        <w:rPr>
          <w:rFonts w:ascii="Trebuchet MS" w:hAnsi="Trebuchet MS"/>
          <w:sz w:val="24"/>
          <w:szCs w:val="24"/>
        </w:rPr>
        <w:t xml:space="preserve">excluding anyone because of prejudice or inconvenience. </w:t>
      </w:r>
    </w:p>
    <w:p w14:paraId="1C326F76" w14:textId="55EACFCB" w:rsidR="00B40AF0" w:rsidRDefault="00B40AF0" w:rsidP="00004294">
      <w:pPr>
        <w:shd w:val="clear" w:color="auto" w:fill="FFFFFF"/>
        <w:spacing w:after="0" w:line="240" w:lineRule="auto"/>
        <w:rPr>
          <w:rFonts w:ascii="Trebuchet MS" w:hAnsi="Trebuchet MS"/>
          <w:sz w:val="24"/>
          <w:szCs w:val="24"/>
        </w:rPr>
      </w:pPr>
    </w:p>
    <w:p w14:paraId="2C3274FD" w14:textId="26BEEA60" w:rsidR="00B40AF0" w:rsidRDefault="00B40AF0">
      <w:pPr>
        <w:rPr>
          <w:rFonts w:ascii="Trebuchet MS" w:hAnsi="Trebuchet MS"/>
          <w:sz w:val="24"/>
          <w:szCs w:val="24"/>
        </w:rPr>
      </w:pPr>
      <w:r>
        <w:rPr>
          <w:rFonts w:ascii="Trebuchet MS" w:hAnsi="Trebuchet MS"/>
          <w:sz w:val="24"/>
          <w:szCs w:val="24"/>
        </w:rPr>
        <w:br w:type="page"/>
      </w:r>
    </w:p>
    <w:p w14:paraId="05321DE6" w14:textId="4687B9F2" w:rsidR="00B40AF0" w:rsidRPr="00F336BF" w:rsidRDefault="00F336BF" w:rsidP="00004294">
      <w:pPr>
        <w:shd w:val="clear" w:color="auto" w:fill="FFFFFF"/>
        <w:spacing w:after="0" w:line="240" w:lineRule="auto"/>
        <w:rPr>
          <w:rFonts w:ascii="Trebuchet MS" w:eastAsia="Times New Roman" w:hAnsi="Trebuchet MS" w:cs="Segoe UI"/>
          <w:b/>
          <w:color w:val="000000"/>
          <w:sz w:val="28"/>
          <w:szCs w:val="28"/>
          <w:u w:val="single"/>
          <w:lang w:eastAsia="en-GB"/>
        </w:rPr>
      </w:pPr>
      <w:r w:rsidRPr="00F336BF">
        <w:rPr>
          <w:rFonts w:ascii="Trebuchet MS" w:eastAsia="Times New Roman" w:hAnsi="Trebuchet MS" w:cs="Segoe UI"/>
          <w:b/>
          <w:color w:val="000000"/>
          <w:sz w:val="28"/>
          <w:szCs w:val="28"/>
          <w:u w:val="single"/>
          <w:lang w:eastAsia="en-GB"/>
        </w:rPr>
        <w:lastRenderedPageBreak/>
        <w:t>Conclusion</w:t>
      </w:r>
    </w:p>
    <w:p w14:paraId="5FF5518B" w14:textId="0CDB63B0" w:rsidR="00F336BF" w:rsidRDefault="00F336BF" w:rsidP="00004294">
      <w:pPr>
        <w:shd w:val="clear" w:color="auto" w:fill="FFFFFF"/>
        <w:spacing w:after="0" w:line="240" w:lineRule="auto"/>
        <w:rPr>
          <w:rFonts w:ascii="Trebuchet MS" w:eastAsia="Times New Roman" w:hAnsi="Trebuchet MS" w:cs="Segoe UI"/>
          <w:color w:val="000000"/>
          <w:sz w:val="24"/>
          <w:szCs w:val="24"/>
          <w:lang w:eastAsia="en-GB"/>
        </w:rPr>
      </w:pPr>
    </w:p>
    <w:p w14:paraId="20AC9EF3" w14:textId="1401F03B" w:rsidR="00B84A45" w:rsidRDefault="0071566C" w:rsidP="00004294">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t xml:space="preserve">TSSA believes that a review of Britain’s railway needs to address some fundamental issues </w:t>
      </w:r>
      <w:r w:rsidR="00FA6E96">
        <w:rPr>
          <w:rFonts w:ascii="Trebuchet MS" w:eastAsia="Times New Roman" w:hAnsi="Trebuchet MS" w:cs="Segoe UI"/>
          <w:color w:val="000000"/>
          <w:sz w:val="24"/>
          <w:szCs w:val="24"/>
          <w:lang w:eastAsia="en-GB"/>
        </w:rPr>
        <w:t xml:space="preserve">if it is to be regarded as at all credible. Principal among those </w:t>
      </w:r>
      <w:r w:rsidR="00F21E7A">
        <w:rPr>
          <w:rFonts w:ascii="Trebuchet MS" w:eastAsia="Times New Roman" w:hAnsi="Trebuchet MS" w:cs="Segoe UI"/>
          <w:color w:val="000000"/>
          <w:sz w:val="24"/>
          <w:szCs w:val="24"/>
          <w:lang w:eastAsia="en-GB"/>
        </w:rPr>
        <w:t>is the question of ownership</w:t>
      </w:r>
      <w:r w:rsidR="008E4E8B">
        <w:rPr>
          <w:rFonts w:ascii="Trebuchet MS" w:eastAsia="Times New Roman" w:hAnsi="Trebuchet MS" w:cs="Segoe UI"/>
          <w:color w:val="000000"/>
          <w:sz w:val="24"/>
          <w:szCs w:val="24"/>
          <w:lang w:eastAsia="en-GB"/>
        </w:rPr>
        <w:t xml:space="preserve"> </w:t>
      </w:r>
      <w:r w:rsidR="0012705A">
        <w:rPr>
          <w:rFonts w:ascii="Trebuchet MS" w:eastAsia="Times New Roman" w:hAnsi="Trebuchet MS" w:cs="Segoe UI"/>
          <w:color w:val="000000"/>
          <w:sz w:val="24"/>
          <w:szCs w:val="24"/>
          <w:lang w:eastAsia="en-GB"/>
        </w:rPr>
        <w:t>which Mr Williams now appear</w:t>
      </w:r>
      <w:r w:rsidR="000F715E">
        <w:rPr>
          <w:rFonts w:ascii="Trebuchet MS" w:eastAsia="Times New Roman" w:hAnsi="Trebuchet MS" w:cs="Segoe UI"/>
          <w:color w:val="000000"/>
          <w:sz w:val="24"/>
          <w:szCs w:val="24"/>
          <w:lang w:eastAsia="en-GB"/>
        </w:rPr>
        <w:t>s</w:t>
      </w:r>
      <w:r w:rsidR="0012705A">
        <w:rPr>
          <w:rFonts w:ascii="Trebuchet MS" w:eastAsia="Times New Roman" w:hAnsi="Trebuchet MS" w:cs="Segoe UI"/>
          <w:color w:val="000000"/>
          <w:sz w:val="24"/>
          <w:szCs w:val="24"/>
          <w:lang w:eastAsia="en-GB"/>
        </w:rPr>
        <w:t xml:space="preserve"> to be saying is no longer a </w:t>
      </w:r>
      <w:r w:rsidR="00F06020">
        <w:rPr>
          <w:rFonts w:ascii="Trebuchet MS" w:eastAsia="Times New Roman" w:hAnsi="Trebuchet MS" w:cs="Segoe UI"/>
          <w:color w:val="000000"/>
          <w:sz w:val="24"/>
          <w:szCs w:val="24"/>
          <w:lang w:eastAsia="en-GB"/>
        </w:rPr>
        <w:t xml:space="preserve">central issue. We believe that this approach is wrong </w:t>
      </w:r>
      <w:r w:rsidR="008E4E8B">
        <w:rPr>
          <w:rFonts w:ascii="Trebuchet MS" w:eastAsia="Times New Roman" w:hAnsi="Trebuchet MS" w:cs="Segoe UI"/>
          <w:color w:val="000000"/>
          <w:sz w:val="24"/>
          <w:szCs w:val="24"/>
          <w:lang w:eastAsia="en-GB"/>
        </w:rPr>
        <w:t xml:space="preserve">because so much else flows from </w:t>
      </w:r>
      <w:r w:rsidR="00F06020">
        <w:rPr>
          <w:rFonts w:ascii="Trebuchet MS" w:eastAsia="Times New Roman" w:hAnsi="Trebuchet MS" w:cs="Segoe UI"/>
          <w:color w:val="000000"/>
          <w:sz w:val="24"/>
          <w:szCs w:val="24"/>
          <w:lang w:eastAsia="en-GB"/>
        </w:rPr>
        <w:t xml:space="preserve">the question of ownership </w:t>
      </w:r>
      <w:r w:rsidR="008E4E8B">
        <w:rPr>
          <w:rFonts w:ascii="Trebuchet MS" w:eastAsia="Times New Roman" w:hAnsi="Trebuchet MS" w:cs="Segoe UI"/>
          <w:color w:val="000000"/>
          <w:sz w:val="24"/>
          <w:szCs w:val="24"/>
          <w:lang w:eastAsia="en-GB"/>
        </w:rPr>
        <w:t xml:space="preserve">in terms of </w:t>
      </w:r>
      <w:r w:rsidR="00E1385F">
        <w:rPr>
          <w:rFonts w:ascii="Trebuchet MS" w:eastAsia="Times New Roman" w:hAnsi="Trebuchet MS" w:cs="Segoe UI"/>
          <w:color w:val="000000"/>
          <w:sz w:val="24"/>
          <w:szCs w:val="24"/>
          <w:lang w:eastAsia="en-GB"/>
        </w:rPr>
        <w:t xml:space="preserve">the priority </w:t>
      </w:r>
      <w:r w:rsidR="00BE5F19">
        <w:rPr>
          <w:rFonts w:ascii="Trebuchet MS" w:eastAsia="Times New Roman" w:hAnsi="Trebuchet MS" w:cs="Segoe UI"/>
          <w:color w:val="000000"/>
          <w:sz w:val="24"/>
          <w:szCs w:val="24"/>
          <w:lang w:eastAsia="en-GB"/>
        </w:rPr>
        <w:t>given to passengers and tax payers</w:t>
      </w:r>
      <w:r w:rsidR="008418D2">
        <w:rPr>
          <w:rFonts w:ascii="Trebuchet MS" w:eastAsia="Times New Roman" w:hAnsi="Trebuchet MS" w:cs="Segoe UI"/>
          <w:color w:val="000000"/>
          <w:sz w:val="24"/>
          <w:szCs w:val="24"/>
          <w:lang w:eastAsia="en-GB"/>
        </w:rPr>
        <w:t>. Inevitably, this leads to the question</w:t>
      </w:r>
      <w:r w:rsidR="00CD6E73">
        <w:rPr>
          <w:rFonts w:ascii="Trebuchet MS" w:eastAsia="Times New Roman" w:hAnsi="Trebuchet MS" w:cs="Segoe UI"/>
          <w:color w:val="000000"/>
          <w:sz w:val="24"/>
          <w:szCs w:val="24"/>
          <w:lang w:eastAsia="en-GB"/>
        </w:rPr>
        <w:t xml:space="preserve">: is the railway a service </w:t>
      </w:r>
      <w:r w:rsidR="0095617C">
        <w:rPr>
          <w:rFonts w:ascii="Trebuchet MS" w:eastAsia="Times New Roman" w:hAnsi="Trebuchet MS" w:cs="Segoe UI"/>
          <w:color w:val="000000"/>
          <w:sz w:val="24"/>
          <w:szCs w:val="24"/>
          <w:lang w:eastAsia="en-GB"/>
        </w:rPr>
        <w:t xml:space="preserve">to the public </w:t>
      </w:r>
      <w:r w:rsidR="00CD6E73">
        <w:rPr>
          <w:rFonts w:ascii="Trebuchet MS" w:eastAsia="Times New Roman" w:hAnsi="Trebuchet MS" w:cs="Segoe UI"/>
          <w:color w:val="000000"/>
          <w:sz w:val="24"/>
          <w:szCs w:val="24"/>
          <w:lang w:eastAsia="en-GB"/>
        </w:rPr>
        <w:t xml:space="preserve">or is </w:t>
      </w:r>
      <w:r w:rsidR="00640958">
        <w:rPr>
          <w:rFonts w:ascii="Trebuchet MS" w:eastAsia="Times New Roman" w:hAnsi="Trebuchet MS" w:cs="Segoe UI"/>
          <w:color w:val="000000"/>
          <w:sz w:val="24"/>
          <w:szCs w:val="24"/>
          <w:lang w:eastAsia="en-GB"/>
        </w:rPr>
        <w:t xml:space="preserve">that </w:t>
      </w:r>
      <w:r w:rsidR="00B50092">
        <w:rPr>
          <w:rFonts w:ascii="Trebuchet MS" w:eastAsia="Times New Roman" w:hAnsi="Trebuchet MS" w:cs="Segoe UI"/>
          <w:color w:val="000000"/>
          <w:sz w:val="24"/>
          <w:szCs w:val="24"/>
          <w:lang w:eastAsia="en-GB"/>
        </w:rPr>
        <w:t xml:space="preserve">objective </w:t>
      </w:r>
      <w:r w:rsidR="00640958">
        <w:rPr>
          <w:rFonts w:ascii="Trebuchet MS" w:eastAsia="Times New Roman" w:hAnsi="Trebuchet MS" w:cs="Segoe UI"/>
          <w:color w:val="000000"/>
          <w:sz w:val="24"/>
          <w:szCs w:val="24"/>
          <w:lang w:eastAsia="en-GB"/>
        </w:rPr>
        <w:t xml:space="preserve">compromised by allowing </w:t>
      </w:r>
      <w:r w:rsidR="00CD6E73">
        <w:rPr>
          <w:rFonts w:ascii="Trebuchet MS" w:eastAsia="Times New Roman" w:hAnsi="Trebuchet MS" w:cs="Segoe UI"/>
          <w:color w:val="000000"/>
          <w:sz w:val="24"/>
          <w:szCs w:val="24"/>
          <w:lang w:eastAsia="en-GB"/>
        </w:rPr>
        <w:t xml:space="preserve">it </w:t>
      </w:r>
      <w:r w:rsidR="00640958">
        <w:rPr>
          <w:rFonts w:ascii="Trebuchet MS" w:eastAsia="Times New Roman" w:hAnsi="Trebuchet MS" w:cs="Segoe UI"/>
          <w:color w:val="000000"/>
          <w:sz w:val="24"/>
          <w:szCs w:val="24"/>
          <w:lang w:eastAsia="en-GB"/>
        </w:rPr>
        <w:t xml:space="preserve">to be </w:t>
      </w:r>
      <w:r w:rsidR="00CD6E73">
        <w:rPr>
          <w:rFonts w:ascii="Trebuchet MS" w:eastAsia="Times New Roman" w:hAnsi="Trebuchet MS" w:cs="Segoe UI"/>
          <w:color w:val="000000"/>
          <w:sz w:val="24"/>
          <w:szCs w:val="24"/>
          <w:lang w:eastAsia="en-GB"/>
        </w:rPr>
        <w:t xml:space="preserve">a way of </w:t>
      </w:r>
      <w:r w:rsidR="0095617C">
        <w:rPr>
          <w:rFonts w:ascii="Trebuchet MS" w:eastAsia="Times New Roman" w:hAnsi="Trebuchet MS" w:cs="Segoe UI"/>
          <w:color w:val="000000"/>
          <w:sz w:val="24"/>
          <w:szCs w:val="24"/>
          <w:lang w:eastAsia="en-GB"/>
        </w:rPr>
        <w:t xml:space="preserve">enabling companies to </w:t>
      </w:r>
      <w:r w:rsidR="00CD6E73">
        <w:rPr>
          <w:rFonts w:ascii="Trebuchet MS" w:eastAsia="Times New Roman" w:hAnsi="Trebuchet MS" w:cs="Segoe UI"/>
          <w:color w:val="000000"/>
          <w:sz w:val="24"/>
          <w:szCs w:val="24"/>
          <w:lang w:eastAsia="en-GB"/>
        </w:rPr>
        <w:t>mak</w:t>
      </w:r>
      <w:r w:rsidR="0095617C">
        <w:rPr>
          <w:rFonts w:ascii="Trebuchet MS" w:eastAsia="Times New Roman" w:hAnsi="Trebuchet MS" w:cs="Segoe UI"/>
          <w:color w:val="000000"/>
          <w:sz w:val="24"/>
          <w:szCs w:val="24"/>
          <w:lang w:eastAsia="en-GB"/>
        </w:rPr>
        <w:t>e</w:t>
      </w:r>
      <w:r w:rsidR="00CD6E73">
        <w:rPr>
          <w:rFonts w:ascii="Trebuchet MS" w:eastAsia="Times New Roman" w:hAnsi="Trebuchet MS" w:cs="Segoe UI"/>
          <w:color w:val="000000"/>
          <w:sz w:val="24"/>
          <w:szCs w:val="24"/>
          <w:lang w:eastAsia="en-GB"/>
        </w:rPr>
        <w:t xml:space="preserve"> money for shareholders?</w:t>
      </w:r>
      <w:r w:rsidR="006A2095">
        <w:rPr>
          <w:rFonts w:ascii="Trebuchet MS" w:eastAsia="Times New Roman" w:hAnsi="Trebuchet MS" w:cs="Segoe UI"/>
          <w:color w:val="000000"/>
          <w:sz w:val="24"/>
          <w:szCs w:val="24"/>
          <w:lang w:eastAsia="en-GB"/>
        </w:rPr>
        <w:t xml:space="preserve"> </w:t>
      </w:r>
    </w:p>
    <w:p w14:paraId="4229A184" w14:textId="77777777" w:rsidR="00B84A45" w:rsidRDefault="00B84A45" w:rsidP="00004294">
      <w:pPr>
        <w:shd w:val="clear" w:color="auto" w:fill="FFFFFF"/>
        <w:spacing w:after="0" w:line="240" w:lineRule="auto"/>
        <w:rPr>
          <w:rFonts w:ascii="Trebuchet MS" w:eastAsia="Times New Roman" w:hAnsi="Trebuchet MS" w:cs="Segoe UI"/>
          <w:color w:val="000000"/>
          <w:sz w:val="24"/>
          <w:szCs w:val="24"/>
          <w:lang w:eastAsia="en-GB"/>
        </w:rPr>
      </w:pPr>
    </w:p>
    <w:p w14:paraId="0C97C0CE" w14:textId="73F4CFE9" w:rsidR="00AB7CAB" w:rsidRDefault="006A2095" w:rsidP="00004294">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t xml:space="preserve">In this submission we have tried to show that the </w:t>
      </w:r>
      <w:r w:rsidR="00DD11A4">
        <w:rPr>
          <w:rFonts w:ascii="Trebuchet MS" w:eastAsia="Times New Roman" w:hAnsi="Trebuchet MS" w:cs="Segoe UI"/>
          <w:color w:val="000000"/>
          <w:sz w:val="24"/>
          <w:szCs w:val="24"/>
          <w:lang w:eastAsia="en-GB"/>
        </w:rPr>
        <w:t xml:space="preserve">private company </w:t>
      </w:r>
      <w:r>
        <w:rPr>
          <w:rFonts w:ascii="Trebuchet MS" w:eastAsia="Times New Roman" w:hAnsi="Trebuchet MS" w:cs="Segoe UI"/>
          <w:color w:val="000000"/>
          <w:sz w:val="24"/>
          <w:szCs w:val="24"/>
          <w:lang w:eastAsia="en-GB"/>
        </w:rPr>
        <w:t xml:space="preserve">profit priority has been </w:t>
      </w:r>
      <w:r w:rsidR="00D0394B">
        <w:rPr>
          <w:rFonts w:ascii="Trebuchet MS" w:eastAsia="Times New Roman" w:hAnsi="Trebuchet MS" w:cs="Segoe UI"/>
          <w:color w:val="000000"/>
          <w:sz w:val="24"/>
          <w:szCs w:val="24"/>
          <w:lang w:eastAsia="en-GB"/>
        </w:rPr>
        <w:t xml:space="preserve">artificially supported by tax payer subsidy </w:t>
      </w:r>
      <w:r w:rsidR="005A4128">
        <w:rPr>
          <w:rFonts w:ascii="Trebuchet MS" w:eastAsia="Times New Roman" w:hAnsi="Trebuchet MS" w:cs="Segoe UI"/>
          <w:color w:val="000000"/>
          <w:sz w:val="24"/>
          <w:szCs w:val="24"/>
          <w:lang w:eastAsia="en-GB"/>
        </w:rPr>
        <w:t xml:space="preserve">without which there would </w:t>
      </w:r>
      <w:r w:rsidR="002255EF">
        <w:rPr>
          <w:rFonts w:ascii="Trebuchet MS" w:eastAsia="Times New Roman" w:hAnsi="Trebuchet MS" w:cs="Segoe UI"/>
          <w:color w:val="000000"/>
          <w:sz w:val="24"/>
          <w:szCs w:val="24"/>
          <w:lang w:eastAsia="en-GB"/>
        </w:rPr>
        <w:t xml:space="preserve">be no privatised </w:t>
      </w:r>
      <w:r w:rsidR="00001F11">
        <w:rPr>
          <w:rFonts w:ascii="Trebuchet MS" w:eastAsia="Times New Roman" w:hAnsi="Trebuchet MS" w:cs="Segoe UI"/>
          <w:color w:val="000000"/>
          <w:sz w:val="24"/>
          <w:szCs w:val="24"/>
          <w:lang w:eastAsia="en-GB"/>
        </w:rPr>
        <w:t xml:space="preserve">passenger </w:t>
      </w:r>
      <w:r w:rsidR="002255EF">
        <w:rPr>
          <w:rFonts w:ascii="Trebuchet MS" w:eastAsia="Times New Roman" w:hAnsi="Trebuchet MS" w:cs="Segoe UI"/>
          <w:color w:val="000000"/>
          <w:sz w:val="24"/>
          <w:szCs w:val="24"/>
          <w:lang w:eastAsia="en-GB"/>
        </w:rPr>
        <w:t>railway</w:t>
      </w:r>
      <w:r w:rsidR="00A72978">
        <w:rPr>
          <w:rFonts w:ascii="Trebuchet MS" w:eastAsia="Times New Roman" w:hAnsi="Trebuchet MS" w:cs="Segoe UI"/>
          <w:color w:val="000000"/>
          <w:sz w:val="24"/>
          <w:szCs w:val="24"/>
          <w:lang w:eastAsia="en-GB"/>
        </w:rPr>
        <w:t xml:space="preserve">. Even </w:t>
      </w:r>
      <w:r w:rsidR="004B6F6A">
        <w:rPr>
          <w:rFonts w:ascii="Trebuchet MS" w:eastAsia="Times New Roman" w:hAnsi="Trebuchet MS" w:cs="Segoe UI"/>
          <w:color w:val="000000"/>
          <w:sz w:val="24"/>
          <w:szCs w:val="24"/>
          <w:lang w:eastAsia="en-GB"/>
        </w:rPr>
        <w:t xml:space="preserve">on the infrastructure side, steady work banks </w:t>
      </w:r>
      <w:r w:rsidR="004E5D3D">
        <w:rPr>
          <w:rFonts w:ascii="Trebuchet MS" w:eastAsia="Times New Roman" w:hAnsi="Trebuchet MS" w:cs="Segoe UI"/>
          <w:color w:val="000000"/>
          <w:sz w:val="24"/>
          <w:szCs w:val="24"/>
          <w:lang w:eastAsia="en-GB"/>
        </w:rPr>
        <w:t xml:space="preserve">call in to question </w:t>
      </w:r>
      <w:r w:rsidR="004B6F6A">
        <w:rPr>
          <w:rFonts w:ascii="Trebuchet MS" w:eastAsia="Times New Roman" w:hAnsi="Trebuchet MS" w:cs="Segoe UI"/>
          <w:color w:val="000000"/>
          <w:sz w:val="24"/>
          <w:szCs w:val="24"/>
          <w:lang w:eastAsia="en-GB"/>
        </w:rPr>
        <w:t>employing external contractors</w:t>
      </w:r>
      <w:r w:rsidR="002255EF">
        <w:rPr>
          <w:rFonts w:ascii="Trebuchet MS" w:eastAsia="Times New Roman" w:hAnsi="Trebuchet MS" w:cs="Segoe UI"/>
          <w:color w:val="000000"/>
          <w:sz w:val="24"/>
          <w:szCs w:val="24"/>
          <w:lang w:eastAsia="en-GB"/>
        </w:rPr>
        <w:t>.</w:t>
      </w:r>
      <w:r w:rsidR="00A07DC6">
        <w:rPr>
          <w:rFonts w:ascii="Trebuchet MS" w:eastAsia="Times New Roman" w:hAnsi="Trebuchet MS" w:cs="Segoe UI"/>
          <w:color w:val="000000"/>
          <w:sz w:val="24"/>
          <w:szCs w:val="24"/>
          <w:lang w:eastAsia="en-GB"/>
        </w:rPr>
        <w:t xml:space="preserve"> </w:t>
      </w:r>
      <w:r w:rsidR="000D7D81">
        <w:rPr>
          <w:rFonts w:ascii="Trebuchet MS" w:eastAsia="Times New Roman" w:hAnsi="Trebuchet MS" w:cs="Segoe UI"/>
          <w:color w:val="000000"/>
          <w:sz w:val="24"/>
          <w:szCs w:val="24"/>
          <w:lang w:eastAsia="en-GB"/>
        </w:rPr>
        <w:t>Any restr</w:t>
      </w:r>
      <w:r w:rsidR="00A9442E">
        <w:rPr>
          <w:rFonts w:ascii="Trebuchet MS" w:eastAsia="Times New Roman" w:hAnsi="Trebuchet MS" w:cs="Segoe UI"/>
          <w:color w:val="000000"/>
          <w:sz w:val="24"/>
          <w:szCs w:val="24"/>
          <w:lang w:eastAsia="en-GB"/>
        </w:rPr>
        <w:t xml:space="preserve">ucturing of the railway industry that flows from </w:t>
      </w:r>
      <w:r w:rsidR="00C86668">
        <w:rPr>
          <w:rFonts w:ascii="Trebuchet MS" w:eastAsia="Times New Roman" w:hAnsi="Trebuchet MS" w:cs="Segoe UI"/>
          <w:color w:val="000000"/>
          <w:sz w:val="24"/>
          <w:szCs w:val="24"/>
          <w:lang w:eastAsia="en-GB"/>
        </w:rPr>
        <w:t xml:space="preserve">the Review </w:t>
      </w:r>
      <w:r w:rsidR="00A9442E">
        <w:rPr>
          <w:rFonts w:ascii="Trebuchet MS" w:eastAsia="Times New Roman" w:hAnsi="Trebuchet MS" w:cs="Segoe UI"/>
          <w:color w:val="000000"/>
          <w:sz w:val="24"/>
          <w:szCs w:val="24"/>
          <w:lang w:eastAsia="en-GB"/>
        </w:rPr>
        <w:t xml:space="preserve">which does not adequately address </w:t>
      </w:r>
      <w:r w:rsidR="00AB7CAB">
        <w:rPr>
          <w:rFonts w:ascii="Trebuchet MS" w:eastAsia="Times New Roman" w:hAnsi="Trebuchet MS" w:cs="Segoe UI"/>
          <w:color w:val="000000"/>
          <w:sz w:val="24"/>
          <w:szCs w:val="24"/>
          <w:lang w:eastAsia="en-GB"/>
        </w:rPr>
        <w:t>th</w:t>
      </w:r>
      <w:r w:rsidR="00B84A45">
        <w:rPr>
          <w:rFonts w:ascii="Trebuchet MS" w:eastAsia="Times New Roman" w:hAnsi="Trebuchet MS" w:cs="Segoe UI"/>
          <w:color w:val="000000"/>
          <w:sz w:val="24"/>
          <w:szCs w:val="24"/>
          <w:lang w:eastAsia="en-GB"/>
        </w:rPr>
        <w:t>e</w:t>
      </w:r>
      <w:r w:rsidR="00AB7CAB">
        <w:rPr>
          <w:rFonts w:ascii="Trebuchet MS" w:eastAsia="Times New Roman" w:hAnsi="Trebuchet MS" w:cs="Segoe UI"/>
          <w:color w:val="000000"/>
          <w:sz w:val="24"/>
          <w:szCs w:val="24"/>
          <w:lang w:eastAsia="en-GB"/>
        </w:rPr>
        <w:t xml:space="preserve"> central issue </w:t>
      </w:r>
      <w:r w:rsidR="00D4007E">
        <w:rPr>
          <w:rFonts w:ascii="Trebuchet MS" w:eastAsia="Times New Roman" w:hAnsi="Trebuchet MS" w:cs="Segoe UI"/>
          <w:color w:val="000000"/>
          <w:sz w:val="24"/>
          <w:szCs w:val="24"/>
          <w:lang w:eastAsia="en-GB"/>
        </w:rPr>
        <w:t xml:space="preserve">of service or profit </w:t>
      </w:r>
      <w:r w:rsidR="00AB7CAB">
        <w:rPr>
          <w:rFonts w:ascii="Trebuchet MS" w:eastAsia="Times New Roman" w:hAnsi="Trebuchet MS" w:cs="Segoe UI"/>
          <w:color w:val="000000"/>
          <w:sz w:val="24"/>
          <w:szCs w:val="24"/>
          <w:lang w:eastAsia="en-GB"/>
        </w:rPr>
        <w:t>is likely to be seen as a just another way of rearranging the deck chairs</w:t>
      </w:r>
      <w:r w:rsidR="009E0968">
        <w:rPr>
          <w:rFonts w:ascii="Trebuchet MS" w:eastAsia="Times New Roman" w:hAnsi="Trebuchet MS" w:cs="Segoe UI"/>
          <w:color w:val="000000"/>
          <w:sz w:val="24"/>
          <w:szCs w:val="24"/>
          <w:lang w:eastAsia="en-GB"/>
        </w:rPr>
        <w:t xml:space="preserve"> to maintain the ownership status quo</w:t>
      </w:r>
      <w:r w:rsidR="00AB7CAB">
        <w:rPr>
          <w:rFonts w:ascii="Trebuchet MS" w:eastAsia="Times New Roman" w:hAnsi="Trebuchet MS" w:cs="Segoe UI"/>
          <w:color w:val="000000"/>
          <w:sz w:val="24"/>
          <w:szCs w:val="24"/>
          <w:lang w:eastAsia="en-GB"/>
        </w:rPr>
        <w:t>.</w:t>
      </w:r>
    </w:p>
    <w:p w14:paraId="1C4826B4" w14:textId="77777777" w:rsidR="00AB7CAB" w:rsidRDefault="00AB7CAB" w:rsidP="00004294">
      <w:pPr>
        <w:shd w:val="clear" w:color="auto" w:fill="FFFFFF"/>
        <w:spacing w:after="0" w:line="240" w:lineRule="auto"/>
        <w:rPr>
          <w:rFonts w:ascii="Trebuchet MS" w:eastAsia="Times New Roman" w:hAnsi="Trebuchet MS" w:cs="Segoe UI"/>
          <w:color w:val="000000"/>
          <w:sz w:val="24"/>
          <w:szCs w:val="24"/>
          <w:lang w:eastAsia="en-GB"/>
        </w:rPr>
      </w:pPr>
    </w:p>
    <w:p w14:paraId="1440A7A6" w14:textId="185BB9FE" w:rsidR="002A6DF1" w:rsidRDefault="002349A0" w:rsidP="00004294">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t xml:space="preserve">At the same time, </w:t>
      </w:r>
      <w:r w:rsidR="00EB5414">
        <w:rPr>
          <w:rFonts w:ascii="Trebuchet MS" w:eastAsia="Times New Roman" w:hAnsi="Trebuchet MS" w:cs="Segoe UI"/>
          <w:color w:val="000000"/>
          <w:sz w:val="24"/>
          <w:szCs w:val="24"/>
          <w:lang w:eastAsia="en-GB"/>
        </w:rPr>
        <w:t xml:space="preserve">the Review emphasises </w:t>
      </w:r>
      <w:r w:rsidR="007C4132">
        <w:rPr>
          <w:rFonts w:ascii="Trebuchet MS" w:eastAsia="Times New Roman" w:hAnsi="Trebuchet MS" w:cs="Segoe UI"/>
          <w:color w:val="000000"/>
          <w:sz w:val="24"/>
          <w:szCs w:val="24"/>
          <w:lang w:eastAsia="en-GB"/>
        </w:rPr>
        <w:t>passenger</w:t>
      </w:r>
      <w:r w:rsidR="00280FD6">
        <w:rPr>
          <w:rFonts w:ascii="Trebuchet MS" w:eastAsia="Times New Roman" w:hAnsi="Trebuchet MS" w:cs="Segoe UI"/>
          <w:color w:val="000000"/>
          <w:sz w:val="24"/>
          <w:szCs w:val="24"/>
          <w:lang w:eastAsia="en-GB"/>
        </w:rPr>
        <w:t xml:space="preserve"> </w:t>
      </w:r>
      <w:r w:rsidR="003D5138">
        <w:rPr>
          <w:rFonts w:ascii="Trebuchet MS" w:eastAsia="Times New Roman" w:hAnsi="Trebuchet MS" w:cs="Segoe UI"/>
          <w:color w:val="000000"/>
          <w:sz w:val="24"/>
          <w:szCs w:val="24"/>
          <w:lang w:eastAsia="en-GB"/>
        </w:rPr>
        <w:t xml:space="preserve">interests. </w:t>
      </w:r>
      <w:r w:rsidR="009A14DE">
        <w:rPr>
          <w:rFonts w:ascii="Trebuchet MS" w:eastAsia="Times New Roman" w:hAnsi="Trebuchet MS" w:cs="Segoe UI"/>
          <w:color w:val="000000"/>
          <w:sz w:val="24"/>
          <w:szCs w:val="24"/>
          <w:lang w:eastAsia="en-GB"/>
        </w:rPr>
        <w:t xml:space="preserve">Our argument is that </w:t>
      </w:r>
      <w:r w:rsidR="00C27AF0">
        <w:rPr>
          <w:rFonts w:ascii="Trebuchet MS" w:eastAsia="Times New Roman" w:hAnsi="Trebuchet MS" w:cs="Segoe UI"/>
          <w:color w:val="000000"/>
          <w:sz w:val="24"/>
          <w:szCs w:val="24"/>
          <w:lang w:eastAsia="en-GB"/>
        </w:rPr>
        <w:t xml:space="preserve">privatisation has led to passengers being </w:t>
      </w:r>
      <w:r w:rsidR="007C4132">
        <w:rPr>
          <w:rFonts w:ascii="Trebuchet MS" w:eastAsia="Times New Roman" w:hAnsi="Trebuchet MS" w:cs="Segoe UI"/>
          <w:color w:val="000000"/>
          <w:sz w:val="24"/>
          <w:szCs w:val="24"/>
          <w:lang w:eastAsia="en-GB"/>
        </w:rPr>
        <w:t xml:space="preserve">forced </w:t>
      </w:r>
      <w:r w:rsidR="00E63FA6">
        <w:rPr>
          <w:rFonts w:ascii="Trebuchet MS" w:eastAsia="Times New Roman" w:hAnsi="Trebuchet MS" w:cs="Segoe UI"/>
          <w:color w:val="000000"/>
          <w:sz w:val="24"/>
          <w:szCs w:val="24"/>
          <w:lang w:eastAsia="en-GB"/>
        </w:rPr>
        <w:t xml:space="preserve">into paying </w:t>
      </w:r>
      <w:r w:rsidR="00CE2886">
        <w:rPr>
          <w:rFonts w:ascii="Trebuchet MS" w:eastAsia="Times New Roman" w:hAnsi="Trebuchet MS" w:cs="Segoe UI"/>
          <w:color w:val="000000"/>
          <w:sz w:val="24"/>
          <w:szCs w:val="24"/>
          <w:lang w:eastAsia="en-GB"/>
        </w:rPr>
        <w:t xml:space="preserve">rail fares </w:t>
      </w:r>
      <w:r w:rsidR="00E63FA6">
        <w:rPr>
          <w:rFonts w:ascii="Trebuchet MS" w:eastAsia="Times New Roman" w:hAnsi="Trebuchet MS" w:cs="Segoe UI"/>
          <w:color w:val="000000"/>
          <w:sz w:val="24"/>
          <w:szCs w:val="24"/>
          <w:lang w:eastAsia="en-GB"/>
        </w:rPr>
        <w:t xml:space="preserve">that </w:t>
      </w:r>
      <w:r w:rsidR="00CE2886">
        <w:rPr>
          <w:rFonts w:ascii="Trebuchet MS" w:eastAsia="Times New Roman" w:hAnsi="Trebuchet MS" w:cs="Segoe UI"/>
          <w:color w:val="000000"/>
          <w:sz w:val="24"/>
          <w:szCs w:val="24"/>
          <w:lang w:eastAsia="en-GB"/>
        </w:rPr>
        <w:t>have</w:t>
      </w:r>
      <w:r w:rsidR="003B4722">
        <w:rPr>
          <w:rFonts w:ascii="Trebuchet MS" w:eastAsia="Times New Roman" w:hAnsi="Trebuchet MS" w:cs="Segoe UI"/>
          <w:color w:val="000000"/>
          <w:sz w:val="24"/>
          <w:szCs w:val="24"/>
          <w:lang w:eastAsia="en-GB"/>
        </w:rPr>
        <w:t xml:space="preserve"> risen by </w:t>
      </w:r>
      <w:r w:rsidR="009B3EFE">
        <w:rPr>
          <w:rFonts w:ascii="Trebuchet MS" w:eastAsia="Times New Roman" w:hAnsi="Trebuchet MS" w:cs="Segoe UI"/>
          <w:color w:val="000000"/>
          <w:sz w:val="24"/>
          <w:szCs w:val="24"/>
          <w:lang w:eastAsia="en-GB"/>
        </w:rPr>
        <w:t>20 per cent in real terms</w:t>
      </w:r>
      <w:r w:rsidR="00B10EF7">
        <w:rPr>
          <w:rFonts w:ascii="Trebuchet MS" w:eastAsia="Times New Roman" w:hAnsi="Trebuchet MS" w:cs="Segoe UI"/>
          <w:color w:val="000000"/>
          <w:sz w:val="24"/>
          <w:szCs w:val="24"/>
          <w:lang w:eastAsia="en-GB"/>
        </w:rPr>
        <w:t xml:space="preserve"> above inflation</w:t>
      </w:r>
      <w:r w:rsidR="00C27AF0">
        <w:rPr>
          <w:rFonts w:ascii="Trebuchet MS" w:eastAsia="Times New Roman" w:hAnsi="Trebuchet MS" w:cs="Segoe UI"/>
          <w:color w:val="000000"/>
          <w:sz w:val="24"/>
          <w:szCs w:val="24"/>
          <w:lang w:eastAsia="en-GB"/>
        </w:rPr>
        <w:t xml:space="preserve"> for a service that is steadily getting worse</w:t>
      </w:r>
      <w:r w:rsidR="00E63FA6">
        <w:rPr>
          <w:rFonts w:ascii="Trebuchet MS" w:eastAsia="Times New Roman" w:hAnsi="Trebuchet MS" w:cs="Segoe UI"/>
          <w:color w:val="000000"/>
          <w:sz w:val="24"/>
          <w:szCs w:val="24"/>
          <w:lang w:eastAsia="en-GB"/>
        </w:rPr>
        <w:t xml:space="preserve">. </w:t>
      </w:r>
      <w:r w:rsidR="000E32DD">
        <w:rPr>
          <w:rFonts w:ascii="Trebuchet MS" w:eastAsia="Times New Roman" w:hAnsi="Trebuchet MS" w:cs="Segoe UI"/>
          <w:color w:val="000000"/>
          <w:sz w:val="24"/>
          <w:szCs w:val="24"/>
          <w:lang w:eastAsia="en-GB"/>
        </w:rPr>
        <w:t>According to surveys, i</w:t>
      </w:r>
      <w:r w:rsidR="00A606CE">
        <w:rPr>
          <w:rFonts w:ascii="Trebuchet MS" w:eastAsia="Times New Roman" w:hAnsi="Trebuchet MS" w:cs="Segoe UI"/>
          <w:color w:val="000000"/>
          <w:sz w:val="24"/>
          <w:szCs w:val="24"/>
          <w:lang w:eastAsia="en-GB"/>
        </w:rPr>
        <w:t xml:space="preserve">t is passengers who are in </w:t>
      </w:r>
      <w:r w:rsidR="00C76894">
        <w:rPr>
          <w:rFonts w:ascii="Trebuchet MS" w:eastAsia="Times New Roman" w:hAnsi="Trebuchet MS" w:cs="Segoe UI"/>
          <w:color w:val="000000"/>
          <w:sz w:val="24"/>
          <w:szCs w:val="24"/>
          <w:lang w:eastAsia="en-GB"/>
        </w:rPr>
        <w:t xml:space="preserve">the </w:t>
      </w:r>
      <w:r w:rsidR="00ED682D">
        <w:rPr>
          <w:rFonts w:ascii="Trebuchet MS" w:eastAsia="Times New Roman" w:hAnsi="Trebuchet MS" w:cs="Segoe UI"/>
          <w:color w:val="000000"/>
          <w:sz w:val="24"/>
          <w:szCs w:val="24"/>
          <w:lang w:eastAsia="en-GB"/>
        </w:rPr>
        <w:t>forefront of those calling for public ownership</w:t>
      </w:r>
      <w:r w:rsidR="000E32DD">
        <w:rPr>
          <w:rFonts w:ascii="Trebuchet MS" w:eastAsia="Times New Roman" w:hAnsi="Trebuchet MS" w:cs="Segoe UI"/>
          <w:color w:val="000000"/>
          <w:sz w:val="24"/>
          <w:szCs w:val="24"/>
          <w:lang w:eastAsia="en-GB"/>
        </w:rPr>
        <w:t xml:space="preserve">. </w:t>
      </w:r>
      <w:r w:rsidR="009E1BD6">
        <w:rPr>
          <w:rFonts w:ascii="Trebuchet MS" w:eastAsia="Times New Roman" w:hAnsi="Trebuchet MS" w:cs="Segoe UI"/>
          <w:color w:val="000000"/>
          <w:sz w:val="24"/>
          <w:szCs w:val="24"/>
          <w:lang w:eastAsia="en-GB"/>
        </w:rPr>
        <w:t xml:space="preserve">Only a fundamental review that puts passengers </w:t>
      </w:r>
      <w:r w:rsidR="002C03A6">
        <w:rPr>
          <w:rFonts w:ascii="Trebuchet MS" w:eastAsia="Times New Roman" w:hAnsi="Trebuchet MS" w:cs="Segoe UI"/>
          <w:color w:val="000000"/>
          <w:sz w:val="24"/>
          <w:szCs w:val="24"/>
          <w:lang w:eastAsia="en-GB"/>
        </w:rPr>
        <w:t>and the serv</w:t>
      </w:r>
      <w:r w:rsidR="001240A6">
        <w:rPr>
          <w:rFonts w:ascii="Trebuchet MS" w:eastAsia="Times New Roman" w:hAnsi="Trebuchet MS" w:cs="Segoe UI"/>
          <w:color w:val="000000"/>
          <w:sz w:val="24"/>
          <w:szCs w:val="24"/>
          <w:lang w:eastAsia="en-GB"/>
        </w:rPr>
        <w:t xml:space="preserve">ice that they want </w:t>
      </w:r>
      <w:r w:rsidR="009E1BD6">
        <w:rPr>
          <w:rFonts w:ascii="Trebuchet MS" w:eastAsia="Times New Roman" w:hAnsi="Trebuchet MS" w:cs="Segoe UI"/>
          <w:color w:val="000000"/>
          <w:sz w:val="24"/>
          <w:szCs w:val="24"/>
          <w:lang w:eastAsia="en-GB"/>
        </w:rPr>
        <w:t>at the heart of the industry’s offering will actually address their concerns</w:t>
      </w:r>
      <w:r w:rsidR="002A6DF1">
        <w:rPr>
          <w:rFonts w:ascii="Trebuchet MS" w:eastAsia="Times New Roman" w:hAnsi="Trebuchet MS" w:cs="Segoe UI"/>
          <w:color w:val="000000"/>
          <w:sz w:val="24"/>
          <w:szCs w:val="24"/>
          <w:lang w:eastAsia="en-GB"/>
        </w:rPr>
        <w:t>.</w:t>
      </w:r>
    </w:p>
    <w:p w14:paraId="4715EBCD" w14:textId="77777777" w:rsidR="002A6DF1" w:rsidRDefault="002A6DF1" w:rsidP="00004294">
      <w:pPr>
        <w:shd w:val="clear" w:color="auto" w:fill="FFFFFF"/>
        <w:spacing w:after="0" w:line="240" w:lineRule="auto"/>
        <w:rPr>
          <w:rFonts w:ascii="Trebuchet MS" w:eastAsia="Times New Roman" w:hAnsi="Trebuchet MS" w:cs="Segoe UI"/>
          <w:color w:val="000000"/>
          <w:sz w:val="24"/>
          <w:szCs w:val="24"/>
          <w:lang w:eastAsia="en-GB"/>
        </w:rPr>
      </w:pPr>
    </w:p>
    <w:p w14:paraId="34A24E84" w14:textId="77777777" w:rsidR="0012705A" w:rsidRDefault="0012705A" w:rsidP="00004294">
      <w:pPr>
        <w:shd w:val="clear" w:color="auto" w:fill="FFFFFF"/>
        <w:spacing w:after="0" w:line="240" w:lineRule="auto"/>
        <w:rPr>
          <w:rFonts w:ascii="Trebuchet MS" w:eastAsia="Times New Roman" w:hAnsi="Trebuchet MS" w:cs="Segoe UI"/>
          <w:color w:val="000000"/>
          <w:sz w:val="24"/>
          <w:szCs w:val="24"/>
          <w:lang w:eastAsia="en-GB"/>
        </w:rPr>
      </w:pPr>
    </w:p>
    <w:p w14:paraId="578C1DAB" w14:textId="5E927BC0" w:rsidR="00F336BF" w:rsidRPr="00004294" w:rsidRDefault="00D0394B" w:rsidP="00004294">
      <w:pPr>
        <w:shd w:val="clear" w:color="auto" w:fill="FFFFFF"/>
        <w:spacing w:after="0" w:line="240" w:lineRule="auto"/>
        <w:rPr>
          <w:rFonts w:ascii="Trebuchet MS" w:eastAsia="Times New Roman" w:hAnsi="Trebuchet MS" w:cs="Segoe UI"/>
          <w:color w:val="000000"/>
          <w:sz w:val="24"/>
          <w:szCs w:val="24"/>
          <w:lang w:eastAsia="en-GB"/>
        </w:rPr>
      </w:pPr>
      <w:r>
        <w:rPr>
          <w:rFonts w:ascii="Trebuchet MS" w:eastAsia="Times New Roman" w:hAnsi="Trebuchet MS" w:cs="Segoe UI"/>
          <w:color w:val="000000"/>
          <w:sz w:val="24"/>
          <w:szCs w:val="24"/>
          <w:lang w:eastAsia="en-GB"/>
        </w:rPr>
        <w:t xml:space="preserve"> </w:t>
      </w:r>
      <w:r w:rsidR="00FA6E96">
        <w:rPr>
          <w:rFonts w:ascii="Trebuchet MS" w:eastAsia="Times New Roman" w:hAnsi="Trebuchet MS" w:cs="Segoe UI"/>
          <w:color w:val="000000"/>
          <w:sz w:val="24"/>
          <w:szCs w:val="24"/>
          <w:lang w:eastAsia="en-GB"/>
        </w:rPr>
        <w:t xml:space="preserve"> </w:t>
      </w:r>
    </w:p>
    <w:p w14:paraId="1714A8EA" w14:textId="0EA0C871" w:rsidR="00BF38B6" w:rsidRDefault="00BF38B6" w:rsidP="00AC0136">
      <w:pPr>
        <w:rPr>
          <w:rFonts w:ascii="Trebuchet MS" w:hAnsi="Trebuchet MS"/>
          <w:sz w:val="24"/>
          <w:szCs w:val="24"/>
        </w:rPr>
      </w:pPr>
    </w:p>
    <w:p w14:paraId="493649B4" w14:textId="77777777" w:rsidR="00BF38B6" w:rsidRPr="00AC0136" w:rsidRDefault="00BF38B6" w:rsidP="00AC0136">
      <w:pPr>
        <w:rPr>
          <w:rFonts w:ascii="Trebuchet MS" w:hAnsi="Trebuchet MS"/>
          <w:sz w:val="24"/>
          <w:szCs w:val="24"/>
        </w:rPr>
      </w:pPr>
    </w:p>
    <w:p w14:paraId="4C69A766" w14:textId="77777777" w:rsidR="003B4CEE" w:rsidRDefault="003B4CEE" w:rsidP="006A7675">
      <w:pPr>
        <w:spacing w:after="0" w:line="240" w:lineRule="auto"/>
        <w:jc w:val="both"/>
        <w:rPr>
          <w:rFonts w:ascii="Trebuchet MS" w:hAnsi="Trebuchet MS"/>
          <w:sz w:val="24"/>
          <w:szCs w:val="24"/>
        </w:rPr>
      </w:pPr>
    </w:p>
    <w:p w14:paraId="1CCFF48C" w14:textId="03C131F9" w:rsidR="00211052" w:rsidRDefault="00211052" w:rsidP="001A7A70">
      <w:pPr>
        <w:pStyle w:val="ListParagraph"/>
        <w:rPr>
          <w:rFonts w:ascii="Trebuchet MS" w:hAnsi="Trebuchet MS"/>
          <w:sz w:val="24"/>
          <w:szCs w:val="24"/>
        </w:rPr>
      </w:pPr>
      <w:r w:rsidRPr="00DD5EA0">
        <w:rPr>
          <w:rFonts w:ascii="Trebuchet MS" w:hAnsi="Trebuchet MS"/>
          <w:sz w:val="24"/>
          <w:szCs w:val="24"/>
        </w:rPr>
        <w:br/>
      </w:r>
    </w:p>
    <w:p w14:paraId="25A6BDAE" w14:textId="77777777" w:rsidR="00845A88" w:rsidRDefault="00845A88" w:rsidP="001A7A70">
      <w:pPr>
        <w:pStyle w:val="ListParagraph"/>
        <w:rPr>
          <w:rFonts w:ascii="Trebuchet MS" w:hAnsi="Trebuchet MS"/>
          <w:sz w:val="24"/>
          <w:szCs w:val="24"/>
        </w:rPr>
      </w:pPr>
    </w:p>
    <w:p w14:paraId="10C16DC8" w14:textId="77777777" w:rsidR="00474CDD" w:rsidRPr="00D43C18" w:rsidRDefault="00474CDD" w:rsidP="006A7675">
      <w:pPr>
        <w:spacing w:after="0" w:line="240" w:lineRule="auto"/>
        <w:jc w:val="both"/>
        <w:rPr>
          <w:rFonts w:ascii="Trebuchet MS" w:eastAsia="Times New Roman" w:hAnsi="Trebuchet MS" w:cs="Times New Roman"/>
          <w:sz w:val="24"/>
          <w:szCs w:val="24"/>
          <w:lang w:eastAsia="en-GB"/>
        </w:rPr>
      </w:pPr>
    </w:p>
    <w:p w14:paraId="7B697C60" w14:textId="6357D7BC" w:rsidR="00684C25" w:rsidRDefault="00684C25" w:rsidP="00684C25">
      <w:pPr>
        <w:shd w:val="clear" w:color="auto" w:fill="FFFFFF"/>
        <w:spacing w:after="0" w:line="240" w:lineRule="auto"/>
        <w:rPr>
          <w:rFonts w:ascii="Calibri" w:eastAsia="Times New Roman" w:hAnsi="Calibri" w:cs="Segoe UI"/>
          <w:color w:val="000000"/>
          <w:lang w:eastAsia="en-GB"/>
        </w:rPr>
      </w:pPr>
      <w:r w:rsidRPr="00520368">
        <w:rPr>
          <w:rFonts w:ascii="Calibri" w:eastAsia="Times New Roman" w:hAnsi="Calibri" w:cs="Segoe UI"/>
          <w:color w:val="000000"/>
          <w:lang w:eastAsia="en-GB"/>
        </w:rPr>
        <w:t> </w:t>
      </w:r>
    </w:p>
    <w:p w14:paraId="3BFC2243" w14:textId="52BB2B72" w:rsidR="00845A88" w:rsidRDefault="00845A88" w:rsidP="00684C25">
      <w:pPr>
        <w:shd w:val="clear" w:color="auto" w:fill="FFFFFF"/>
        <w:spacing w:after="0" w:line="240" w:lineRule="auto"/>
        <w:rPr>
          <w:rFonts w:ascii="Calibri" w:eastAsia="Times New Roman" w:hAnsi="Calibri" w:cs="Segoe UI"/>
          <w:color w:val="000000"/>
          <w:lang w:eastAsia="en-GB"/>
        </w:rPr>
      </w:pPr>
    </w:p>
    <w:p w14:paraId="717E9CB6" w14:textId="214EEC54" w:rsidR="00845A88" w:rsidRDefault="00845A88" w:rsidP="00684C25">
      <w:pPr>
        <w:shd w:val="clear" w:color="auto" w:fill="FFFFFF"/>
        <w:spacing w:after="0" w:line="240" w:lineRule="auto"/>
        <w:rPr>
          <w:rFonts w:ascii="Calibri" w:eastAsia="Times New Roman" w:hAnsi="Calibri" w:cs="Segoe UI"/>
          <w:color w:val="000000"/>
          <w:lang w:eastAsia="en-GB"/>
        </w:rPr>
      </w:pPr>
    </w:p>
    <w:p w14:paraId="6BCD0FE1" w14:textId="34E721E0" w:rsidR="00845A88" w:rsidRDefault="00845A88" w:rsidP="00684C25">
      <w:pPr>
        <w:shd w:val="clear" w:color="auto" w:fill="FFFFFF"/>
        <w:spacing w:after="0" w:line="240" w:lineRule="auto"/>
        <w:rPr>
          <w:rFonts w:ascii="Calibri" w:eastAsia="Times New Roman" w:hAnsi="Calibri" w:cs="Segoe UI"/>
          <w:color w:val="000000"/>
          <w:lang w:eastAsia="en-GB"/>
        </w:rPr>
      </w:pPr>
    </w:p>
    <w:p w14:paraId="220B6106" w14:textId="2995E412" w:rsidR="00845A88" w:rsidRDefault="00845A88" w:rsidP="00684C25">
      <w:pPr>
        <w:shd w:val="clear" w:color="auto" w:fill="FFFFFF"/>
        <w:spacing w:after="0" w:line="240" w:lineRule="auto"/>
        <w:rPr>
          <w:rFonts w:ascii="Calibri" w:eastAsia="Times New Roman" w:hAnsi="Calibri" w:cs="Segoe UI"/>
          <w:color w:val="000000"/>
          <w:lang w:eastAsia="en-GB"/>
        </w:rPr>
      </w:pPr>
    </w:p>
    <w:p w14:paraId="765B458D" w14:textId="26882936" w:rsidR="00845A88" w:rsidRDefault="00845A88" w:rsidP="00684C25">
      <w:pPr>
        <w:shd w:val="clear" w:color="auto" w:fill="FFFFFF"/>
        <w:spacing w:after="0" w:line="240" w:lineRule="auto"/>
        <w:rPr>
          <w:rFonts w:ascii="Calibri" w:eastAsia="Times New Roman" w:hAnsi="Calibri" w:cs="Segoe UI"/>
          <w:color w:val="000000"/>
          <w:lang w:eastAsia="en-GB"/>
        </w:rPr>
      </w:pPr>
    </w:p>
    <w:p w14:paraId="50A1C12D" w14:textId="687CBCE7" w:rsidR="00845A88" w:rsidRDefault="00845A88" w:rsidP="00684C25">
      <w:pPr>
        <w:shd w:val="clear" w:color="auto" w:fill="FFFFFF"/>
        <w:spacing w:after="0" w:line="240" w:lineRule="auto"/>
        <w:rPr>
          <w:rFonts w:ascii="Calibri" w:eastAsia="Times New Roman" w:hAnsi="Calibri" w:cs="Segoe UI"/>
          <w:color w:val="000000"/>
          <w:lang w:eastAsia="en-GB"/>
        </w:rPr>
      </w:pPr>
    </w:p>
    <w:p w14:paraId="1467D6CB" w14:textId="6EA7DA4C" w:rsidR="00845A88" w:rsidRDefault="00845A88" w:rsidP="00684C25">
      <w:pPr>
        <w:shd w:val="clear" w:color="auto" w:fill="FFFFFF"/>
        <w:spacing w:after="0" w:line="240" w:lineRule="auto"/>
        <w:rPr>
          <w:rFonts w:ascii="Calibri" w:eastAsia="Times New Roman" w:hAnsi="Calibri" w:cs="Segoe UI"/>
          <w:color w:val="000000"/>
          <w:lang w:eastAsia="en-GB"/>
        </w:rPr>
      </w:pPr>
    </w:p>
    <w:p w14:paraId="386E8A6C" w14:textId="77777777" w:rsidR="00845A88" w:rsidRPr="00520368" w:rsidRDefault="00845A88" w:rsidP="00684C25">
      <w:pPr>
        <w:shd w:val="clear" w:color="auto" w:fill="FFFFFF"/>
        <w:spacing w:after="0" w:line="240" w:lineRule="auto"/>
        <w:rPr>
          <w:rFonts w:ascii="Segoe UI" w:eastAsia="Times New Roman" w:hAnsi="Segoe UI" w:cs="Segoe UI"/>
          <w:color w:val="212121"/>
          <w:sz w:val="23"/>
          <w:szCs w:val="23"/>
          <w:lang w:eastAsia="en-GB"/>
        </w:rPr>
      </w:pPr>
    </w:p>
    <w:p w14:paraId="25817E62" w14:textId="08C773BD" w:rsidR="00CB0529" w:rsidRDefault="00CB0529"/>
    <w:p w14:paraId="66AFBDA0" w14:textId="7F0A8427" w:rsidR="00845A88" w:rsidRDefault="00845A88"/>
    <w:p w14:paraId="517CD4FC" w14:textId="52A329C3" w:rsidR="00845A88" w:rsidRPr="00845A88" w:rsidRDefault="00845A88">
      <w:pPr>
        <w:rPr>
          <w:rFonts w:ascii="Trebuchet MS" w:hAnsi="Trebuchet MS"/>
          <w:b/>
          <w:sz w:val="28"/>
          <w:szCs w:val="28"/>
        </w:rPr>
      </w:pPr>
      <w:r w:rsidRPr="00845A88">
        <w:rPr>
          <w:rFonts w:ascii="Trebuchet MS" w:hAnsi="Trebuchet MS"/>
          <w:b/>
          <w:sz w:val="28"/>
          <w:szCs w:val="28"/>
        </w:rPr>
        <w:lastRenderedPageBreak/>
        <w:t>End Notes</w:t>
      </w:r>
    </w:p>
    <w:sectPr w:rsidR="00845A88" w:rsidRPr="00845A8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3878" w14:textId="77777777" w:rsidR="0010730E" w:rsidRDefault="0010730E" w:rsidP="007E6D66">
      <w:pPr>
        <w:spacing w:after="0" w:line="240" w:lineRule="auto"/>
      </w:pPr>
      <w:r>
        <w:separator/>
      </w:r>
    </w:p>
  </w:endnote>
  <w:endnote w:type="continuationSeparator" w:id="0">
    <w:p w14:paraId="716CBD5C" w14:textId="77777777" w:rsidR="0010730E" w:rsidRDefault="0010730E" w:rsidP="007E6D66">
      <w:pPr>
        <w:spacing w:after="0" w:line="240" w:lineRule="auto"/>
      </w:pPr>
      <w:r>
        <w:continuationSeparator/>
      </w:r>
    </w:p>
  </w:endnote>
  <w:endnote w:type="continuationNotice" w:id="1">
    <w:p w14:paraId="4790AB02" w14:textId="77777777" w:rsidR="0010730E" w:rsidRDefault="0010730E">
      <w:pPr>
        <w:spacing w:after="0" w:line="240" w:lineRule="auto"/>
      </w:pPr>
    </w:p>
  </w:endnote>
  <w:endnote w:id="2">
    <w:p w14:paraId="37791C25" w14:textId="34F1EFC0" w:rsidR="008F3216" w:rsidRDefault="008F3216">
      <w:pPr>
        <w:pStyle w:val="EndnoteText"/>
      </w:pPr>
      <w:r>
        <w:rPr>
          <w:rStyle w:val="EndnoteReference"/>
        </w:rPr>
        <w:endnoteRef/>
      </w:r>
      <w:r>
        <w:t xml:space="preserve"> </w:t>
      </w:r>
      <w:r w:rsidR="004579CB">
        <w:t xml:space="preserve">See:  </w:t>
      </w:r>
      <w:r w:rsidR="00C20BDE">
        <w:t xml:space="preserve">Fullfact: Do the public want railways re-nationalised?” at: </w:t>
      </w:r>
      <w:r w:rsidR="004579CB">
        <w:t xml:space="preserve">  </w:t>
      </w:r>
      <w:hyperlink r:id="rId1" w:history="1">
        <w:r w:rsidR="00C20BDE" w:rsidRPr="00BE5E9E">
          <w:rPr>
            <w:rStyle w:val="Hyperlink"/>
          </w:rPr>
          <w:t>https://fullfact.org/economy/do-public-want-railways-renationalised/</w:t>
        </w:r>
      </w:hyperlink>
      <w:r w:rsidR="00C20BDE">
        <w:t xml:space="preserve"> </w:t>
      </w:r>
    </w:p>
  </w:endnote>
  <w:endnote w:id="3">
    <w:p w14:paraId="02E36016" w14:textId="77777777" w:rsidR="007E6D66" w:rsidRDefault="007E6D66" w:rsidP="007E6D66">
      <w:pPr>
        <w:pStyle w:val="EndnoteText"/>
      </w:pPr>
      <w:r>
        <w:rPr>
          <w:rStyle w:val="EndnoteReference"/>
        </w:rPr>
        <w:endnoteRef/>
      </w:r>
      <w:r>
        <w:t xml:space="preserve"> See: </w:t>
      </w:r>
      <w:hyperlink r:id="rId2" w:history="1">
        <w:r w:rsidRPr="002212DB">
          <w:rPr>
            <w:rStyle w:val="Hyperlink"/>
          </w:rPr>
          <w:t>https://www.gov.uk/government/publications/a-strategic-vision-for-rail</w:t>
        </w:r>
      </w:hyperlink>
      <w:r>
        <w:t xml:space="preserve"> </w:t>
      </w:r>
    </w:p>
  </w:endnote>
  <w:endnote w:id="4">
    <w:p w14:paraId="67E9D101" w14:textId="28DD2067" w:rsidR="007E6D66" w:rsidRDefault="007E6D66" w:rsidP="007E6D66">
      <w:pPr>
        <w:pStyle w:val="EndnoteText"/>
      </w:pPr>
      <w:r>
        <w:rPr>
          <w:rStyle w:val="EndnoteReference"/>
        </w:rPr>
        <w:endnoteRef/>
      </w:r>
      <w:r>
        <w:t xml:space="preserve"> Page 32 of Web version of Note i</w:t>
      </w:r>
    </w:p>
  </w:endnote>
  <w:endnote w:id="5">
    <w:p w14:paraId="1004093B" w14:textId="77777777" w:rsidR="007E6D66" w:rsidRDefault="007E6D66" w:rsidP="007E6D66">
      <w:pPr>
        <w:pStyle w:val="EndnoteText"/>
      </w:pPr>
      <w:r>
        <w:rPr>
          <w:rStyle w:val="EndnoteReference"/>
        </w:rPr>
        <w:endnoteRef/>
      </w:r>
      <w:r>
        <w:t xml:space="preserve"> </w:t>
      </w:r>
      <w:r w:rsidRPr="00C80487">
        <w:t xml:space="preserve">See Page 11, Rail Finance 2016-17 Annual Statistical Release at: </w:t>
      </w:r>
      <w:hyperlink r:id="rId3" w:history="1">
        <w:r w:rsidRPr="002212DB">
          <w:rPr>
            <w:rStyle w:val="Hyperlink"/>
          </w:rPr>
          <w:t>http://orr.gov.uk/__data/assets/pdf_file/0008/25757/rail-finance-statistical-release-2016-17.pdf</w:t>
        </w:r>
      </w:hyperlink>
      <w:r>
        <w:t xml:space="preserve"> </w:t>
      </w:r>
    </w:p>
  </w:endnote>
  <w:endnote w:id="6">
    <w:p w14:paraId="5DBA97AE" w14:textId="334B5DAD" w:rsidR="00DA229E" w:rsidRDefault="00DA229E">
      <w:pPr>
        <w:pStyle w:val="EndnoteText"/>
      </w:pPr>
      <w:r>
        <w:rPr>
          <w:rStyle w:val="EndnoteReference"/>
        </w:rPr>
        <w:endnoteRef/>
      </w:r>
      <w:r>
        <w:t xml:space="preserve"> See: </w:t>
      </w:r>
      <w:hyperlink r:id="rId4" w:history="1">
        <w:r w:rsidRPr="001455FE">
          <w:rPr>
            <w:rStyle w:val="Hyperlink"/>
          </w:rPr>
          <w:t>http://orr.gov.uk/__data/assets/pdf_file/0006/39381/rail-finance-statistical-release-2017-18.pdf</w:t>
        </w:r>
      </w:hyperlink>
      <w:r>
        <w:t xml:space="preserve"> </w:t>
      </w:r>
    </w:p>
  </w:endnote>
  <w:endnote w:id="7">
    <w:p w14:paraId="744F3D5A" w14:textId="3D2EFD1C" w:rsidR="005556AB" w:rsidRDefault="005556AB">
      <w:pPr>
        <w:pStyle w:val="EndnoteText"/>
      </w:pPr>
      <w:r>
        <w:rPr>
          <w:rStyle w:val="EndnoteReference"/>
        </w:rPr>
        <w:endnoteRef/>
      </w:r>
      <w:r>
        <w:t xml:space="preserve"> </w:t>
      </w:r>
      <w:r w:rsidR="00695D4A">
        <w:t>See also: Page 12 of ORR’s “Rail Financ</w:t>
      </w:r>
      <w:r w:rsidR="0005179B">
        <w:t xml:space="preserve">e 2017-18 Annual Statistical Release” at: </w:t>
      </w:r>
      <w:hyperlink r:id="rId5" w:history="1">
        <w:r w:rsidR="0005179B" w:rsidRPr="00936163">
          <w:rPr>
            <w:rStyle w:val="Hyperlink"/>
          </w:rPr>
          <w:t>http://orr.gov.uk/__data/assets/pdf_file/0006/39381/rail-finance-statistical-release-2017-18.pdf</w:t>
        </w:r>
      </w:hyperlink>
      <w:r w:rsidR="0005179B">
        <w:t xml:space="preserve"> </w:t>
      </w:r>
    </w:p>
  </w:endnote>
  <w:endnote w:id="8">
    <w:p w14:paraId="68685765" w14:textId="37D0D59D" w:rsidR="005952D4" w:rsidRDefault="005952D4">
      <w:pPr>
        <w:pStyle w:val="EndnoteText"/>
      </w:pPr>
      <w:r>
        <w:rPr>
          <w:rStyle w:val="EndnoteReference"/>
        </w:rPr>
        <w:endnoteRef/>
      </w:r>
      <w:r>
        <w:t xml:space="preserve"> See Page </w:t>
      </w:r>
      <w:r w:rsidR="00443A70">
        <w:t xml:space="preserve">12 and note 39 in </w:t>
      </w:r>
      <w:r w:rsidR="004872F8">
        <w:t>House of Commons Library Briefing Paper CBP3146</w:t>
      </w:r>
      <w:r w:rsidR="00790BB0">
        <w:t xml:space="preserve"> 15</w:t>
      </w:r>
      <w:r w:rsidR="00790BB0" w:rsidRPr="00790BB0">
        <w:rPr>
          <w:vertAlign w:val="superscript"/>
        </w:rPr>
        <w:t>th</w:t>
      </w:r>
      <w:r w:rsidR="00790BB0">
        <w:t xml:space="preserve"> June 2017 “Railway Rolling Stock (Trains)” available to download </w:t>
      </w:r>
      <w:r w:rsidR="000D5F4E">
        <w:t xml:space="preserve">from: </w:t>
      </w:r>
      <w:r w:rsidR="00443A70">
        <w:t xml:space="preserve">      </w:t>
      </w:r>
      <w:r w:rsidR="00443A70" w:rsidRPr="00443A70">
        <w:t>researchbriefings.files.parliament.uk/documents/SN03146/SN03146.pdf</w:t>
      </w:r>
      <w:r w:rsidR="000D5F4E">
        <w:t xml:space="preserve"> </w:t>
      </w:r>
    </w:p>
  </w:endnote>
  <w:endnote w:id="9">
    <w:p w14:paraId="676070FA" w14:textId="6337BE3A" w:rsidR="004C5F9B" w:rsidRDefault="004C5F9B">
      <w:pPr>
        <w:pStyle w:val="EndnoteText"/>
      </w:pPr>
      <w:r>
        <w:rPr>
          <w:rStyle w:val="EndnoteReference"/>
        </w:rPr>
        <w:endnoteRef/>
      </w:r>
      <w:r>
        <w:t xml:space="preserve"> </w:t>
      </w:r>
      <w:r w:rsidR="008738EE">
        <w:t xml:space="preserve">See: </w:t>
      </w:r>
      <w:r w:rsidR="008738EE" w:rsidRPr="008738EE">
        <w:t>http://orr.gov.uk/news-and-media/press-releases/2018/orr-approves-35bn-plans-to-boost-britains-railway-reliability-and-timetabling</w:t>
      </w:r>
    </w:p>
  </w:endnote>
  <w:endnote w:id="10">
    <w:p w14:paraId="1077FD0C" w14:textId="77777777" w:rsidR="00A50B1D" w:rsidRDefault="00A50B1D" w:rsidP="00A50B1D">
      <w:pPr>
        <w:pStyle w:val="EndnoteText"/>
      </w:pPr>
      <w:r>
        <w:rPr>
          <w:rStyle w:val="EndnoteReference"/>
        </w:rPr>
        <w:endnoteRef/>
      </w:r>
      <w:r>
        <w:t xml:space="preserve"> </w:t>
      </w:r>
      <w:hyperlink r:id="rId6" w:history="1">
        <w:r w:rsidRPr="002212DB">
          <w:rPr>
            <w:rStyle w:val="Hyperlink"/>
          </w:rPr>
          <w:t>https://chpi.org.uk/wp-content/uploads/2017/08/CHPI-PFI-ProfitingFromInfirmaries.pdf</w:t>
        </w:r>
      </w:hyperlink>
      <w:r>
        <w:t xml:space="preserve">  </w:t>
      </w:r>
    </w:p>
  </w:endnote>
  <w:endnote w:id="11">
    <w:p w14:paraId="30E0A032" w14:textId="73869D8D" w:rsidR="002D7203" w:rsidRDefault="002D7203">
      <w:pPr>
        <w:pStyle w:val="EndnoteText"/>
      </w:pPr>
      <w:r>
        <w:rPr>
          <w:rStyle w:val="EndnoteReference"/>
        </w:rPr>
        <w:endnoteRef/>
      </w:r>
      <w:r>
        <w:t xml:space="preserve"> </w:t>
      </w:r>
      <w:r w:rsidR="006534A9">
        <w:t xml:space="preserve">See: </w:t>
      </w:r>
      <w:r w:rsidR="003E318E">
        <w:t xml:space="preserve">Paragraph 13, Page 9, </w:t>
      </w:r>
      <w:r w:rsidR="006534A9">
        <w:t>House of Commons Transport Committee</w:t>
      </w:r>
      <w:r w:rsidR="00106623">
        <w:t xml:space="preserve"> “Rail Franchising: Ninth Report of Session 2016-17” at:  </w:t>
      </w:r>
      <w:r w:rsidR="006534A9">
        <w:t xml:space="preserve">    </w:t>
      </w:r>
      <w:hyperlink r:id="rId7" w:history="1">
        <w:r w:rsidR="003E318E" w:rsidRPr="00936163">
          <w:rPr>
            <w:rStyle w:val="Hyperlink"/>
          </w:rPr>
          <w:t>https://publications.parliament.uk/pa/cm201617/cmselect/cmtrans/66/66.pdf</w:t>
        </w:r>
      </w:hyperlink>
      <w:r w:rsidR="003E318E">
        <w:t xml:space="preserve"> </w:t>
      </w:r>
    </w:p>
  </w:endnote>
  <w:endnote w:id="12">
    <w:p w14:paraId="541F05E2" w14:textId="57EEC710" w:rsidR="009A319F" w:rsidRDefault="009A319F">
      <w:pPr>
        <w:pStyle w:val="EndnoteText"/>
      </w:pPr>
      <w:r>
        <w:rPr>
          <w:rStyle w:val="EndnoteReference"/>
        </w:rPr>
        <w:endnoteRef/>
      </w:r>
      <w:r>
        <w:t xml:space="preserve"> See Table</w:t>
      </w:r>
      <w:r w:rsidR="00746BD9">
        <w:t>s 2.13 and 2.15</w:t>
      </w:r>
      <w:r w:rsidR="001557A7">
        <w:t xml:space="preserve"> of </w:t>
      </w:r>
      <w:r w:rsidR="00FB4006">
        <w:t>“</w:t>
      </w:r>
      <w:r w:rsidR="001557A7" w:rsidRPr="001557A7">
        <w:t>ORR Rail Industry Financial Information 2017-18</w:t>
      </w:r>
      <w:r w:rsidR="00FB4006">
        <w:t>”</w:t>
      </w:r>
      <w:r w:rsidR="001557A7" w:rsidRPr="001557A7">
        <w:t xml:space="preserve"> at: http://orr.gov.uk/rail/publications/reports/uk-rail-industry-financial-information/uk-rail-industry-financial-information-2017-18 </w:t>
      </w:r>
      <w:r w:rsidR="001557A7">
        <w:t xml:space="preserve">     </w:t>
      </w:r>
      <w:r>
        <w:t xml:space="preserve"> </w:t>
      </w:r>
    </w:p>
  </w:endnote>
  <w:endnote w:id="13">
    <w:p w14:paraId="204A59A9" w14:textId="77777777" w:rsidR="00CF33CA" w:rsidRDefault="00CF33CA" w:rsidP="00CF33CA">
      <w:pPr>
        <w:pStyle w:val="EndnoteText"/>
      </w:pPr>
      <w:r>
        <w:rPr>
          <w:rStyle w:val="EndnoteReference"/>
        </w:rPr>
        <w:endnoteRef/>
      </w:r>
      <w:r>
        <w:t xml:space="preserve"> See Tables 2.13 and 2.14 at pages 36 and 37 of: </w:t>
      </w:r>
      <w:hyperlink r:id="rId8" w:history="1">
        <w:r w:rsidRPr="001455FE">
          <w:rPr>
            <w:rStyle w:val="Hyperlink"/>
          </w:rPr>
          <w:t>http://orr.gov.uk/__data/assets/pdf_file/0006/26439/uk-rail-industry-financial-information-2016-17.pdf</w:t>
        </w:r>
      </w:hyperlink>
      <w:r>
        <w:t xml:space="preserve"> Viewed on 15th January 2019 and published 18</w:t>
      </w:r>
      <w:r w:rsidRPr="00A56C15">
        <w:rPr>
          <w:vertAlign w:val="superscript"/>
        </w:rPr>
        <w:t>th</w:t>
      </w:r>
      <w:r>
        <w:t xml:space="preserve"> January 2018.</w:t>
      </w:r>
    </w:p>
  </w:endnote>
  <w:endnote w:id="14">
    <w:p w14:paraId="290B0D3B" w14:textId="4D6A18F0" w:rsidR="004D17FC" w:rsidRDefault="004D17FC">
      <w:pPr>
        <w:pStyle w:val="EndnoteText"/>
      </w:pPr>
      <w:r>
        <w:rPr>
          <w:rStyle w:val="EndnoteReference"/>
        </w:rPr>
        <w:endnoteRef/>
      </w:r>
      <w:r>
        <w:t xml:space="preserve"> See</w:t>
      </w:r>
      <w:r w:rsidR="00EC022C">
        <w:t xml:space="preserve"> the latest published data at</w:t>
      </w:r>
      <w:r>
        <w:t xml:space="preserve">: </w:t>
      </w:r>
      <w:hyperlink r:id="rId9" w:history="1">
        <w:r w:rsidRPr="001455FE">
          <w:rPr>
            <w:rStyle w:val="Hyperlink"/>
          </w:rPr>
          <w:t>https://www.gov.uk/government/publications/rail-subsidy-per-passenger-mile</w:t>
        </w:r>
      </w:hyperlink>
      <w:r>
        <w:t xml:space="preserve"> </w:t>
      </w:r>
    </w:p>
  </w:endnote>
  <w:endnote w:id="15">
    <w:p w14:paraId="77E3B16A" w14:textId="2C81DE37" w:rsidR="00DC4C4C" w:rsidRDefault="00DC4C4C">
      <w:pPr>
        <w:pStyle w:val="EndnoteText"/>
      </w:pPr>
      <w:r>
        <w:rPr>
          <w:rStyle w:val="EndnoteReference"/>
        </w:rPr>
        <w:endnoteRef/>
      </w:r>
      <w:r>
        <w:t xml:space="preserve"> See: </w:t>
      </w:r>
      <w:r w:rsidR="003A74BB">
        <w:t xml:space="preserve">“Rail: frustration grows </w:t>
      </w:r>
      <w:r w:rsidR="00FA4FDB">
        <w:t xml:space="preserve">with Britain’s fragmented network”, Financial Times, </w:t>
      </w:r>
      <w:r w:rsidR="007A7055">
        <w:t>29</w:t>
      </w:r>
      <w:r w:rsidR="007A7055" w:rsidRPr="007A7055">
        <w:rPr>
          <w:vertAlign w:val="superscript"/>
        </w:rPr>
        <w:t>th</w:t>
      </w:r>
      <w:r w:rsidR="007A7055">
        <w:t xml:space="preserve"> January 2018 at: </w:t>
      </w:r>
      <w:hyperlink r:id="rId10" w:history="1">
        <w:r w:rsidR="007A7055" w:rsidRPr="00A8249F">
          <w:rPr>
            <w:rStyle w:val="Hyperlink"/>
          </w:rPr>
          <w:t>https://www.ft.com/content/d82848ca-f7ba-11e7-88f7-5465a6ce1a00</w:t>
        </w:r>
      </w:hyperlink>
      <w:r w:rsidR="007A7055">
        <w:t xml:space="preserve"> </w:t>
      </w:r>
    </w:p>
  </w:endnote>
  <w:endnote w:id="16">
    <w:p w14:paraId="393F2755" w14:textId="5AACA3B6" w:rsidR="00F41EA8" w:rsidRDefault="00F41EA8">
      <w:pPr>
        <w:pStyle w:val="EndnoteText"/>
      </w:pPr>
      <w:r>
        <w:rPr>
          <w:rStyle w:val="EndnoteReference"/>
        </w:rPr>
        <w:endnoteRef/>
      </w:r>
      <w:r>
        <w:t xml:space="preserve"> See Table 2.14</w:t>
      </w:r>
      <w:r w:rsidR="00A56E5E">
        <w:t xml:space="preserve"> </w:t>
      </w:r>
      <w:r w:rsidR="00FB4006">
        <w:t>“</w:t>
      </w:r>
      <w:r w:rsidR="00A56E5E">
        <w:t xml:space="preserve">Franchised Train Operator Dividends over the past five years” </w:t>
      </w:r>
      <w:r w:rsidR="00ED570D">
        <w:t>at page 37</w:t>
      </w:r>
      <w:r w:rsidR="00756484">
        <w:t xml:space="preserve"> </w:t>
      </w:r>
      <w:bookmarkStart w:id="0" w:name="_Hlk170578"/>
      <w:r w:rsidR="00756484">
        <w:t xml:space="preserve">of </w:t>
      </w:r>
      <w:r w:rsidR="00FB4006">
        <w:t>“</w:t>
      </w:r>
      <w:r w:rsidR="00756484">
        <w:t>ORR Rail Industry Financial Information 2017-18</w:t>
      </w:r>
      <w:r w:rsidR="00FB4006">
        <w:t>”</w:t>
      </w:r>
      <w:r w:rsidR="00756484">
        <w:t xml:space="preserve"> at: </w:t>
      </w:r>
      <w:hyperlink r:id="rId11" w:history="1">
        <w:r w:rsidR="00756484" w:rsidRPr="002829B2">
          <w:rPr>
            <w:rStyle w:val="Hyperlink"/>
          </w:rPr>
          <w:t>http://orr.gov.uk/rail/publications/reports/uk-rail-industry-financial-information/uk-rail-industry-financial-information-2017-18</w:t>
        </w:r>
      </w:hyperlink>
      <w:r w:rsidR="00756484">
        <w:t xml:space="preserve"> </w:t>
      </w:r>
      <w:bookmarkEnd w:id="0"/>
    </w:p>
  </w:endnote>
  <w:endnote w:id="17">
    <w:p w14:paraId="07EF8CFE" w14:textId="3B641F64" w:rsidR="004B1847" w:rsidRDefault="004B1847">
      <w:pPr>
        <w:pStyle w:val="EndnoteText"/>
      </w:pPr>
      <w:r>
        <w:rPr>
          <w:rStyle w:val="EndnoteReference"/>
        </w:rPr>
        <w:endnoteRef/>
      </w:r>
      <w:r>
        <w:t xml:space="preserve"> Available at: </w:t>
      </w:r>
      <w:hyperlink r:id="rId12" w:history="1">
        <w:r w:rsidRPr="002829B2">
          <w:rPr>
            <w:rStyle w:val="Hyperlink"/>
          </w:rPr>
          <w:t>https://beta.companieshouse.gov.uk/company/03007940/filing-history</w:t>
        </w:r>
      </w:hyperlink>
      <w:r>
        <w:t xml:space="preserve"> </w:t>
      </w:r>
    </w:p>
  </w:endnote>
  <w:endnote w:id="18">
    <w:p w14:paraId="69D4D988" w14:textId="27A6A856" w:rsidR="006676FB" w:rsidRDefault="006676FB">
      <w:pPr>
        <w:pStyle w:val="EndnoteText"/>
      </w:pPr>
      <w:r>
        <w:rPr>
          <w:rStyle w:val="EndnoteReference"/>
        </w:rPr>
        <w:endnoteRef/>
      </w:r>
      <w:r>
        <w:t xml:space="preserve"> </w:t>
      </w:r>
      <w:r w:rsidR="00B7739F">
        <w:t>Dated 30</w:t>
      </w:r>
      <w:r w:rsidR="00B7739F" w:rsidRPr="00B7739F">
        <w:rPr>
          <w:vertAlign w:val="superscript"/>
        </w:rPr>
        <w:t>th</w:t>
      </w:r>
      <w:r w:rsidR="00B7739F">
        <w:t xml:space="preserve"> November 2018 and d</w:t>
      </w:r>
      <w:r>
        <w:t xml:space="preserve">ownloadable from: </w:t>
      </w:r>
      <w:r w:rsidRPr="006676FB">
        <w:t>researchbriefings.files.parliament.uk/documents/SN06384/SN06384.pd</w:t>
      </w:r>
      <w:r w:rsidR="00B7739F">
        <w:t>f</w:t>
      </w:r>
      <w:r w:rsidR="00E6055E">
        <w:t xml:space="preserve"> </w:t>
      </w:r>
      <w:r w:rsidR="00B7739F">
        <w:t xml:space="preserve"> </w:t>
      </w:r>
      <w:r w:rsidR="00E6055E">
        <w:t xml:space="preserve"> </w:t>
      </w:r>
    </w:p>
  </w:endnote>
  <w:endnote w:id="19">
    <w:p w14:paraId="30F77A79" w14:textId="7155ECFA" w:rsidR="00517FBF" w:rsidRDefault="00517FBF" w:rsidP="00170258">
      <w:pPr>
        <w:pStyle w:val="EndnoteText"/>
      </w:pPr>
      <w:r>
        <w:rPr>
          <w:rStyle w:val="EndnoteReference"/>
        </w:rPr>
        <w:endnoteRef/>
      </w:r>
      <w:r>
        <w:t xml:space="preserve"> </w:t>
      </w:r>
      <w:r w:rsidR="004F0B24">
        <w:t>“</w:t>
      </w:r>
      <w:r>
        <w:t>Wider Factors affecting</w:t>
      </w:r>
      <w:r w:rsidR="004F0B24">
        <w:t xml:space="preserve"> </w:t>
      </w:r>
      <w:r>
        <w:t>the long-term growth</w:t>
      </w:r>
      <w:r w:rsidR="004F0B24">
        <w:t xml:space="preserve"> </w:t>
      </w:r>
      <w:r>
        <w:t>in Rail Trave</w:t>
      </w:r>
      <w:r w:rsidR="004F0B24">
        <w:t xml:space="preserve">l,” published in November 2018 and available </w:t>
      </w:r>
      <w:r w:rsidR="0022449E">
        <w:t xml:space="preserve">to download </w:t>
      </w:r>
      <w:r w:rsidR="004F0B24">
        <w:t xml:space="preserve">at: </w:t>
      </w:r>
      <w:hyperlink r:id="rId13" w:history="1">
        <w:r w:rsidR="00170258" w:rsidRPr="001455FE">
          <w:rPr>
            <w:rStyle w:val="Hyperlink"/>
          </w:rPr>
          <w:t>www.theitc.org.uk/wp.../05/ITC-Report-Rail-Passenger-Demand-November-2018.pdf</w:t>
        </w:r>
      </w:hyperlink>
      <w:r w:rsidR="00170258">
        <w:t xml:space="preserve"> </w:t>
      </w:r>
    </w:p>
  </w:endnote>
  <w:endnote w:id="20">
    <w:p w14:paraId="5C52B973" w14:textId="4F8FC020" w:rsidR="00202B16" w:rsidRDefault="00202B16">
      <w:pPr>
        <w:pStyle w:val="EndnoteText"/>
      </w:pPr>
      <w:r>
        <w:rPr>
          <w:rStyle w:val="EndnoteReference"/>
        </w:rPr>
        <w:endnoteRef/>
      </w:r>
      <w:r>
        <w:t xml:space="preserve"> See paragraph 3.2.1, page 8, of Note x document</w:t>
      </w:r>
    </w:p>
  </w:endnote>
  <w:endnote w:id="21">
    <w:p w14:paraId="39DF796F" w14:textId="5C461438" w:rsidR="00E535A6" w:rsidRDefault="00E535A6">
      <w:pPr>
        <w:pStyle w:val="EndnoteText"/>
      </w:pPr>
      <w:r>
        <w:rPr>
          <w:rStyle w:val="EndnoteReference"/>
        </w:rPr>
        <w:endnoteRef/>
      </w:r>
      <w:r>
        <w:t xml:space="preserve"> </w:t>
      </w:r>
      <w:r w:rsidR="009301B2">
        <w:t xml:space="preserve">See: </w:t>
      </w:r>
      <w:hyperlink r:id="rId14" w:history="1">
        <w:r w:rsidR="00A10D29" w:rsidRPr="00A8249F">
          <w:rPr>
            <w:rStyle w:val="Hyperlink"/>
          </w:rPr>
          <w:t>https://www.transportforqualityoflife.com/u/files/120630_Rebuilding_Rail_Final_Report_print_version.pdf</w:t>
        </w:r>
      </w:hyperlink>
      <w:r w:rsidR="00A10D29">
        <w:t xml:space="preserve"> </w:t>
      </w:r>
    </w:p>
  </w:endnote>
  <w:endnote w:id="22">
    <w:p w14:paraId="38AB55D7" w14:textId="71F1D327" w:rsidR="00525908" w:rsidRDefault="00525908" w:rsidP="005F041D">
      <w:pPr>
        <w:pStyle w:val="EndnoteText"/>
      </w:pPr>
      <w:r>
        <w:rPr>
          <w:rStyle w:val="EndnoteReference"/>
        </w:rPr>
        <w:endnoteRef/>
      </w:r>
      <w:r>
        <w:t xml:space="preserve"> </w:t>
      </w:r>
      <w:r w:rsidR="00D11119">
        <w:t>See</w:t>
      </w:r>
      <w:r w:rsidR="00E6055E">
        <w:t xml:space="preserve"> page 22</w:t>
      </w:r>
      <w:r w:rsidR="00A10D29">
        <w:t xml:space="preserve">: </w:t>
      </w:r>
      <w:r w:rsidR="00D11119">
        <w:t xml:space="preserve"> </w:t>
      </w:r>
      <w:r w:rsidR="005F041D">
        <w:t>Rail Value for Money Scoping study report Version 1.1 31 March 2010</w:t>
      </w:r>
      <w:r w:rsidR="00D513AF">
        <w:t xml:space="preserve">       </w:t>
      </w:r>
      <w:hyperlink r:id="rId15" w:history="1">
        <w:r w:rsidR="00E6055E" w:rsidRPr="00A8249F">
          <w:rPr>
            <w:rStyle w:val="Hyperlink"/>
          </w:rPr>
          <w:t>http://data.parliament.uk/DepositedPapers/Files/DEP2010-1291/DEP2010-1291.pdf</w:t>
        </w:r>
      </w:hyperlink>
      <w:r w:rsidR="00E6055E">
        <w:t xml:space="preserve"> </w:t>
      </w:r>
    </w:p>
  </w:endnote>
  <w:endnote w:id="23">
    <w:p w14:paraId="3143562F" w14:textId="6EBC370D" w:rsidR="00E360D7" w:rsidRDefault="00E360D7">
      <w:pPr>
        <w:pStyle w:val="EndnoteText"/>
      </w:pPr>
      <w:r>
        <w:rPr>
          <w:rStyle w:val="EndnoteReference"/>
        </w:rPr>
        <w:endnoteRef/>
      </w:r>
      <w:r>
        <w:t xml:space="preserve"> </w:t>
      </w:r>
      <w:r w:rsidR="000979B2">
        <w:t xml:space="preserve">See Recommendation R6, page 5, </w:t>
      </w:r>
      <w:r w:rsidR="007C258F">
        <w:t xml:space="preserve">“The Shaw Report: </w:t>
      </w:r>
      <w:r w:rsidR="000C5F31">
        <w:t xml:space="preserve">The future shape and financing of Network Rail at: </w:t>
      </w:r>
      <w:r w:rsidR="000979B2">
        <w:t xml:space="preserve">  </w:t>
      </w:r>
      <w:hyperlink r:id="rId16" w:history="1">
        <w:r w:rsidR="000C5F31" w:rsidRPr="006F0FAE">
          <w:rPr>
            <w:rStyle w:val="Hyperlink"/>
          </w:rPr>
          <w:t>https://assets.publishing.service.gov.uk/government/uploads/system/uploads/attachment_data/file/510179/shaw-report-the-future-shape-and-financing-of-network-rail.pdf</w:t>
        </w:r>
      </w:hyperlink>
      <w:r w:rsidR="000C5F31">
        <w:t xml:space="preserve"> </w:t>
      </w:r>
    </w:p>
  </w:endnote>
  <w:endnote w:id="24">
    <w:p w14:paraId="0BBD4ECE" w14:textId="60695623" w:rsidR="002D2C22" w:rsidRDefault="002D2C22">
      <w:pPr>
        <w:pStyle w:val="EndnoteText"/>
      </w:pPr>
      <w:r>
        <w:rPr>
          <w:rStyle w:val="EndnoteReference"/>
        </w:rPr>
        <w:endnoteRef/>
      </w:r>
      <w:r>
        <w:t xml:space="preserve"> See Page 27 of the Hansford Review at: </w:t>
      </w:r>
      <w:hyperlink r:id="rId17" w:history="1">
        <w:r w:rsidR="00506EB5" w:rsidRPr="006F0FAE">
          <w:rPr>
            <w:rStyle w:val="Hyperlink"/>
          </w:rPr>
          <w:t>https://cdn.networkrail.co.uk/wp-content/uploads/2017/07/The-Hansford-Review.pdf</w:t>
        </w:r>
      </w:hyperlink>
      <w:r w:rsidR="00506EB5">
        <w:t xml:space="preserve"> </w:t>
      </w:r>
    </w:p>
  </w:endnote>
  <w:endnote w:id="25">
    <w:p w14:paraId="57A65E0F" w14:textId="18EB188D" w:rsidR="000B0DB9" w:rsidRDefault="000B0DB9">
      <w:pPr>
        <w:pStyle w:val="EndnoteText"/>
      </w:pPr>
      <w:r>
        <w:rPr>
          <w:rStyle w:val="EndnoteReference"/>
        </w:rPr>
        <w:endnoteRef/>
      </w:r>
      <w:r>
        <w:t xml:space="preserve"> Published in the Railway Gazette: </w:t>
      </w:r>
      <w:hyperlink r:id="rId18" w:history="1">
        <w:r w:rsidRPr="006F0FAE">
          <w:rPr>
            <w:rStyle w:val="Hyperlink"/>
          </w:rPr>
          <w:t>https://www.railwaygazette.com/news/single-view/view/network-rail-reorganisation-aims-to-bring-radical-change.html</w:t>
        </w:r>
      </w:hyperlink>
      <w:r>
        <w:t xml:space="preserve"> </w:t>
      </w:r>
    </w:p>
  </w:endnote>
  <w:endnote w:id="26">
    <w:p w14:paraId="13127606" w14:textId="1BC960EA" w:rsidR="009527E4" w:rsidRDefault="009527E4">
      <w:pPr>
        <w:pStyle w:val="EndnoteText"/>
      </w:pPr>
      <w:r>
        <w:rPr>
          <w:rStyle w:val="EndnoteReference"/>
        </w:rPr>
        <w:endnoteRef/>
      </w:r>
      <w:r>
        <w:t xml:space="preserve"> </w:t>
      </w:r>
      <w:r w:rsidR="0088483E">
        <w:t>“</w:t>
      </w:r>
      <w:r w:rsidR="002540DE">
        <w:t xml:space="preserve">Network Rail: </w:t>
      </w:r>
      <w:r w:rsidR="0088483E">
        <w:t>Staying on the right track”</w:t>
      </w:r>
      <w:r w:rsidR="002540DE">
        <w:t xml:space="preserve"> available at: </w:t>
      </w:r>
      <w:hyperlink r:id="rId19" w:history="1">
        <w:r w:rsidR="002540DE" w:rsidRPr="00A8249F">
          <w:rPr>
            <w:rStyle w:val="Hyperlink"/>
          </w:rPr>
          <w:t>https://www.tuc.org.uk/sites/default/files/Network-Rail-Staying-on-the-right-track_0.pdf</w:t>
        </w:r>
      </w:hyperlink>
      <w:r w:rsidR="002540DE">
        <w:t xml:space="preserve"> </w:t>
      </w:r>
      <w:r w:rsidR="0088483E">
        <w:t xml:space="preserve"> </w:t>
      </w:r>
    </w:p>
  </w:endnote>
  <w:endnote w:id="27">
    <w:p w14:paraId="16B445E1" w14:textId="77777777" w:rsidR="00F04D83" w:rsidRDefault="00F04D83" w:rsidP="00F04D83">
      <w:pPr>
        <w:pStyle w:val="EndnoteText"/>
      </w:pPr>
      <w:r>
        <w:rPr>
          <w:rStyle w:val="EndnoteReference"/>
        </w:rPr>
        <w:endnoteRef/>
      </w:r>
      <w:r>
        <w:t xml:space="preserve"> “</w:t>
      </w:r>
      <w:r w:rsidRPr="00034952">
        <w:t>Gibb report: review of Southern Rail network and other related issues</w:t>
      </w:r>
      <w:r>
        <w:t xml:space="preserve">” – at: </w:t>
      </w:r>
      <w:hyperlink r:id="rId20" w:history="1">
        <w:r w:rsidRPr="009A745F">
          <w:rPr>
            <w:rStyle w:val="Hyperlink"/>
          </w:rPr>
          <w:t>https://assets.publishing.service.gov.uk/government/uploads/system/uploads/attachment_data/file/619795/chris-gibb-report-southern-rail.pdf</w:t>
        </w:r>
      </w:hyperlink>
      <w:r>
        <w:t xml:space="preserve"> </w:t>
      </w:r>
    </w:p>
  </w:endnote>
  <w:endnote w:id="28">
    <w:p w14:paraId="7431A425" w14:textId="77777777" w:rsidR="00335F39" w:rsidRDefault="00335F39" w:rsidP="00335F39">
      <w:pPr>
        <w:pStyle w:val="EndnoteText"/>
      </w:pPr>
      <w:r>
        <w:rPr>
          <w:rStyle w:val="EndnoteReference"/>
        </w:rPr>
        <w:endnoteRef/>
      </w:r>
      <w:r>
        <w:t xml:space="preserve"> See Financial Times article “</w:t>
      </w:r>
      <w:r w:rsidRPr="00053EB8">
        <w:t>UK rail industry disarray blamed on ‘boom and bust’ funding</w:t>
      </w:r>
      <w:r>
        <w:t>” dated 22</w:t>
      </w:r>
      <w:r w:rsidRPr="00762B1A">
        <w:rPr>
          <w:vertAlign w:val="superscript"/>
        </w:rPr>
        <w:t>nd</w:t>
      </w:r>
      <w:r>
        <w:t xml:space="preserve"> October 2018 at: </w:t>
      </w:r>
      <w:hyperlink r:id="rId21" w:history="1">
        <w:r w:rsidRPr="009A745F">
          <w:rPr>
            <w:rStyle w:val="Hyperlink"/>
          </w:rPr>
          <w:t>https://www.ft.com/content/f1f7cf86-d393-11e8-a9f2-7574db66bcd5</w:t>
        </w:r>
      </w:hyperlink>
      <w:r>
        <w:t xml:space="preserve"> </w:t>
      </w:r>
    </w:p>
  </w:endnote>
  <w:endnote w:id="29">
    <w:p w14:paraId="6B53D20B" w14:textId="06B71124" w:rsidR="00A05D38" w:rsidRDefault="00A05D38">
      <w:pPr>
        <w:pStyle w:val="EndnoteText"/>
      </w:pPr>
      <w:r>
        <w:rPr>
          <w:rStyle w:val="EndnoteReference"/>
        </w:rPr>
        <w:endnoteRef/>
      </w:r>
      <w:r>
        <w:t xml:space="preserve"> See: </w:t>
      </w:r>
      <w:hyperlink r:id="rId22" w:history="1">
        <w:r w:rsidRPr="000C0092">
          <w:rPr>
            <w:rStyle w:val="Hyperlink"/>
          </w:rPr>
          <w:t>https://www.rssb.co.uk/rts/Documents/2017-01-27-rail-technical-strategy-capability-delivery-plan-brochure.pdf</w:t>
        </w:r>
      </w:hyperlink>
      <w:r>
        <w:t xml:space="preserve"> </w:t>
      </w:r>
    </w:p>
  </w:endnote>
  <w:endnote w:id="30">
    <w:p w14:paraId="68640595" w14:textId="2772D191" w:rsidR="002A737F" w:rsidRDefault="002A737F">
      <w:pPr>
        <w:pStyle w:val="EndnoteText"/>
      </w:pPr>
      <w:r>
        <w:rPr>
          <w:rStyle w:val="EndnoteReference"/>
        </w:rPr>
        <w:endnoteRef/>
      </w:r>
      <w:r>
        <w:t xml:space="preserve"> See: </w:t>
      </w:r>
      <w:hyperlink r:id="rId23" w:history="1">
        <w:r w:rsidRPr="000C0092">
          <w:rPr>
            <w:rStyle w:val="Hyperlink"/>
          </w:rPr>
          <w:t>https://www.networkrail.co.uk/railway-look-like-30-years-time/</w:t>
        </w:r>
      </w:hyperlink>
      <w:r>
        <w:t xml:space="preserve"> </w:t>
      </w:r>
    </w:p>
  </w:endnote>
  <w:endnote w:id="31">
    <w:p w14:paraId="351BB08A" w14:textId="1291ACA7" w:rsidR="00B67BFC" w:rsidRDefault="00B67BFC">
      <w:pPr>
        <w:pStyle w:val="EndnoteText"/>
      </w:pPr>
      <w:r>
        <w:rPr>
          <w:rStyle w:val="EndnoteReference"/>
        </w:rPr>
        <w:endnoteRef/>
      </w:r>
      <w:r>
        <w:t xml:space="preserve"> See: </w:t>
      </w:r>
      <w:hyperlink r:id="rId24" w:history="1">
        <w:r w:rsidRPr="006F0FAE">
          <w:rPr>
            <w:rStyle w:val="Hyperlink"/>
          </w:rPr>
          <w:t>https://www.raildeliverygroup.com/media-centre/press-releases/2019/469762745-2019-02-18.html</w:t>
        </w:r>
      </w:hyperlink>
      <w:r>
        <w:t xml:space="preserve"> </w:t>
      </w:r>
    </w:p>
  </w:endnote>
  <w:endnote w:id="32">
    <w:p w14:paraId="2DAF3483" w14:textId="016D12E2" w:rsidR="00AE52FC" w:rsidRDefault="00AE52FC">
      <w:pPr>
        <w:pStyle w:val="EndnoteText"/>
      </w:pPr>
      <w:r>
        <w:rPr>
          <w:rStyle w:val="EndnoteReference"/>
        </w:rPr>
        <w:endnoteRef/>
      </w:r>
      <w:r>
        <w:t xml:space="preserve"> See Page </w:t>
      </w:r>
      <w:r w:rsidR="00802BA6">
        <w:t xml:space="preserve">10 of </w:t>
      </w:r>
      <w:r w:rsidR="00C82863" w:rsidRPr="00C82863">
        <w:t xml:space="preserve">“ORR Rail Industry Financial Information 2017-18” at: </w:t>
      </w:r>
      <w:hyperlink r:id="rId25" w:history="1">
        <w:r w:rsidR="00C82863" w:rsidRPr="002829B2">
          <w:rPr>
            <w:rStyle w:val="Hyperlink"/>
          </w:rPr>
          <w:t>http://orr.gov.uk/rail/publications/reports/uk-rail-industry-financial-information/uk-rail-industry-financial-information-2017-18</w:t>
        </w:r>
      </w:hyperlink>
      <w:r w:rsidR="00C82863">
        <w:t xml:space="preserve"> </w:t>
      </w:r>
    </w:p>
  </w:endnote>
  <w:endnote w:id="33">
    <w:p w14:paraId="4EAF0246" w14:textId="5742CDB5" w:rsidR="00A94363" w:rsidRDefault="00A94363">
      <w:pPr>
        <w:pStyle w:val="EndnoteText"/>
      </w:pPr>
      <w:r>
        <w:rPr>
          <w:rStyle w:val="EndnoteReference"/>
        </w:rPr>
        <w:endnoteRef/>
      </w:r>
      <w:r>
        <w:t xml:space="preserve"> Report downloadable from: </w:t>
      </w:r>
      <w:hyperlink r:id="rId26" w:history="1">
        <w:r w:rsidRPr="002829B2">
          <w:rPr>
            <w:rStyle w:val="Hyperlink"/>
          </w:rPr>
          <w:t>https://www.transportfocus.org.uk/news-events-media/news/rail-passenger-satisfaction-lowest-level-decade/</w:t>
        </w:r>
      </w:hyperlink>
      <w:r>
        <w:t xml:space="preserve"> </w:t>
      </w:r>
    </w:p>
  </w:endnote>
  <w:endnote w:id="34">
    <w:p w14:paraId="48F96169" w14:textId="77777777" w:rsidR="00C320DF" w:rsidRDefault="00C320DF">
      <w:pPr>
        <w:pStyle w:val="EndnoteText"/>
      </w:pPr>
      <w:r>
        <w:rPr>
          <w:rStyle w:val="EndnoteReference"/>
        </w:rPr>
        <w:endnoteRef/>
      </w:r>
      <w:r>
        <w:t xml:space="preserve"> ORR briefing </w:t>
      </w:r>
      <w:r w:rsidR="00DB22DC">
        <w:t>4</w:t>
      </w:r>
      <w:r w:rsidR="00DB22DC" w:rsidRPr="00DB22DC">
        <w:rPr>
          <w:vertAlign w:val="superscript"/>
        </w:rPr>
        <w:t>th</w:t>
      </w:r>
      <w:r w:rsidR="00DB22DC">
        <w:t xml:space="preserve"> July 2018</w:t>
      </w:r>
    </w:p>
  </w:endnote>
  <w:endnote w:id="35">
    <w:p w14:paraId="63603F6A" w14:textId="774D3C0E" w:rsidR="006D50A1" w:rsidRDefault="006D50A1">
      <w:pPr>
        <w:pStyle w:val="EndnoteText"/>
      </w:pPr>
      <w:r>
        <w:rPr>
          <w:rStyle w:val="EndnoteReference"/>
        </w:rPr>
        <w:endnoteRef/>
      </w:r>
      <w:r>
        <w:t xml:space="preserve"> See Page 55 of RSSB’s Annual Safety Performance Report for 2017/18 at: </w:t>
      </w:r>
      <w:hyperlink r:id="rId27" w:history="1">
        <w:r w:rsidRPr="00E33539">
          <w:rPr>
            <w:rStyle w:val="Hyperlink"/>
          </w:rPr>
          <w:t>https://www.rssb.co.uk/Library/risk-analysis-and-safety-reporting/annual-safety-performance-report-2017-18.pdf</w:t>
        </w:r>
      </w:hyperlink>
      <w:r>
        <w:t xml:space="preserve"> </w:t>
      </w:r>
    </w:p>
  </w:endnote>
  <w:endnote w:id="36">
    <w:p w14:paraId="4D409451" w14:textId="77777777" w:rsidR="00A30D8F" w:rsidRPr="00141474" w:rsidRDefault="00A30D8F" w:rsidP="00A30D8F">
      <w:pPr>
        <w:pStyle w:val="EndnoteText"/>
        <w:rPr>
          <w:sz w:val="16"/>
          <w:szCs w:val="16"/>
        </w:rPr>
      </w:pPr>
      <w:r w:rsidRPr="00141474">
        <w:rPr>
          <w:rStyle w:val="EndnoteReference"/>
          <w:sz w:val="16"/>
          <w:szCs w:val="16"/>
        </w:rPr>
        <w:endnoteRef/>
      </w:r>
      <w:r w:rsidRPr="00141474">
        <w:rPr>
          <w:sz w:val="16"/>
          <w:szCs w:val="16"/>
        </w:rPr>
        <w:t xml:space="preserve"> Page 2, “Passenger attitudes towards rail staff” published by Transport Focus, 5</w:t>
      </w:r>
      <w:r w:rsidRPr="00141474">
        <w:rPr>
          <w:sz w:val="16"/>
          <w:szCs w:val="16"/>
          <w:vertAlign w:val="superscript"/>
        </w:rPr>
        <w:t>th</w:t>
      </w:r>
      <w:r w:rsidRPr="00141474">
        <w:rPr>
          <w:sz w:val="16"/>
          <w:szCs w:val="16"/>
        </w:rPr>
        <w:t xml:space="preserve"> February 2016 and available at to download at: </w:t>
      </w:r>
      <w:hyperlink r:id="rId28" w:history="1">
        <w:r w:rsidRPr="00141474">
          <w:rPr>
            <w:rStyle w:val="Hyperlink"/>
            <w:sz w:val="16"/>
            <w:szCs w:val="16"/>
          </w:rPr>
          <w:t>http://www.transportfocus.org.uk/research/publications/passenger-attitudes-towards-rail-staff</w:t>
        </w:r>
      </w:hyperlink>
      <w:r w:rsidRPr="00141474">
        <w:rPr>
          <w:sz w:val="16"/>
          <w:szCs w:val="16"/>
        </w:rPr>
        <w:t xml:space="preserve"> </w:t>
      </w:r>
    </w:p>
  </w:endnote>
  <w:endnote w:id="37">
    <w:p w14:paraId="4186D69F" w14:textId="77777777" w:rsidR="00A30D8F" w:rsidRDefault="00A30D8F" w:rsidP="00A30D8F">
      <w:pPr>
        <w:pStyle w:val="EndnoteText"/>
      </w:pPr>
      <w:r>
        <w:rPr>
          <w:rStyle w:val="EndnoteReference"/>
        </w:rPr>
        <w:endnoteRef/>
      </w:r>
      <w:r>
        <w:t xml:space="preserve"> </w:t>
      </w:r>
      <w:r w:rsidRPr="003A4F3E">
        <w:rPr>
          <w:sz w:val="16"/>
          <w:szCs w:val="16"/>
        </w:rPr>
        <w:t>See: http://d3cez36w5wymxj.cloudfront.net/wp-content/uploads/2019/01/05111216/New-Main-Report-Autumn-2018.pdf</w:t>
      </w:r>
    </w:p>
  </w:endnote>
  <w:endnote w:id="38">
    <w:p w14:paraId="73986EF9" w14:textId="0654FB0D" w:rsidR="00F363C7" w:rsidRDefault="00F363C7">
      <w:pPr>
        <w:pStyle w:val="EndnoteText"/>
      </w:pPr>
      <w:r>
        <w:rPr>
          <w:rStyle w:val="EndnoteReference"/>
        </w:rPr>
        <w:endnoteRef/>
      </w:r>
      <w:r>
        <w:t xml:space="preserve"> See: </w:t>
      </w:r>
      <w:hyperlink r:id="rId29" w:history="1">
        <w:r w:rsidRPr="00091034">
          <w:rPr>
            <w:rStyle w:val="Hyperlink"/>
          </w:rPr>
          <w:t>https://www.telegraph.co.uk/news/uknews/road-and-rail-transport/9165540/Tanni-Grey-Thompson-I-was-forced-to-crawl-off-train.html</w:t>
        </w:r>
      </w:hyperlink>
      <w:r>
        <w:t xml:space="preserve"> </w:t>
      </w:r>
      <w:r w:rsidR="000A37B3">
        <w:t xml:space="preserve">and </w:t>
      </w:r>
      <w:hyperlink r:id="rId30" w:history="1">
        <w:r w:rsidR="000A37B3" w:rsidRPr="00091034">
          <w:rPr>
            <w:rStyle w:val="Hyperlink"/>
          </w:rPr>
          <w:t>https://www.independent.co.uk/news/uk/home-news/tanni-grey-thompson-paralympic-paralympian-legend-stopped-blocked-wheelchair-train-virgin-a8126541.html</w:t>
        </w:r>
      </w:hyperlink>
      <w:r w:rsidR="000A37B3">
        <w:t xml:space="preserve"> </w:t>
      </w:r>
    </w:p>
  </w:endnote>
  <w:endnote w:id="39">
    <w:p w14:paraId="1D382565" w14:textId="28182F5A" w:rsidR="00E9629F" w:rsidRDefault="00E9629F">
      <w:pPr>
        <w:pStyle w:val="EndnoteText"/>
      </w:pPr>
      <w:r>
        <w:rPr>
          <w:rStyle w:val="EndnoteReference"/>
        </w:rPr>
        <w:endnoteRef/>
      </w:r>
      <w:r>
        <w:t xml:space="preserve"> See: </w:t>
      </w:r>
      <w:hyperlink r:id="rId31" w:history="1">
        <w:r w:rsidRPr="00091034">
          <w:rPr>
            <w:rStyle w:val="Hyperlink"/>
          </w:rPr>
          <w:t>https://www.theguardian.com/uk-news/2016/jul/11/network-rail-promises-improvements-for-disabled-passengers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72772"/>
      <w:docPartObj>
        <w:docPartGallery w:val="Page Numbers (Bottom of Page)"/>
        <w:docPartUnique/>
      </w:docPartObj>
    </w:sdtPr>
    <w:sdtEndPr/>
    <w:sdtContent>
      <w:p w14:paraId="4F882B09" w14:textId="10E3D79F" w:rsidR="005C4BF2" w:rsidRDefault="005C4BF2">
        <w:pPr>
          <w:pStyle w:val="Footer"/>
        </w:pPr>
        <w:r>
          <w:rPr>
            <w:noProof/>
          </w:rPr>
          <mc:AlternateContent>
            <mc:Choice Requires="wps">
              <w:drawing>
                <wp:anchor distT="0" distB="0" distL="114300" distR="114300" simplePos="0" relativeHeight="251658241" behindDoc="0" locked="0" layoutInCell="1" allowOverlap="1" wp14:anchorId="43F0C91A" wp14:editId="70ECEEF5">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FC078C6" w14:textId="77777777" w:rsidR="005C4BF2" w:rsidRDefault="005C4BF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F0C9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7FC078C6" w14:textId="77777777" w:rsidR="005C4BF2" w:rsidRDefault="005C4BF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75FC2CA" wp14:editId="0145234E">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094E76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E0DE" w14:textId="77777777" w:rsidR="0010730E" w:rsidRDefault="0010730E" w:rsidP="007E6D66">
      <w:pPr>
        <w:spacing w:after="0" w:line="240" w:lineRule="auto"/>
      </w:pPr>
      <w:r>
        <w:separator/>
      </w:r>
    </w:p>
  </w:footnote>
  <w:footnote w:type="continuationSeparator" w:id="0">
    <w:p w14:paraId="41BC3F50" w14:textId="77777777" w:rsidR="0010730E" w:rsidRDefault="0010730E" w:rsidP="007E6D66">
      <w:pPr>
        <w:spacing w:after="0" w:line="240" w:lineRule="auto"/>
      </w:pPr>
      <w:r>
        <w:continuationSeparator/>
      </w:r>
    </w:p>
  </w:footnote>
  <w:footnote w:type="continuationNotice" w:id="1">
    <w:p w14:paraId="39B736B2" w14:textId="77777777" w:rsidR="0010730E" w:rsidRDefault="001073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839"/>
    <w:multiLevelType w:val="hybridMultilevel"/>
    <w:tmpl w:val="FC88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2C28"/>
    <w:multiLevelType w:val="hybridMultilevel"/>
    <w:tmpl w:val="869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D00F6"/>
    <w:multiLevelType w:val="hybridMultilevel"/>
    <w:tmpl w:val="38C2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B2976"/>
    <w:multiLevelType w:val="hybridMultilevel"/>
    <w:tmpl w:val="7D0E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3DCE"/>
    <w:multiLevelType w:val="hybridMultilevel"/>
    <w:tmpl w:val="8F2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02787"/>
    <w:multiLevelType w:val="hybridMultilevel"/>
    <w:tmpl w:val="3D5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C6A99"/>
    <w:multiLevelType w:val="multilevel"/>
    <w:tmpl w:val="772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A6DB9"/>
    <w:multiLevelType w:val="hybridMultilevel"/>
    <w:tmpl w:val="A6F0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25167"/>
    <w:multiLevelType w:val="hybridMultilevel"/>
    <w:tmpl w:val="299A4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D573F"/>
    <w:multiLevelType w:val="hybridMultilevel"/>
    <w:tmpl w:val="C2A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71B3E"/>
    <w:multiLevelType w:val="hybridMultilevel"/>
    <w:tmpl w:val="9F3A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711F1"/>
    <w:multiLevelType w:val="hybridMultilevel"/>
    <w:tmpl w:val="0AB8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D4536"/>
    <w:multiLevelType w:val="hybridMultilevel"/>
    <w:tmpl w:val="BE7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B482E"/>
    <w:multiLevelType w:val="hybridMultilevel"/>
    <w:tmpl w:val="81B0B0F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2713D52"/>
    <w:multiLevelType w:val="hybridMultilevel"/>
    <w:tmpl w:val="064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A0805"/>
    <w:multiLevelType w:val="hybridMultilevel"/>
    <w:tmpl w:val="199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92417"/>
    <w:multiLevelType w:val="hybridMultilevel"/>
    <w:tmpl w:val="7F8E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A69CA"/>
    <w:multiLevelType w:val="hybridMultilevel"/>
    <w:tmpl w:val="7D32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271E9"/>
    <w:multiLevelType w:val="hybridMultilevel"/>
    <w:tmpl w:val="A91A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431A0"/>
    <w:multiLevelType w:val="hybridMultilevel"/>
    <w:tmpl w:val="0282981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57F22286"/>
    <w:multiLevelType w:val="hybridMultilevel"/>
    <w:tmpl w:val="57E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7D63EC"/>
    <w:multiLevelType w:val="hybridMultilevel"/>
    <w:tmpl w:val="22FC77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2" w15:restartNumberingAfterBreak="0">
    <w:nsid w:val="63F8722B"/>
    <w:multiLevelType w:val="hybridMultilevel"/>
    <w:tmpl w:val="38E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00759"/>
    <w:multiLevelType w:val="hybridMultilevel"/>
    <w:tmpl w:val="57BE82C8"/>
    <w:lvl w:ilvl="0" w:tplc="F6A01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C13CA5"/>
    <w:multiLevelType w:val="hybridMultilevel"/>
    <w:tmpl w:val="80829AA0"/>
    <w:lvl w:ilvl="0" w:tplc="9AF4272E">
      <w:start w:val="7"/>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347755"/>
    <w:multiLevelType w:val="hybridMultilevel"/>
    <w:tmpl w:val="A86CE7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6A812296"/>
    <w:multiLevelType w:val="hybridMultilevel"/>
    <w:tmpl w:val="16284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F51785"/>
    <w:multiLevelType w:val="hybridMultilevel"/>
    <w:tmpl w:val="12C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30A12"/>
    <w:multiLevelType w:val="hybridMultilevel"/>
    <w:tmpl w:val="EE9C7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B901D4"/>
    <w:multiLevelType w:val="hybridMultilevel"/>
    <w:tmpl w:val="8E6AF50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7CE35499"/>
    <w:multiLevelType w:val="hybridMultilevel"/>
    <w:tmpl w:val="979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8"/>
  </w:num>
  <w:num w:numId="5">
    <w:abstractNumId w:val="28"/>
  </w:num>
  <w:num w:numId="6">
    <w:abstractNumId w:val="12"/>
  </w:num>
  <w:num w:numId="7">
    <w:abstractNumId w:val="5"/>
  </w:num>
  <w:num w:numId="8">
    <w:abstractNumId w:val="20"/>
  </w:num>
  <w:num w:numId="9">
    <w:abstractNumId w:val="1"/>
  </w:num>
  <w:num w:numId="10">
    <w:abstractNumId w:val="19"/>
  </w:num>
  <w:num w:numId="11">
    <w:abstractNumId w:val="23"/>
  </w:num>
  <w:num w:numId="12">
    <w:abstractNumId w:val="7"/>
  </w:num>
  <w:num w:numId="13">
    <w:abstractNumId w:val="4"/>
  </w:num>
  <w:num w:numId="14">
    <w:abstractNumId w:val="2"/>
  </w:num>
  <w:num w:numId="15">
    <w:abstractNumId w:val="30"/>
  </w:num>
  <w:num w:numId="16">
    <w:abstractNumId w:val="29"/>
  </w:num>
  <w:num w:numId="17">
    <w:abstractNumId w:val="26"/>
  </w:num>
  <w:num w:numId="18">
    <w:abstractNumId w:val="25"/>
  </w:num>
  <w:num w:numId="19">
    <w:abstractNumId w:val="21"/>
  </w:num>
  <w:num w:numId="20">
    <w:abstractNumId w:val="13"/>
  </w:num>
  <w:num w:numId="21">
    <w:abstractNumId w:val="9"/>
  </w:num>
  <w:num w:numId="22">
    <w:abstractNumId w:val="11"/>
  </w:num>
  <w:num w:numId="23">
    <w:abstractNumId w:val="0"/>
  </w:num>
  <w:num w:numId="24">
    <w:abstractNumId w:val="24"/>
  </w:num>
  <w:num w:numId="25">
    <w:abstractNumId w:val="8"/>
  </w:num>
  <w:num w:numId="26">
    <w:abstractNumId w:val="15"/>
  </w:num>
  <w:num w:numId="27">
    <w:abstractNumId w:val="3"/>
  </w:num>
  <w:num w:numId="28">
    <w:abstractNumId w:val="27"/>
  </w:num>
  <w:num w:numId="29">
    <w:abstractNumId w:val="22"/>
  </w:num>
  <w:num w:numId="30">
    <w:abstractNumId w:val="1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75"/>
    <w:rsid w:val="000007B9"/>
    <w:rsid w:val="00001840"/>
    <w:rsid w:val="00001F11"/>
    <w:rsid w:val="00002114"/>
    <w:rsid w:val="00002686"/>
    <w:rsid w:val="00004294"/>
    <w:rsid w:val="00006044"/>
    <w:rsid w:val="00006458"/>
    <w:rsid w:val="00006EEA"/>
    <w:rsid w:val="0000759D"/>
    <w:rsid w:val="00007F07"/>
    <w:rsid w:val="000116D0"/>
    <w:rsid w:val="00013320"/>
    <w:rsid w:val="00014C51"/>
    <w:rsid w:val="0001576F"/>
    <w:rsid w:val="00017250"/>
    <w:rsid w:val="00017A65"/>
    <w:rsid w:val="00017B78"/>
    <w:rsid w:val="00017F5E"/>
    <w:rsid w:val="00020AFA"/>
    <w:rsid w:val="0002157A"/>
    <w:rsid w:val="000236D8"/>
    <w:rsid w:val="00023A68"/>
    <w:rsid w:val="00023C45"/>
    <w:rsid w:val="00025646"/>
    <w:rsid w:val="00025F97"/>
    <w:rsid w:val="000276D6"/>
    <w:rsid w:val="000277F3"/>
    <w:rsid w:val="00027991"/>
    <w:rsid w:val="00030076"/>
    <w:rsid w:val="000309BE"/>
    <w:rsid w:val="00031800"/>
    <w:rsid w:val="00031A9B"/>
    <w:rsid w:val="00031C21"/>
    <w:rsid w:val="00032C23"/>
    <w:rsid w:val="00033519"/>
    <w:rsid w:val="00033A9A"/>
    <w:rsid w:val="00034952"/>
    <w:rsid w:val="00035114"/>
    <w:rsid w:val="00036D58"/>
    <w:rsid w:val="000372DB"/>
    <w:rsid w:val="00037D99"/>
    <w:rsid w:val="00040243"/>
    <w:rsid w:val="00040EDF"/>
    <w:rsid w:val="00041A05"/>
    <w:rsid w:val="0004323D"/>
    <w:rsid w:val="00043CA4"/>
    <w:rsid w:val="000450E3"/>
    <w:rsid w:val="00045C86"/>
    <w:rsid w:val="00047134"/>
    <w:rsid w:val="000477B5"/>
    <w:rsid w:val="00047D3D"/>
    <w:rsid w:val="000516DB"/>
    <w:rsid w:val="0005179B"/>
    <w:rsid w:val="00051FED"/>
    <w:rsid w:val="000531DE"/>
    <w:rsid w:val="00053EB8"/>
    <w:rsid w:val="0005498C"/>
    <w:rsid w:val="00055290"/>
    <w:rsid w:val="00055700"/>
    <w:rsid w:val="00055A1B"/>
    <w:rsid w:val="000577CE"/>
    <w:rsid w:val="00061735"/>
    <w:rsid w:val="000637F9"/>
    <w:rsid w:val="000638BF"/>
    <w:rsid w:val="00063C68"/>
    <w:rsid w:val="000643C2"/>
    <w:rsid w:val="000644A2"/>
    <w:rsid w:val="00066836"/>
    <w:rsid w:val="000701C8"/>
    <w:rsid w:val="000719D5"/>
    <w:rsid w:val="00072498"/>
    <w:rsid w:val="000735AA"/>
    <w:rsid w:val="00074022"/>
    <w:rsid w:val="000744F1"/>
    <w:rsid w:val="000746EF"/>
    <w:rsid w:val="00075450"/>
    <w:rsid w:val="00075613"/>
    <w:rsid w:val="0007591D"/>
    <w:rsid w:val="00075BFC"/>
    <w:rsid w:val="00077529"/>
    <w:rsid w:val="000775E7"/>
    <w:rsid w:val="00077632"/>
    <w:rsid w:val="00077FCC"/>
    <w:rsid w:val="000807FB"/>
    <w:rsid w:val="00081CF5"/>
    <w:rsid w:val="0008204F"/>
    <w:rsid w:val="000832B3"/>
    <w:rsid w:val="00083B14"/>
    <w:rsid w:val="000841B7"/>
    <w:rsid w:val="000841D7"/>
    <w:rsid w:val="000852DA"/>
    <w:rsid w:val="000853CD"/>
    <w:rsid w:val="00085908"/>
    <w:rsid w:val="00086216"/>
    <w:rsid w:val="00091057"/>
    <w:rsid w:val="000911C4"/>
    <w:rsid w:val="0009318D"/>
    <w:rsid w:val="00094FB1"/>
    <w:rsid w:val="00096811"/>
    <w:rsid w:val="00096ADF"/>
    <w:rsid w:val="0009710B"/>
    <w:rsid w:val="000979B2"/>
    <w:rsid w:val="00097A3B"/>
    <w:rsid w:val="000A094F"/>
    <w:rsid w:val="000A0EF0"/>
    <w:rsid w:val="000A225D"/>
    <w:rsid w:val="000A3477"/>
    <w:rsid w:val="000A34E3"/>
    <w:rsid w:val="000A37B3"/>
    <w:rsid w:val="000A4937"/>
    <w:rsid w:val="000A5A43"/>
    <w:rsid w:val="000A7FBA"/>
    <w:rsid w:val="000B0A49"/>
    <w:rsid w:val="000B0DB9"/>
    <w:rsid w:val="000B1466"/>
    <w:rsid w:val="000B18F4"/>
    <w:rsid w:val="000B1DB1"/>
    <w:rsid w:val="000B30CA"/>
    <w:rsid w:val="000B3924"/>
    <w:rsid w:val="000B424B"/>
    <w:rsid w:val="000B764F"/>
    <w:rsid w:val="000C3EA8"/>
    <w:rsid w:val="000C4D3D"/>
    <w:rsid w:val="000C5F31"/>
    <w:rsid w:val="000D230C"/>
    <w:rsid w:val="000D2BD9"/>
    <w:rsid w:val="000D3962"/>
    <w:rsid w:val="000D3BAE"/>
    <w:rsid w:val="000D3BE5"/>
    <w:rsid w:val="000D56D7"/>
    <w:rsid w:val="000D5F4E"/>
    <w:rsid w:val="000D742A"/>
    <w:rsid w:val="000D765F"/>
    <w:rsid w:val="000D7D81"/>
    <w:rsid w:val="000E0319"/>
    <w:rsid w:val="000E08C5"/>
    <w:rsid w:val="000E09D3"/>
    <w:rsid w:val="000E257A"/>
    <w:rsid w:val="000E2A0F"/>
    <w:rsid w:val="000E32DD"/>
    <w:rsid w:val="000E5B9B"/>
    <w:rsid w:val="000E68E0"/>
    <w:rsid w:val="000E704B"/>
    <w:rsid w:val="000E715C"/>
    <w:rsid w:val="000E7227"/>
    <w:rsid w:val="000F1AE9"/>
    <w:rsid w:val="000F30AB"/>
    <w:rsid w:val="000F3825"/>
    <w:rsid w:val="000F3FD4"/>
    <w:rsid w:val="000F441D"/>
    <w:rsid w:val="000F5C57"/>
    <w:rsid w:val="000F715E"/>
    <w:rsid w:val="000F7750"/>
    <w:rsid w:val="0010007B"/>
    <w:rsid w:val="0010102D"/>
    <w:rsid w:val="001010AC"/>
    <w:rsid w:val="001026F3"/>
    <w:rsid w:val="001028AB"/>
    <w:rsid w:val="001035CA"/>
    <w:rsid w:val="00103FE9"/>
    <w:rsid w:val="001044DB"/>
    <w:rsid w:val="00106623"/>
    <w:rsid w:val="00106DAF"/>
    <w:rsid w:val="00106FDA"/>
    <w:rsid w:val="0010730E"/>
    <w:rsid w:val="001077AA"/>
    <w:rsid w:val="00107B82"/>
    <w:rsid w:val="001112BE"/>
    <w:rsid w:val="001114BA"/>
    <w:rsid w:val="00111969"/>
    <w:rsid w:val="00113573"/>
    <w:rsid w:val="0011474D"/>
    <w:rsid w:val="001154F8"/>
    <w:rsid w:val="00116853"/>
    <w:rsid w:val="00116F30"/>
    <w:rsid w:val="00122EFA"/>
    <w:rsid w:val="00123031"/>
    <w:rsid w:val="001240A6"/>
    <w:rsid w:val="0012454A"/>
    <w:rsid w:val="00125137"/>
    <w:rsid w:val="00125716"/>
    <w:rsid w:val="0012609B"/>
    <w:rsid w:val="001267BE"/>
    <w:rsid w:val="00126A00"/>
    <w:rsid w:val="0012705A"/>
    <w:rsid w:val="0012724D"/>
    <w:rsid w:val="00127B75"/>
    <w:rsid w:val="00130EE8"/>
    <w:rsid w:val="00131D90"/>
    <w:rsid w:val="00133450"/>
    <w:rsid w:val="00133DAF"/>
    <w:rsid w:val="001345C4"/>
    <w:rsid w:val="00134C38"/>
    <w:rsid w:val="001351BF"/>
    <w:rsid w:val="00135985"/>
    <w:rsid w:val="0013772E"/>
    <w:rsid w:val="00140A84"/>
    <w:rsid w:val="00142568"/>
    <w:rsid w:val="00142D32"/>
    <w:rsid w:val="0014309B"/>
    <w:rsid w:val="00143BF1"/>
    <w:rsid w:val="001443E2"/>
    <w:rsid w:val="0014547F"/>
    <w:rsid w:val="001455B4"/>
    <w:rsid w:val="00145B22"/>
    <w:rsid w:val="00145C11"/>
    <w:rsid w:val="001510BC"/>
    <w:rsid w:val="00151CC3"/>
    <w:rsid w:val="001524A8"/>
    <w:rsid w:val="0015258D"/>
    <w:rsid w:val="00152F01"/>
    <w:rsid w:val="00153128"/>
    <w:rsid w:val="0015378D"/>
    <w:rsid w:val="00153A44"/>
    <w:rsid w:val="00154884"/>
    <w:rsid w:val="001554A5"/>
    <w:rsid w:val="001557A7"/>
    <w:rsid w:val="00155A6A"/>
    <w:rsid w:val="0015628F"/>
    <w:rsid w:val="00157C44"/>
    <w:rsid w:val="0016036E"/>
    <w:rsid w:val="00163A0C"/>
    <w:rsid w:val="0016577B"/>
    <w:rsid w:val="001661AD"/>
    <w:rsid w:val="0016634D"/>
    <w:rsid w:val="001675A7"/>
    <w:rsid w:val="00167649"/>
    <w:rsid w:val="00170258"/>
    <w:rsid w:val="001705B3"/>
    <w:rsid w:val="001720CC"/>
    <w:rsid w:val="00173F65"/>
    <w:rsid w:val="00174ADD"/>
    <w:rsid w:val="001760DB"/>
    <w:rsid w:val="001809E4"/>
    <w:rsid w:val="00182BD5"/>
    <w:rsid w:val="0018458B"/>
    <w:rsid w:val="00185A4A"/>
    <w:rsid w:val="001869F3"/>
    <w:rsid w:val="00190ACD"/>
    <w:rsid w:val="00194282"/>
    <w:rsid w:val="00194E3B"/>
    <w:rsid w:val="00194EA0"/>
    <w:rsid w:val="00195387"/>
    <w:rsid w:val="00195DB6"/>
    <w:rsid w:val="001A14AC"/>
    <w:rsid w:val="001A1865"/>
    <w:rsid w:val="001A27F5"/>
    <w:rsid w:val="001A2F76"/>
    <w:rsid w:val="001A3368"/>
    <w:rsid w:val="001A3E47"/>
    <w:rsid w:val="001A4412"/>
    <w:rsid w:val="001A58AA"/>
    <w:rsid w:val="001A599B"/>
    <w:rsid w:val="001A7A70"/>
    <w:rsid w:val="001B19C8"/>
    <w:rsid w:val="001B1B05"/>
    <w:rsid w:val="001B1C76"/>
    <w:rsid w:val="001B29E8"/>
    <w:rsid w:val="001B301E"/>
    <w:rsid w:val="001B400D"/>
    <w:rsid w:val="001B41B2"/>
    <w:rsid w:val="001B56A8"/>
    <w:rsid w:val="001B7482"/>
    <w:rsid w:val="001C0617"/>
    <w:rsid w:val="001C4E7E"/>
    <w:rsid w:val="001C56A8"/>
    <w:rsid w:val="001C66ED"/>
    <w:rsid w:val="001C79B8"/>
    <w:rsid w:val="001D0203"/>
    <w:rsid w:val="001D25F7"/>
    <w:rsid w:val="001D2E98"/>
    <w:rsid w:val="001D4891"/>
    <w:rsid w:val="001D4D92"/>
    <w:rsid w:val="001D550E"/>
    <w:rsid w:val="001D559C"/>
    <w:rsid w:val="001D5660"/>
    <w:rsid w:val="001D5A76"/>
    <w:rsid w:val="001D601D"/>
    <w:rsid w:val="001E0F08"/>
    <w:rsid w:val="001E338F"/>
    <w:rsid w:val="001E39C0"/>
    <w:rsid w:val="001E3CAB"/>
    <w:rsid w:val="001E3D21"/>
    <w:rsid w:val="001E5A9E"/>
    <w:rsid w:val="001E5FEE"/>
    <w:rsid w:val="001E7CD0"/>
    <w:rsid w:val="001F18F0"/>
    <w:rsid w:val="001F3294"/>
    <w:rsid w:val="001F3DD3"/>
    <w:rsid w:val="001F48A2"/>
    <w:rsid w:val="001F51D8"/>
    <w:rsid w:val="001F57F2"/>
    <w:rsid w:val="001F59B0"/>
    <w:rsid w:val="001F626B"/>
    <w:rsid w:val="001F62E7"/>
    <w:rsid w:val="00200578"/>
    <w:rsid w:val="002007DC"/>
    <w:rsid w:val="0020094A"/>
    <w:rsid w:val="002018F5"/>
    <w:rsid w:val="00202B16"/>
    <w:rsid w:val="00202C36"/>
    <w:rsid w:val="00202DF5"/>
    <w:rsid w:val="0020315A"/>
    <w:rsid w:val="00203AF2"/>
    <w:rsid w:val="00203B34"/>
    <w:rsid w:val="0020406A"/>
    <w:rsid w:val="00205245"/>
    <w:rsid w:val="00205680"/>
    <w:rsid w:val="0020757C"/>
    <w:rsid w:val="00211052"/>
    <w:rsid w:val="00211EFC"/>
    <w:rsid w:val="00211F54"/>
    <w:rsid w:val="00212185"/>
    <w:rsid w:val="00214152"/>
    <w:rsid w:val="00214A72"/>
    <w:rsid w:val="00215834"/>
    <w:rsid w:val="00215D7E"/>
    <w:rsid w:val="00215EB0"/>
    <w:rsid w:val="00221B65"/>
    <w:rsid w:val="00222923"/>
    <w:rsid w:val="00223F31"/>
    <w:rsid w:val="00224459"/>
    <w:rsid w:val="0022449E"/>
    <w:rsid w:val="002255EF"/>
    <w:rsid w:val="00225946"/>
    <w:rsid w:val="002259EF"/>
    <w:rsid w:val="00226048"/>
    <w:rsid w:val="00226EB5"/>
    <w:rsid w:val="00226EB6"/>
    <w:rsid w:val="00227088"/>
    <w:rsid w:val="0023001B"/>
    <w:rsid w:val="002303D1"/>
    <w:rsid w:val="002305E5"/>
    <w:rsid w:val="00230941"/>
    <w:rsid w:val="002320D9"/>
    <w:rsid w:val="002323F1"/>
    <w:rsid w:val="002324D8"/>
    <w:rsid w:val="00232A21"/>
    <w:rsid w:val="00233149"/>
    <w:rsid w:val="0023319D"/>
    <w:rsid w:val="002336CC"/>
    <w:rsid w:val="00233F93"/>
    <w:rsid w:val="00234918"/>
    <w:rsid w:val="002349A0"/>
    <w:rsid w:val="00234C01"/>
    <w:rsid w:val="00236407"/>
    <w:rsid w:val="00236831"/>
    <w:rsid w:val="002403E6"/>
    <w:rsid w:val="002406E3"/>
    <w:rsid w:val="0024081D"/>
    <w:rsid w:val="00241164"/>
    <w:rsid w:val="0024174F"/>
    <w:rsid w:val="00242A6B"/>
    <w:rsid w:val="0024315D"/>
    <w:rsid w:val="00243380"/>
    <w:rsid w:val="0024380F"/>
    <w:rsid w:val="00243B3C"/>
    <w:rsid w:val="00245FD4"/>
    <w:rsid w:val="0025048A"/>
    <w:rsid w:val="0025077F"/>
    <w:rsid w:val="00250837"/>
    <w:rsid w:val="002517D0"/>
    <w:rsid w:val="00252978"/>
    <w:rsid w:val="0025369A"/>
    <w:rsid w:val="00254091"/>
    <w:rsid w:val="002540DE"/>
    <w:rsid w:val="00254EA4"/>
    <w:rsid w:val="0025605B"/>
    <w:rsid w:val="00256FDA"/>
    <w:rsid w:val="002577F9"/>
    <w:rsid w:val="00260BD1"/>
    <w:rsid w:val="00260CC9"/>
    <w:rsid w:val="0026121B"/>
    <w:rsid w:val="00261816"/>
    <w:rsid w:val="00261E5F"/>
    <w:rsid w:val="00261F9C"/>
    <w:rsid w:val="00262162"/>
    <w:rsid w:val="0026247F"/>
    <w:rsid w:val="00263126"/>
    <w:rsid w:val="00263677"/>
    <w:rsid w:val="00263EB8"/>
    <w:rsid w:val="00266ABE"/>
    <w:rsid w:val="002674AB"/>
    <w:rsid w:val="00267CB0"/>
    <w:rsid w:val="00267FA9"/>
    <w:rsid w:val="00270045"/>
    <w:rsid w:val="002706AC"/>
    <w:rsid w:val="00270BD0"/>
    <w:rsid w:val="00270F0A"/>
    <w:rsid w:val="00270F51"/>
    <w:rsid w:val="00271987"/>
    <w:rsid w:val="0027450A"/>
    <w:rsid w:val="00274F70"/>
    <w:rsid w:val="00276DE4"/>
    <w:rsid w:val="00276F76"/>
    <w:rsid w:val="00277756"/>
    <w:rsid w:val="002778CB"/>
    <w:rsid w:val="00277DD9"/>
    <w:rsid w:val="00277F59"/>
    <w:rsid w:val="002806DC"/>
    <w:rsid w:val="00280FD6"/>
    <w:rsid w:val="0028569E"/>
    <w:rsid w:val="00285C7E"/>
    <w:rsid w:val="00286E22"/>
    <w:rsid w:val="00287604"/>
    <w:rsid w:val="00292F64"/>
    <w:rsid w:val="002935F5"/>
    <w:rsid w:val="002937EA"/>
    <w:rsid w:val="002938EF"/>
    <w:rsid w:val="00294173"/>
    <w:rsid w:val="00294F66"/>
    <w:rsid w:val="00295918"/>
    <w:rsid w:val="00295F78"/>
    <w:rsid w:val="00295FB3"/>
    <w:rsid w:val="0029615B"/>
    <w:rsid w:val="00296220"/>
    <w:rsid w:val="00296E0E"/>
    <w:rsid w:val="00297A1A"/>
    <w:rsid w:val="002A0E8E"/>
    <w:rsid w:val="002A1209"/>
    <w:rsid w:val="002A2319"/>
    <w:rsid w:val="002A53B8"/>
    <w:rsid w:val="002A54D2"/>
    <w:rsid w:val="002A5F17"/>
    <w:rsid w:val="002A63BD"/>
    <w:rsid w:val="002A657A"/>
    <w:rsid w:val="002A6DF1"/>
    <w:rsid w:val="002A737F"/>
    <w:rsid w:val="002A7680"/>
    <w:rsid w:val="002B089C"/>
    <w:rsid w:val="002B0BEA"/>
    <w:rsid w:val="002B1569"/>
    <w:rsid w:val="002B15D2"/>
    <w:rsid w:val="002B3829"/>
    <w:rsid w:val="002B41BB"/>
    <w:rsid w:val="002B49D6"/>
    <w:rsid w:val="002B4B27"/>
    <w:rsid w:val="002B4FA5"/>
    <w:rsid w:val="002B56FA"/>
    <w:rsid w:val="002B57D0"/>
    <w:rsid w:val="002B59C0"/>
    <w:rsid w:val="002B5F2D"/>
    <w:rsid w:val="002B6204"/>
    <w:rsid w:val="002B63A1"/>
    <w:rsid w:val="002B7963"/>
    <w:rsid w:val="002B7A31"/>
    <w:rsid w:val="002C03A6"/>
    <w:rsid w:val="002C149E"/>
    <w:rsid w:val="002C1BF2"/>
    <w:rsid w:val="002C308A"/>
    <w:rsid w:val="002C55FE"/>
    <w:rsid w:val="002C5D3B"/>
    <w:rsid w:val="002C76C7"/>
    <w:rsid w:val="002C7C78"/>
    <w:rsid w:val="002D0201"/>
    <w:rsid w:val="002D2C22"/>
    <w:rsid w:val="002D33A5"/>
    <w:rsid w:val="002D3F57"/>
    <w:rsid w:val="002D70D9"/>
    <w:rsid w:val="002D7203"/>
    <w:rsid w:val="002E031C"/>
    <w:rsid w:val="002E1536"/>
    <w:rsid w:val="002E1592"/>
    <w:rsid w:val="002E1825"/>
    <w:rsid w:val="002E1961"/>
    <w:rsid w:val="002E1B42"/>
    <w:rsid w:val="002E1E11"/>
    <w:rsid w:val="002E2E46"/>
    <w:rsid w:val="002E3565"/>
    <w:rsid w:val="002E466A"/>
    <w:rsid w:val="002E6166"/>
    <w:rsid w:val="002F0142"/>
    <w:rsid w:val="002F084D"/>
    <w:rsid w:val="002F08E3"/>
    <w:rsid w:val="002F0BE4"/>
    <w:rsid w:val="002F0D19"/>
    <w:rsid w:val="002F22B0"/>
    <w:rsid w:val="002F347D"/>
    <w:rsid w:val="002F407E"/>
    <w:rsid w:val="002F4260"/>
    <w:rsid w:val="002F4AF2"/>
    <w:rsid w:val="002F666E"/>
    <w:rsid w:val="002F7EA3"/>
    <w:rsid w:val="003003D2"/>
    <w:rsid w:val="003021AF"/>
    <w:rsid w:val="00302A34"/>
    <w:rsid w:val="003032C9"/>
    <w:rsid w:val="003042A1"/>
    <w:rsid w:val="00304995"/>
    <w:rsid w:val="00304ADD"/>
    <w:rsid w:val="00306A34"/>
    <w:rsid w:val="00307304"/>
    <w:rsid w:val="0031027D"/>
    <w:rsid w:val="00310A3A"/>
    <w:rsid w:val="00310D59"/>
    <w:rsid w:val="00313378"/>
    <w:rsid w:val="003144DE"/>
    <w:rsid w:val="00315B2F"/>
    <w:rsid w:val="0031630C"/>
    <w:rsid w:val="00320B56"/>
    <w:rsid w:val="0032162D"/>
    <w:rsid w:val="003223C1"/>
    <w:rsid w:val="00322A8C"/>
    <w:rsid w:val="0032304F"/>
    <w:rsid w:val="00323326"/>
    <w:rsid w:val="0032332D"/>
    <w:rsid w:val="00323500"/>
    <w:rsid w:val="00325958"/>
    <w:rsid w:val="00326C7C"/>
    <w:rsid w:val="00327753"/>
    <w:rsid w:val="00327DF9"/>
    <w:rsid w:val="0033101F"/>
    <w:rsid w:val="003328FF"/>
    <w:rsid w:val="003330C6"/>
    <w:rsid w:val="00333249"/>
    <w:rsid w:val="003348C2"/>
    <w:rsid w:val="00334DE5"/>
    <w:rsid w:val="003356ED"/>
    <w:rsid w:val="00335D3E"/>
    <w:rsid w:val="00335F39"/>
    <w:rsid w:val="003402B5"/>
    <w:rsid w:val="0034053A"/>
    <w:rsid w:val="003407F5"/>
    <w:rsid w:val="003408F5"/>
    <w:rsid w:val="00342B23"/>
    <w:rsid w:val="003439CD"/>
    <w:rsid w:val="00343EFB"/>
    <w:rsid w:val="003447F9"/>
    <w:rsid w:val="0034564A"/>
    <w:rsid w:val="00347E71"/>
    <w:rsid w:val="00350557"/>
    <w:rsid w:val="00351772"/>
    <w:rsid w:val="0035260D"/>
    <w:rsid w:val="0035316C"/>
    <w:rsid w:val="003543BC"/>
    <w:rsid w:val="00355079"/>
    <w:rsid w:val="00356309"/>
    <w:rsid w:val="00356695"/>
    <w:rsid w:val="00356B9F"/>
    <w:rsid w:val="00357960"/>
    <w:rsid w:val="00357DCF"/>
    <w:rsid w:val="00360452"/>
    <w:rsid w:val="0036094C"/>
    <w:rsid w:val="003609A1"/>
    <w:rsid w:val="00360EFC"/>
    <w:rsid w:val="00361EDF"/>
    <w:rsid w:val="0036286E"/>
    <w:rsid w:val="00363D45"/>
    <w:rsid w:val="00363D80"/>
    <w:rsid w:val="00363DD3"/>
    <w:rsid w:val="00365489"/>
    <w:rsid w:val="0036692A"/>
    <w:rsid w:val="003669B0"/>
    <w:rsid w:val="003704C1"/>
    <w:rsid w:val="00371253"/>
    <w:rsid w:val="00371809"/>
    <w:rsid w:val="00371AD9"/>
    <w:rsid w:val="00372632"/>
    <w:rsid w:val="003727E4"/>
    <w:rsid w:val="003728C0"/>
    <w:rsid w:val="00372DF3"/>
    <w:rsid w:val="00372E08"/>
    <w:rsid w:val="00372EEE"/>
    <w:rsid w:val="00374625"/>
    <w:rsid w:val="00376236"/>
    <w:rsid w:val="00376B58"/>
    <w:rsid w:val="003773AF"/>
    <w:rsid w:val="0038003D"/>
    <w:rsid w:val="00380E64"/>
    <w:rsid w:val="00381029"/>
    <w:rsid w:val="00381B58"/>
    <w:rsid w:val="00381BD1"/>
    <w:rsid w:val="003823C7"/>
    <w:rsid w:val="00383873"/>
    <w:rsid w:val="00384422"/>
    <w:rsid w:val="00385A99"/>
    <w:rsid w:val="00385CFF"/>
    <w:rsid w:val="0038679F"/>
    <w:rsid w:val="00386E7D"/>
    <w:rsid w:val="00387F20"/>
    <w:rsid w:val="00390D41"/>
    <w:rsid w:val="003915E8"/>
    <w:rsid w:val="00391AB5"/>
    <w:rsid w:val="00391FC8"/>
    <w:rsid w:val="003921ED"/>
    <w:rsid w:val="0039294E"/>
    <w:rsid w:val="0039438D"/>
    <w:rsid w:val="00396728"/>
    <w:rsid w:val="0039764C"/>
    <w:rsid w:val="003A1322"/>
    <w:rsid w:val="003A19DC"/>
    <w:rsid w:val="003A2341"/>
    <w:rsid w:val="003A2A7A"/>
    <w:rsid w:val="003A3226"/>
    <w:rsid w:val="003A3368"/>
    <w:rsid w:val="003A3EB8"/>
    <w:rsid w:val="003A4F3E"/>
    <w:rsid w:val="003A527D"/>
    <w:rsid w:val="003A74BB"/>
    <w:rsid w:val="003A773F"/>
    <w:rsid w:val="003A7991"/>
    <w:rsid w:val="003B07E9"/>
    <w:rsid w:val="003B13B0"/>
    <w:rsid w:val="003B1864"/>
    <w:rsid w:val="003B1BAA"/>
    <w:rsid w:val="003B229F"/>
    <w:rsid w:val="003B2C25"/>
    <w:rsid w:val="003B4152"/>
    <w:rsid w:val="003B4722"/>
    <w:rsid w:val="003B4CEE"/>
    <w:rsid w:val="003B5272"/>
    <w:rsid w:val="003B532C"/>
    <w:rsid w:val="003B6C9B"/>
    <w:rsid w:val="003B78B1"/>
    <w:rsid w:val="003C0BFD"/>
    <w:rsid w:val="003C25C1"/>
    <w:rsid w:val="003C2B35"/>
    <w:rsid w:val="003C3297"/>
    <w:rsid w:val="003C3D68"/>
    <w:rsid w:val="003C4AE7"/>
    <w:rsid w:val="003C526C"/>
    <w:rsid w:val="003C6CCB"/>
    <w:rsid w:val="003C7BC7"/>
    <w:rsid w:val="003D2DC6"/>
    <w:rsid w:val="003D410B"/>
    <w:rsid w:val="003D4FDF"/>
    <w:rsid w:val="003D5138"/>
    <w:rsid w:val="003D58E8"/>
    <w:rsid w:val="003D5C02"/>
    <w:rsid w:val="003D6265"/>
    <w:rsid w:val="003D6971"/>
    <w:rsid w:val="003E0A56"/>
    <w:rsid w:val="003E112E"/>
    <w:rsid w:val="003E1684"/>
    <w:rsid w:val="003E1CD5"/>
    <w:rsid w:val="003E2C96"/>
    <w:rsid w:val="003E318E"/>
    <w:rsid w:val="003E401D"/>
    <w:rsid w:val="003E44E6"/>
    <w:rsid w:val="003E4A0D"/>
    <w:rsid w:val="003E4E04"/>
    <w:rsid w:val="003E5B22"/>
    <w:rsid w:val="003F0768"/>
    <w:rsid w:val="003F1655"/>
    <w:rsid w:val="003F425D"/>
    <w:rsid w:val="003F59C5"/>
    <w:rsid w:val="003F5C40"/>
    <w:rsid w:val="003F62CA"/>
    <w:rsid w:val="003F7BFD"/>
    <w:rsid w:val="00400C6C"/>
    <w:rsid w:val="00401C96"/>
    <w:rsid w:val="00401EB1"/>
    <w:rsid w:val="004020E5"/>
    <w:rsid w:val="004024A9"/>
    <w:rsid w:val="00406617"/>
    <w:rsid w:val="00410116"/>
    <w:rsid w:val="00410473"/>
    <w:rsid w:val="00413542"/>
    <w:rsid w:val="004144DD"/>
    <w:rsid w:val="00414F2B"/>
    <w:rsid w:val="00415C6C"/>
    <w:rsid w:val="00415DF9"/>
    <w:rsid w:val="0041641D"/>
    <w:rsid w:val="00416AA5"/>
    <w:rsid w:val="0041777C"/>
    <w:rsid w:val="00420425"/>
    <w:rsid w:val="004205A9"/>
    <w:rsid w:val="004206A0"/>
    <w:rsid w:val="0042085E"/>
    <w:rsid w:val="0042136B"/>
    <w:rsid w:val="0042138D"/>
    <w:rsid w:val="004217B6"/>
    <w:rsid w:val="00421DEA"/>
    <w:rsid w:val="00421F4A"/>
    <w:rsid w:val="00422C15"/>
    <w:rsid w:val="0042628B"/>
    <w:rsid w:val="004269E3"/>
    <w:rsid w:val="00426CF3"/>
    <w:rsid w:val="00427914"/>
    <w:rsid w:val="0043165A"/>
    <w:rsid w:val="004344AB"/>
    <w:rsid w:val="00434B8A"/>
    <w:rsid w:val="00434C13"/>
    <w:rsid w:val="004376C5"/>
    <w:rsid w:val="00437F68"/>
    <w:rsid w:val="00437F74"/>
    <w:rsid w:val="00440D6D"/>
    <w:rsid w:val="00441261"/>
    <w:rsid w:val="00441C3F"/>
    <w:rsid w:val="00441EDC"/>
    <w:rsid w:val="00442033"/>
    <w:rsid w:val="0044212B"/>
    <w:rsid w:val="00442C1A"/>
    <w:rsid w:val="00442CA1"/>
    <w:rsid w:val="00443A70"/>
    <w:rsid w:val="004443AC"/>
    <w:rsid w:val="00445550"/>
    <w:rsid w:val="00445A4F"/>
    <w:rsid w:val="00445F3B"/>
    <w:rsid w:val="004461AF"/>
    <w:rsid w:val="004463E3"/>
    <w:rsid w:val="00447784"/>
    <w:rsid w:val="00450A63"/>
    <w:rsid w:val="00450ECA"/>
    <w:rsid w:val="004516C7"/>
    <w:rsid w:val="00451AA9"/>
    <w:rsid w:val="004527DF"/>
    <w:rsid w:val="00452E7A"/>
    <w:rsid w:val="00452EC3"/>
    <w:rsid w:val="00455997"/>
    <w:rsid w:val="004579CB"/>
    <w:rsid w:val="004601D4"/>
    <w:rsid w:val="004616DD"/>
    <w:rsid w:val="00461902"/>
    <w:rsid w:val="0046577F"/>
    <w:rsid w:val="00465815"/>
    <w:rsid w:val="004658BC"/>
    <w:rsid w:val="00465B6B"/>
    <w:rsid w:val="0046605B"/>
    <w:rsid w:val="0046620B"/>
    <w:rsid w:val="0046722F"/>
    <w:rsid w:val="00472441"/>
    <w:rsid w:val="00473B5F"/>
    <w:rsid w:val="00473F1D"/>
    <w:rsid w:val="004744D9"/>
    <w:rsid w:val="00474C26"/>
    <w:rsid w:val="00474CDD"/>
    <w:rsid w:val="00476432"/>
    <w:rsid w:val="00476ACF"/>
    <w:rsid w:val="00480059"/>
    <w:rsid w:val="00480A61"/>
    <w:rsid w:val="0048118E"/>
    <w:rsid w:val="0048210E"/>
    <w:rsid w:val="0048229E"/>
    <w:rsid w:val="0048249A"/>
    <w:rsid w:val="00482ED4"/>
    <w:rsid w:val="004848FC"/>
    <w:rsid w:val="004849DC"/>
    <w:rsid w:val="00484ED0"/>
    <w:rsid w:val="0048525D"/>
    <w:rsid w:val="0048630A"/>
    <w:rsid w:val="0048659F"/>
    <w:rsid w:val="0048720F"/>
    <w:rsid w:val="004872F8"/>
    <w:rsid w:val="00487C53"/>
    <w:rsid w:val="00490144"/>
    <w:rsid w:val="004918F0"/>
    <w:rsid w:val="00491AEC"/>
    <w:rsid w:val="00491BFD"/>
    <w:rsid w:val="00492370"/>
    <w:rsid w:val="00492D05"/>
    <w:rsid w:val="00492EBF"/>
    <w:rsid w:val="00493182"/>
    <w:rsid w:val="00495577"/>
    <w:rsid w:val="00496EC0"/>
    <w:rsid w:val="00497E8B"/>
    <w:rsid w:val="004A0CAB"/>
    <w:rsid w:val="004A17F6"/>
    <w:rsid w:val="004A22B3"/>
    <w:rsid w:val="004A2A73"/>
    <w:rsid w:val="004A3272"/>
    <w:rsid w:val="004A3501"/>
    <w:rsid w:val="004A4D54"/>
    <w:rsid w:val="004A5B3D"/>
    <w:rsid w:val="004A6435"/>
    <w:rsid w:val="004A6507"/>
    <w:rsid w:val="004A79A8"/>
    <w:rsid w:val="004B1847"/>
    <w:rsid w:val="004B1D24"/>
    <w:rsid w:val="004B22A9"/>
    <w:rsid w:val="004B2BA0"/>
    <w:rsid w:val="004B2DB6"/>
    <w:rsid w:val="004B4DA8"/>
    <w:rsid w:val="004B60A2"/>
    <w:rsid w:val="004B663A"/>
    <w:rsid w:val="004B6F6A"/>
    <w:rsid w:val="004B76A8"/>
    <w:rsid w:val="004C0368"/>
    <w:rsid w:val="004C06BD"/>
    <w:rsid w:val="004C177B"/>
    <w:rsid w:val="004C1CC4"/>
    <w:rsid w:val="004C4102"/>
    <w:rsid w:val="004C4C44"/>
    <w:rsid w:val="004C5505"/>
    <w:rsid w:val="004C5F9B"/>
    <w:rsid w:val="004C6066"/>
    <w:rsid w:val="004C6099"/>
    <w:rsid w:val="004C643C"/>
    <w:rsid w:val="004D05CC"/>
    <w:rsid w:val="004D0DC7"/>
    <w:rsid w:val="004D0F94"/>
    <w:rsid w:val="004D17FC"/>
    <w:rsid w:val="004D2A83"/>
    <w:rsid w:val="004D2FA6"/>
    <w:rsid w:val="004D3A48"/>
    <w:rsid w:val="004D3DB2"/>
    <w:rsid w:val="004D62EB"/>
    <w:rsid w:val="004E07AF"/>
    <w:rsid w:val="004E0BAE"/>
    <w:rsid w:val="004E0D3E"/>
    <w:rsid w:val="004E3A54"/>
    <w:rsid w:val="004E4E24"/>
    <w:rsid w:val="004E5717"/>
    <w:rsid w:val="004E5D3D"/>
    <w:rsid w:val="004E7A88"/>
    <w:rsid w:val="004F0B24"/>
    <w:rsid w:val="004F0D0C"/>
    <w:rsid w:val="004F0FA6"/>
    <w:rsid w:val="004F1E9B"/>
    <w:rsid w:val="004F2758"/>
    <w:rsid w:val="004F2885"/>
    <w:rsid w:val="004F2E4D"/>
    <w:rsid w:val="004F5AF3"/>
    <w:rsid w:val="004F5D79"/>
    <w:rsid w:val="004F6D47"/>
    <w:rsid w:val="004F70F1"/>
    <w:rsid w:val="004F7266"/>
    <w:rsid w:val="00500404"/>
    <w:rsid w:val="00500C49"/>
    <w:rsid w:val="00500F9A"/>
    <w:rsid w:val="00503078"/>
    <w:rsid w:val="00504353"/>
    <w:rsid w:val="00504E9B"/>
    <w:rsid w:val="005052A2"/>
    <w:rsid w:val="0050651E"/>
    <w:rsid w:val="0050674E"/>
    <w:rsid w:val="00506B0F"/>
    <w:rsid w:val="00506EB5"/>
    <w:rsid w:val="00507660"/>
    <w:rsid w:val="00507B2F"/>
    <w:rsid w:val="0051075C"/>
    <w:rsid w:val="00510C45"/>
    <w:rsid w:val="0051157A"/>
    <w:rsid w:val="00511F37"/>
    <w:rsid w:val="00512259"/>
    <w:rsid w:val="00513562"/>
    <w:rsid w:val="00513C79"/>
    <w:rsid w:val="00517234"/>
    <w:rsid w:val="0051790D"/>
    <w:rsid w:val="00517FBF"/>
    <w:rsid w:val="00520F37"/>
    <w:rsid w:val="00523BD7"/>
    <w:rsid w:val="005246FC"/>
    <w:rsid w:val="00525908"/>
    <w:rsid w:val="005264B6"/>
    <w:rsid w:val="005276D6"/>
    <w:rsid w:val="00527E0C"/>
    <w:rsid w:val="00530912"/>
    <w:rsid w:val="005322BA"/>
    <w:rsid w:val="0053251D"/>
    <w:rsid w:val="00532899"/>
    <w:rsid w:val="00532AB0"/>
    <w:rsid w:val="00532E8D"/>
    <w:rsid w:val="00533FF3"/>
    <w:rsid w:val="00535E05"/>
    <w:rsid w:val="00536171"/>
    <w:rsid w:val="00536E5B"/>
    <w:rsid w:val="00540D14"/>
    <w:rsid w:val="005411DE"/>
    <w:rsid w:val="00542409"/>
    <w:rsid w:val="00544B78"/>
    <w:rsid w:val="0054581D"/>
    <w:rsid w:val="00545E6C"/>
    <w:rsid w:val="005466B5"/>
    <w:rsid w:val="00550432"/>
    <w:rsid w:val="0055080C"/>
    <w:rsid w:val="0055148A"/>
    <w:rsid w:val="005536AC"/>
    <w:rsid w:val="0055413C"/>
    <w:rsid w:val="005556AB"/>
    <w:rsid w:val="00555ABE"/>
    <w:rsid w:val="00555C91"/>
    <w:rsid w:val="00555D77"/>
    <w:rsid w:val="00557B2A"/>
    <w:rsid w:val="0056053F"/>
    <w:rsid w:val="005619B9"/>
    <w:rsid w:val="00561D4D"/>
    <w:rsid w:val="00562782"/>
    <w:rsid w:val="005630BA"/>
    <w:rsid w:val="00563235"/>
    <w:rsid w:val="00563EBE"/>
    <w:rsid w:val="005640FC"/>
    <w:rsid w:val="00565091"/>
    <w:rsid w:val="005669F3"/>
    <w:rsid w:val="00566CC6"/>
    <w:rsid w:val="00567CD8"/>
    <w:rsid w:val="00570105"/>
    <w:rsid w:val="00571479"/>
    <w:rsid w:val="00572DB0"/>
    <w:rsid w:val="005738FF"/>
    <w:rsid w:val="00573D5A"/>
    <w:rsid w:val="00573DD5"/>
    <w:rsid w:val="005744D8"/>
    <w:rsid w:val="00574890"/>
    <w:rsid w:val="00575C8D"/>
    <w:rsid w:val="005809B0"/>
    <w:rsid w:val="005829F8"/>
    <w:rsid w:val="0058341C"/>
    <w:rsid w:val="00583D93"/>
    <w:rsid w:val="005846DC"/>
    <w:rsid w:val="0058483F"/>
    <w:rsid w:val="00585BD6"/>
    <w:rsid w:val="00585C06"/>
    <w:rsid w:val="00591E92"/>
    <w:rsid w:val="0059260D"/>
    <w:rsid w:val="00593AF4"/>
    <w:rsid w:val="005952D4"/>
    <w:rsid w:val="005A1AAD"/>
    <w:rsid w:val="005A1AF3"/>
    <w:rsid w:val="005A1CB8"/>
    <w:rsid w:val="005A2003"/>
    <w:rsid w:val="005A4128"/>
    <w:rsid w:val="005A466D"/>
    <w:rsid w:val="005A4DB2"/>
    <w:rsid w:val="005A4FE8"/>
    <w:rsid w:val="005A54C8"/>
    <w:rsid w:val="005A6836"/>
    <w:rsid w:val="005A6B7C"/>
    <w:rsid w:val="005A7397"/>
    <w:rsid w:val="005A77BF"/>
    <w:rsid w:val="005A787C"/>
    <w:rsid w:val="005B0591"/>
    <w:rsid w:val="005B0F9C"/>
    <w:rsid w:val="005B19D5"/>
    <w:rsid w:val="005B1B97"/>
    <w:rsid w:val="005B20FC"/>
    <w:rsid w:val="005B4CEB"/>
    <w:rsid w:val="005C2A86"/>
    <w:rsid w:val="005C3023"/>
    <w:rsid w:val="005C4BF2"/>
    <w:rsid w:val="005C68BC"/>
    <w:rsid w:val="005D1844"/>
    <w:rsid w:val="005D37AD"/>
    <w:rsid w:val="005D39B8"/>
    <w:rsid w:val="005D4038"/>
    <w:rsid w:val="005D43BB"/>
    <w:rsid w:val="005D46B7"/>
    <w:rsid w:val="005D484D"/>
    <w:rsid w:val="005D4B56"/>
    <w:rsid w:val="005D4B7B"/>
    <w:rsid w:val="005D4D3F"/>
    <w:rsid w:val="005D6217"/>
    <w:rsid w:val="005D65A5"/>
    <w:rsid w:val="005D791C"/>
    <w:rsid w:val="005E06FC"/>
    <w:rsid w:val="005E248D"/>
    <w:rsid w:val="005E34A6"/>
    <w:rsid w:val="005E3573"/>
    <w:rsid w:val="005E4F53"/>
    <w:rsid w:val="005E69E0"/>
    <w:rsid w:val="005E72B3"/>
    <w:rsid w:val="005F041D"/>
    <w:rsid w:val="005F05BE"/>
    <w:rsid w:val="005F125D"/>
    <w:rsid w:val="005F1ED5"/>
    <w:rsid w:val="005F2119"/>
    <w:rsid w:val="005F21B1"/>
    <w:rsid w:val="005F23A0"/>
    <w:rsid w:val="005F2C8B"/>
    <w:rsid w:val="005F4739"/>
    <w:rsid w:val="005F7014"/>
    <w:rsid w:val="005F7EC3"/>
    <w:rsid w:val="0060197E"/>
    <w:rsid w:val="00601DB3"/>
    <w:rsid w:val="00601E1C"/>
    <w:rsid w:val="00601EAE"/>
    <w:rsid w:val="006026C5"/>
    <w:rsid w:val="00603A41"/>
    <w:rsid w:val="00603DC1"/>
    <w:rsid w:val="00604D90"/>
    <w:rsid w:val="00607F7E"/>
    <w:rsid w:val="006103D8"/>
    <w:rsid w:val="00610B9B"/>
    <w:rsid w:val="00611264"/>
    <w:rsid w:val="006113B0"/>
    <w:rsid w:val="00612EDB"/>
    <w:rsid w:val="0061368B"/>
    <w:rsid w:val="00616B4D"/>
    <w:rsid w:val="00616C6F"/>
    <w:rsid w:val="00617405"/>
    <w:rsid w:val="0061764F"/>
    <w:rsid w:val="00617A12"/>
    <w:rsid w:val="00620E23"/>
    <w:rsid w:val="00621D7D"/>
    <w:rsid w:val="00622435"/>
    <w:rsid w:val="00624AE8"/>
    <w:rsid w:val="00625CFE"/>
    <w:rsid w:val="0062615D"/>
    <w:rsid w:val="00626CDD"/>
    <w:rsid w:val="006276CE"/>
    <w:rsid w:val="00627740"/>
    <w:rsid w:val="0063049E"/>
    <w:rsid w:val="00630BC9"/>
    <w:rsid w:val="00631D1A"/>
    <w:rsid w:val="00633B04"/>
    <w:rsid w:val="00635067"/>
    <w:rsid w:val="006378AE"/>
    <w:rsid w:val="006405FD"/>
    <w:rsid w:val="0064064D"/>
    <w:rsid w:val="00640958"/>
    <w:rsid w:val="00640E37"/>
    <w:rsid w:val="006411E7"/>
    <w:rsid w:val="006418CE"/>
    <w:rsid w:val="00642F18"/>
    <w:rsid w:val="006437CC"/>
    <w:rsid w:val="0064405E"/>
    <w:rsid w:val="00644BA3"/>
    <w:rsid w:val="006455DE"/>
    <w:rsid w:val="00646576"/>
    <w:rsid w:val="0064792E"/>
    <w:rsid w:val="00650104"/>
    <w:rsid w:val="00652761"/>
    <w:rsid w:val="006528D6"/>
    <w:rsid w:val="00652B0A"/>
    <w:rsid w:val="00652BE7"/>
    <w:rsid w:val="00652FCC"/>
    <w:rsid w:val="006534A9"/>
    <w:rsid w:val="0065361F"/>
    <w:rsid w:val="00654076"/>
    <w:rsid w:val="0065439C"/>
    <w:rsid w:val="0065475D"/>
    <w:rsid w:val="006556A7"/>
    <w:rsid w:val="00655EEE"/>
    <w:rsid w:val="006576B8"/>
    <w:rsid w:val="00660481"/>
    <w:rsid w:val="00660567"/>
    <w:rsid w:val="006606B8"/>
    <w:rsid w:val="006607F7"/>
    <w:rsid w:val="00666326"/>
    <w:rsid w:val="006676FB"/>
    <w:rsid w:val="00670D6B"/>
    <w:rsid w:val="00671E91"/>
    <w:rsid w:val="00672627"/>
    <w:rsid w:val="0067340B"/>
    <w:rsid w:val="006745CD"/>
    <w:rsid w:val="00677979"/>
    <w:rsid w:val="00681ED3"/>
    <w:rsid w:val="00682FB9"/>
    <w:rsid w:val="006834EE"/>
    <w:rsid w:val="00683F8A"/>
    <w:rsid w:val="00684138"/>
    <w:rsid w:val="006847FE"/>
    <w:rsid w:val="00684C25"/>
    <w:rsid w:val="006850AD"/>
    <w:rsid w:val="006875E8"/>
    <w:rsid w:val="00691E8B"/>
    <w:rsid w:val="00692F6D"/>
    <w:rsid w:val="006935AE"/>
    <w:rsid w:val="00695D4A"/>
    <w:rsid w:val="006965EC"/>
    <w:rsid w:val="00697EC7"/>
    <w:rsid w:val="006A1193"/>
    <w:rsid w:val="006A1D88"/>
    <w:rsid w:val="006A2095"/>
    <w:rsid w:val="006A34F6"/>
    <w:rsid w:val="006A3CA0"/>
    <w:rsid w:val="006A4795"/>
    <w:rsid w:val="006A6B39"/>
    <w:rsid w:val="006A6D29"/>
    <w:rsid w:val="006A7675"/>
    <w:rsid w:val="006B0440"/>
    <w:rsid w:val="006B0DA8"/>
    <w:rsid w:val="006B1155"/>
    <w:rsid w:val="006B11B9"/>
    <w:rsid w:val="006B1321"/>
    <w:rsid w:val="006B28EF"/>
    <w:rsid w:val="006B38CE"/>
    <w:rsid w:val="006B4BA0"/>
    <w:rsid w:val="006B59A0"/>
    <w:rsid w:val="006C07BD"/>
    <w:rsid w:val="006C0903"/>
    <w:rsid w:val="006C0D1C"/>
    <w:rsid w:val="006C4B24"/>
    <w:rsid w:val="006C5651"/>
    <w:rsid w:val="006C6B67"/>
    <w:rsid w:val="006C7541"/>
    <w:rsid w:val="006D0A3C"/>
    <w:rsid w:val="006D1AE9"/>
    <w:rsid w:val="006D2559"/>
    <w:rsid w:val="006D28F0"/>
    <w:rsid w:val="006D474B"/>
    <w:rsid w:val="006D50A1"/>
    <w:rsid w:val="006D51DD"/>
    <w:rsid w:val="006D5517"/>
    <w:rsid w:val="006E0198"/>
    <w:rsid w:val="006E0C92"/>
    <w:rsid w:val="006E31D9"/>
    <w:rsid w:val="006E3417"/>
    <w:rsid w:val="006E3F5C"/>
    <w:rsid w:val="006E4176"/>
    <w:rsid w:val="006E5383"/>
    <w:rsid w:val="006E6790"/>
    <w:rsid w:val="006E747D"/>
    <w:rsid w:val="006E7AFA"/>
    <w:rsid w:val="006E7BBC"/>
    <w:rsid w:val="006F1106"/>
    <w:rsid w:val="006F178E"/>
    <w:rsid w:val="006F17F0"/>
    <w:rsid w:val="006F1895"/>
    <w:rsid w:val="006F217D"/>
    <w:rsid w:val="006F2763"/>
    <w:rsid w:val="006F591E"/>
    <w:rsid w:val="006F65C6"/>
    <w:rsid w:val="007001B9"/>
    <w:rsid w:val="007004CD"/>
    <w:rsid w:val="00700902"/>
    <w:rsid w:val="00700922"/>
    <w:rsid w:val="00700C24"/>
    <w:rsid w:val="00701649"/>
    <w:rsid w:val="00703562"/>
    <w:rsid w:val="00705579"/>
    <w:rsid w:val="007056CA"/>
    <w:rsid w:val="00706CE8"/>
    <w:rsid w:val="007121F8"/>
    <w:rsid w:val="00712657"/>
    <w:rsid w:val="007128BF"/>
    <w:rsid w:val="00712B79"/>
    <w:rsid w:val="00712CA3"/>
    <w:rsid w:val="00713736"/>
    <w:rsid w:val="00714BEB"/>
    <w:rsid w:val="0071566C"/>
    <w:rsid w:val="0071679F"/>
    <w:rsid w:val="007205C5"/>
    <w:rsid w:val="007214C6"/>
    <w:rsid w:val="007214FA"/>
    <w:rsid w:val="00722CE2"/>
    <w:rsid w:val="007240F7"/>
    <w:rsid w:val="0072560D"/>
    <w:rsid w:val="007302B4"/>
    <w:rsid w:val="00731832"/>
    <w:rsid w:val="00731A43"/>
    <w:rsid w:val="00732937"/>
    <w:rsid w:val="00733C10"/>
    <w:rsid w:val="00733DBC"/>
    <w:rsid w:val="00734606"/>
    <w:rsid w:val="00735163"/>
    <w:rsid w:val="007356F5"/>
    <w:rsid w:val="007363F4"/>
    <w:rsid w:val="00736A03"/>
    <w:rsid w:val="00737499"/>
    <w:rsid w:val="007374EB"/>
    <w:rsid w:val="0074047B"/>
    <w:rsid w:val="00741FD9"/>
    <w:rsid w:val="0074262D"/>
    <w:rsid w:val="00743C17"/>
    <w:rsid w:val="00744C84"/>
    <w:rsid w:val="00744D7C"/>
    <w:rsid w:val="00744DE9"/>
    <w:rsid w:val="00745110"/>
    <w:rsid w:val="00746BD9"/>
    <w:rsid w:val="00746CD0"/>
    <w:rsid w:val="00751391"/>
    <w:rsid w:val="00751C76"/>
    <w:rsid w:val="00752D12"/>
    <w:rsid w:val="00753ABE"/>
    <w:rsid w:val="00754BEE"/>
    <w:rsid w:val="00754C58"/>
    <w:rsid w:val="007551B9"/>
    <w:rsid w:val="00755582"/>
    <w:rsid w:val="007558AB"/>
    <w:rsid w:val="00756484"/>
    <w:rsid w:val="0075683B"/>
    <w:rsid w:val="00760AF9"/>
    <w:rsid w:val="0076199F"/>
    <w:rsid w:val="007622D1"/>
    <w:rsid w:val="00762452"/>
    <w:rsid w:val="00762B1A"/>
    <w:rsid w:val="00763121"/>
    <w:rsid w:val="00763CE2"/>
    <w:rsid w:val="007645F1"/>
    <w:rsid w:val="00764D4D"/>
    <w:rsid w:val="0076680E"/>
    <w:rsid w:val="00766D2E"/>
    <w:rsid w:val="0076794F"/>
    <w:rsid w:val="007702D6"/>
    <w:rsid w:val="007712B1"/>
    <w:rsid w:val="00772084"/>
    <w:rsid w:val="00773E2E"/>
    <w:rsid w:val="0077455F"/>
    <w:rsid w:val="00774765"/>
    <w:rsid w:val="00774E05"/>
    <w:rsid w:val="00776054"/>
    <w:rsid w:val="00777344"/>
    <w:rsid w:val="00777595"/>
    <w:rsid w:val="00777881"/>
    <w:rsid w:val="00777E13"/>
    <w:rsid w:val="0078037F"/>
    <w:rsid w:val="00782F84"/>
    <w:rsid w:val="007834ED"/>
    <w:rsid w:val="00783949"/>
    <w:rsid w:val="0078512E"/>
    <w:rsid w:val="00785388"/>
    <w:rsid w:val="00786268"/>
    <w:rsid w:val="0078659F"/>
    <w:rsid w:val="0078683B"/>
    <w:rsid w:val="00786A65"/>
    <w:rsid w:val="0078725D"/>
    <w:rsid w:val="00790BB0"/>
    <w:rsid w:val="007911A3"/>
    <w:rsid w:val="00791287"/>
    <w:rsid w:val="00793A7B"/>
    <w:rsid w:val="00794CDD"/>
    <w:rsid w:val="00795A8E"/>
    <w:rsid w:val="00795C16"/>
    <w:rsid w:val="007964EB"/>
    <w:rsid w:val="0079737A"/>
    <w:rsid w:val="00797A52"/>
    <w:rsid w:val="007A4130"/>
    <w:rsid w:val="007A47A4"/>
    <w:rsid w:val="007A4A94"/>
    <w:rsid w:val="007A577D"/>
    <w:rsid w:val="007A627B"/>
    <w:rsid w:val="007A6640"/>
    <w:rsid w:val="007A669F"/>
    <w:rsid w:val="007A69A1"/>
    <w:rsid w:val="007A7055"/>
    <w:rsid w:val="007A71DC"/>
    <w:rsid w:val="007A7769"/>
    <w:rsid w:val="007A7C1A"/>
    <w:rsid w:val="007A7DD5"/>
    <w:rsid w:val="007B0045"/>
    <w:rsid w:val="007B07F4"/>
    <w:rsid w:val="007B0C5E"/>
    <w:rsid w:val="007B17E3"/>
    <w:rsid w:val="007B207F"/>
    <w:rsid w:val="007B25BB"/>
    <w:rsid w:val="007B2F22"/>
    <w:rsid w:val="007B39CE"/>
    <w:rsid w:val="007B3DD3"/>
    <w:rsid w:val="007B4639"/>
    <w:rsid w:val="007B584B"/>
    <w:rsid w:val="007B680D"/>
    <w:rsid w:val="007C21DD"/>
    <w:rsid w:val="007C258F"/>
    <w:rsid w:val="007C2CA1"/>
    <w:rsid w:val="007C309D"/>
    <w:rsid w:val="007C35DF"/>
    <w:rsid w:val="007C36F2"/>
    <w:rsid w:val="007C400A"/>
    <w:rsid w:val="007C4132"/>
    <w:rsid w:val="007C58A6"/>
    <w:rsid w:val="007C5986"/>
    <w:rsid w:val="007C7D58"/>
    <w:rsid w:val="007D12D1"/>
    <w:rsid w:val="007D19E2"/>
    <w:rsid w:val="007D1A77"/>
    <w:rsid w:val="007D336C"/>
    <w:rsid w:val="007D75C9"/>
    <w:rsid w:val="007D77C4"/>
    <w:rsid w:val="007E12F7"/>
    <w:rsid w:val="007E2E34"/>
    <w:rsid w:val="007E3213"/>
    <w:rsid w:val="007E3647"/>
    <w:rsid w:val="007E5DE3"/>
    <w:rsid w:val="007E62F8"/>
    <w:rsid w:val="007E6D66"/>
    <w:rsid w:val="007E7940"/>
    <w:rsid w:val="007F02C6"/>
    <w:rsid w:val="007F0E5A"/>
    <w:rsid w:val="007F198F"/>
    <w:rsid w:val="007F1C61"/>
    <w:rsid w:val="007F3DB6"/>
    <w:rsid w:val="007F3EA7"/>
    <w:rsid w:val="007F4A6F"/>
    <w:rsid w:val="007F4EDE"/>
    <w:rsid w:val="007F4FB2"/>
    <w:rsid w:val="007F5EA4"/>
    <w:rsid w:val="007F607D"/>
    <w:rsid w:val="007F76B1"/>
    <w:rsid w:val="007F7717"/>
    <w:rsid w:val="00801288"/>
    <w:rsid w:val="00802BA6"/>
    <w:rsid w:val="00802C93"/>
    <w:rsid w:val="00803062"/>
    <w:rsid w:val="0080384D"/>
    <w:rsid w:val="00804DC6"/>
    <w:rsid w:val="0080501C"/>
    <w:rsid w:val="0080560D"/>
    <w:rsid w:val="00807089"/>
    <w:rsid w:val="008072A9"/>
    <w:rsid w:val="00807782"/>
    <w:rsid w:val="00810B13"/>
    <w:rsid w:val="008124A0"/>
    <w:rsid w:val="00812F96"/>
    <w:rsid w:val="00813029"/>
    <w:rsid w:val="008141D4"/>
    <w:rsid w:val="00814219"/>
    <w:rsid w:val="00814E01"/>
    <w:rsid w:val="00815719"/>
    <w:rsid w:val="00816D8F"/>
    <w:rsid w:val="0081706E"/>
    <w:rsid w:val="0081752A"/>
    <w:rsid w:val="00817F2F"/>
    <w:rsid w:val="00820601"/>
    <w:rsid w:val="008211EC"/>
    <w:rsid w:val="00822BBB"/>
    <w:rsid w:val="00822E54"/>
    <w:rsid w:val="008237F5"/>
    <w:rsid w:val="00823EB8"/>
    <w:rsid w:val="00823F93"/>
    <w:rsid w:val="008246F8"/>
    <w:rsid w:val="0082504B"/>
    <w:rsid w:val="00825127"/>
    <w:rsid w:val="00827E1B"/>
    <w:rsid w:val="008337DC"/>
    <w:rsid w:val="00834B9F"/>
    <w:rsid w:val="00835C8B"/>
    <w:rsid w:val="00835E00"/>
    <w:rsid w:val="00837391"/>
    <w:rsid w:val="00837451"/>
    <w:rsid w:val="00841658"/>
    <w:rsid w:val="008418D2"/>
    <w:rsid w:val="00842572"/>
    <w:rsid w:val="008435FB"/>
    <w:rsid w:val="0084424E"/>
    <w:rsid w:val="008458DB"/>
    <w:rsid w:val="00845A88"/>
    <w:rsid w:val="00846116"/>
    <w:rsid w:val="0084636F"/>
    <w:rsid w:val="008465EE"/>
    <w:rsid w:val="0084675C"/>
    <w:rsid w:val="008471AF"/>
    <w:rsid w:val="0084796F"/>
    <w:rsid w:val="008500AA"/>
    <w:rsid w:val="00850A94"/>
    <w:rsid w:val="008513FA"/>
    <w:rsid w:val="00852B9B"/>
    <w:rsid w:val="0085333F"/>
    <w:rsid w:val="00856A51"/>
    <w:rsid w:val="00856A8A"/>
    <w:rsid w:val="00857331"/>
    <w:rsid w:val="008604CD"/>
    <w:rsid w:val="008610CC"/>
    <w:rsid w:val="00861225"/>
    <w:rsid w:val="00861D59"/>
    <w:rsid w:val="008636BD"/>
    <w:rsid w:val="00863973"/>
    <w:rsid w:val="008652F1"/>
    <w:rsid w:val="00866DB8"/>
    <w:rsid w:val="0087123F"/>
    <w:rsid w:val="008738EE"/>
    <w:rsid w:val="00876539"/>
    <w:rsid w:val="0088483E"/>
    <w:rsid w:val="008872F7"/>
    <w:rsid w:val="008877BB"/>
    <w:rsid w:val="00890016"/>
    <w:rsid w:val="008904FC"/>
    <w:rsid w:val="00890C94"/>
    <w:rsid w:val="00891071"/>
    <w:rsid w:val="00891ACF"/>
    <w:rsid w:val="00892B7C"/>
    <w:rsid w:val="00892CB1"/>
    <w:rsid w:val="00894527"/>
    <w:rsid w:val="008948E5"/>
    <w:rsid w:val="00894B2E"/>
    <w:rsid w:val="00894C19"/>
    <w:rsid w:val="00894F15"/>
    <w:rsid w:val="008962AC"/>
    <w:rsid w:val="00897544"/>
    <w:rsid w:val="008A084E"/>
    <w:rsid w:val="008A1B9B"/>
    <w:rsid w:val="008A2D11"/>
    <w:rsid w:val="008A305E"/>
    <w:rsid w:val="008A429D"/>
    <w:rsid w:val="008A4511"/>
    <w:rsid w:val="008A49EB"/>
    <w:rsid w:val="008A4C11"/>
    <w:rsid w:val="008A5100"/>
    <w:rsid w:val="008A61F0"/>
    <w:rsid w:val="008A64D7"/>
    <w:rsid w:val="008A76E4"/>
    <w:rsid w:val="008A784B"/>
    <w:rsid w:val="008B043C"/>
    <w:rsid w:val="008B1011"/>
    <w:rsid w:val="008B150E"/>
    <w:rsid w:val="008B1CF9"/>
    <w:rsid w:val="008B3686"/>
    <w:rsid w:val="008B4378"/>
    <w:rsid w:val="008B5639"/>
    <w:rsid w:val="008B5736"/>
    <w:rsid w:val="008B5B4C"/>
    <w:rsid w:val="008B6F0C"/>
    <w:rsid w:val="008B7767"/>
    <w:rsid w:val="008B78C6"/>
    <w:rsid w:val="008C0299"/>
    <w:rsid w:val="008C0F53"/>
    <w:rsid w:val="008C14D5"/>
    <w:rsid w:val="008C428A"/>
    <w:rsid w:val="008C4441"/>
    <w:rsid w:val="008C4FC1"/>
    <w:rsid w:val="008C51BC"/>
    <w:rsid w:val="008C648A"/>
    <w:rsid w:val="008C6798"/>
    <w:rsid w:val="008C6E82"/>
    <w:rsid w:val="008C70E6"/>
    <w:rsid w:val="008D2A60"/>
    <w:rsid w:val="008D3197"/>
    <w:rsid w:val="008D3CA6"/>
    <w:rsid w:val="008D3EFE"/>
    <w:rsid w:val="008D5A8F"/>
    <w:rsid w:val="008D6894"/>
    <w:rsid w:val="008D7F17"/>
    <w:rsid w:val="008E04FC"/>
    <w:rsid w:val="008E0AF3"/>
    <w:rsid w:val="008E0D25"/>
    <w:rsid w:val="008E1632"/>
    <w:rsid w:val="008E228C"/>
    <w:rsid w:val="008E2385"/>
    <w:rsid w:val="008E2AAF"/>
    <w:rsid w:val="008E35FD"/>
    <w:rsid w:val="008E37AC"/>
    <w:rsid w:val="008E3D18"/>
    <w:rsid w:val="008E4469"/>
    <w:rsid w:val="008E4DED"/>
    <w:rsid w:val="008E4E8B"/>
    <w:rsid w:val="008E5907"/>
    <w:rsid w:val="008E6377"/>
    <w:rsid w:val="008E68AF"/>
    <w:rsid w:val="008E7B0C"/>
    <w:rsid w:val="008E7DAF"/>
    <w:rsid w:val="008E7F7E"/>
    <w:rsid w:val="008F0B59"/>
    <w:rsid w:val="008F129B"/>
    <w:rsid w:val="008F1A2D"/>
    <w:rsid w:val="008F3216"/>
    <w:rsid w:val="008F40AD"/>
    <w:rsid w:val="008F4A4A"/>
    <w:rsid w:val="008F4E12"/>
    <w:rsid w:val="008F619B"/>
    <w:rsid w:val="008F6ABE"/>
    <w:rsid w:val="00901A5B"/>
    <w:rsid w:val="0090261B"/>
    <w:rsid w:val="00903285"/>
    <w:rsid w:val="00903541"/>
    <w:rsid w:val="00904952"/>
    <w:rsid w:val="0090505C"/>
    <w:rsid w:val="0091055E"/>
    <w:rsid w:val="0091114D"/>
    <w:rsid w:val="00911F49"/>
    <w:rsid w:val="009122FE"/>
    <w:rsid w:val="0091264A"/>
    <w:rsid w:val="00915580"/>
    <w:rsid w:val="00917415"/>
    <w:rsid w:val="009204FB"/>
    <w:rsid w:val="00921224"/>
    <w:rsid w:val="00921C3A"/>
    <w:rsid w:val="00923335"/>
    <w:rsid w:val="00923518"/>
    <w:rsid w:val="00923AF6"/>
    <w:rsid w:val="009242AD"/>
    <w:rsid w:val="00925453"/>
    <w:rsid w:val="00927B0B"/>
    <w:rsid w:val="009301B2"/>
    <w:rsid w:val="0093098B"/>
    <w:rsid w:val="00932104"/>
    <w:rsid w:val="0093305E"/>
    <w:rsid w:val="009331E4"/>
    <w:rsid w:val="00933211"/>
    <w:rsid w:val="009336AC"/>
    <w:rsid w:val="00933BBB"/>
    <w:rsid w:val="00933E25"/>
    <w:rsid w:val="009344C2"/>
    <w:rsid w:val="009362ED"/>
    <w:rsid w:val="0093669D"/>
    <w:rsid w:val="009373AC"/>
    <w:rsid w:val="009374FE"/>
    <w:rsid w:val="009403CF"/>
    <w:rsid w:val="00940DC5"/>
    <w:rsid w:val="00942824"/>
    <w:rsid w:val="0094369B"/>
    <w:rsid w:val="00943EA6"/>
    <w:rsid w:val="0094507C"/>
    <w:rsid w:val="00946048"/>
    <w:rsid w:val="0094785A"/>
    <w:rsid w:val="00947861"/>
    <w:rsid w:val="00947D96"/>
    <w:rsid w:val="009510B4"/>
    <w:rsid w:val="0095128B"/>
    <w:rsid w:val="00952364"/>
    <w:rsid w:val="009527E4"/>
    <w:rsid w:val="00952F4F"/>
    <w:rsid w:val="00953EF1"/>
    <w:rsid w:val="009543EA"/>
    <w:rsid w:val="0095617C"/>
    <w:rsid w:val="00957098"/>
    <w:rsid w:val="00957693"/>
    <w:rsid w:val="009607B0"/>
    <w:rsid w:val="0096126D"/>
    <w:rsid w:val="00961BF7"/>
    <w:rsid w:val="0096273D"/>
    <w:rsid w:val="0096312D"/>
    <w:rsid w:val="00963B6C"/>
    <w:rsid w:val="0096401C"/>
    <w:rsid w:val="00964661"/>
    <w:rsid w:val="00964827"/>
    <w:rsid w:val="0097010A"/>
    <w:rsid w:val="0097379E"/>
    <w:rsid w:val="009750EF"/>
    <w:rsid w:val="00975C45"/>
    <w:rsid w:val="009774EB"/>
    <w:rsid w:val="0097760D"/>
    <w:rsid w:val="00977ECC"/>
    <w:rsid w:val="00983C85"/>
    <w:rsid w:val="00985231"/>
    <w:rsid w:val="00985A6A"/>
    <w:rsid w:val="009862AA"/>
    <w:rsid w:val="00987AF3"/>
    <w:rsid w:val="0099021C"/>
    <w:rsid w:val="00990903"/>
    <w:rsid w:val="00992A92"/>
    <w:rsid w:val="00993109"/>
    <w:rsid w:val="00994DC2"/>
    <w:rsid w:val="009951EA"/>
    <w:rsid w:val="009974EC"/>
    <w:rsid w:val="009975D8"/>
    <w:rsid w:val="009A14DE"/>
    <w:rsid w:val="009A1CA9"/>
    <w:rsid w:val="009A319F"/>
    <w:rsid w:val="009A3279"/>
    <w:rsid w:val="009A3DDD"/>
    <w:rsid w:val="009A5190"/>
    <w:rsid w:val="009A6E7C"/>
    <w:rsid w:val="009A7CFD"/>
    <w:rsid w:val="009B0A77"/>
    <w:rsid w:val="009B0AFF"/>
    <w:rsid w:val="009B3EFE"/>
    <w:rsid w:val="009B47AF"/>
    <w:rsid w:val="009B6124"/>
    <w:rsid w:val="009B692B"/>
    <w:rsid w:val="009C03A8"/>
    <w:rsid w:val="009C2012"/>
    <w:rsid w:val="009C36A8"/>
    <w:rsid w:val="009C40F5"/>
    <w:rsid w:val="009C476F"/>
    <w:rsid w:val="009C5337"/>
    <w:rsid w:val="009C5929"/>
    <w:rsid w:val="009C61FA"/>
    <w:rsid w:val="009C6C60"/>
    <w:rsid w:val="009C6F18"/>
    <w:rsid w:val="009C7414"/>
    <w:rsid w:val="009D2A36"/>
    <w:rsid w:val="009D2F8E"/>
    <w:rsid w:val="009D3163"/>
    <w:rsid w:val="009D3983"/>
    <w:rsid w:val="009D39C1"/>
    <w:rsid w:val="009D4B6D"/>
    <w:rsid w:val="009D54E2"/>
    <w:rsid w:val="009D553D"/>
    <w:rsid w:val="009D7530"/>
    <w:rsid w:val="009D7917"/>
    <w:rsid w:val="009D7AC6"/>
    <w:rsid w:val="009E0968"/>
    <w:rsid w:val="009E0D82"/>
    <w:rsid w:val="009E0F9A"/>
    <w:rsid w:val="009E1BD6"/>
    <w:rsid w:val="009E243A"/>
    <w:rsid w:val="009E3719"/>
    <w:rsid w:val="009E41F0"/>
    <w:rsid w:val="009E5A69"/>
    <w:rsid w:val="009E5B35"/>
    <w:rsid w:val="009E5D3B"/>
    <w:rsid w:val="009F0975"/>
    <w:rsid w:val="009F1724"/>
    <w:rsid w:val="009F1D8B"/>
    <w:rsid w:val="009F251D"/>
    <w:rsid w:val="009F45D0"/>
    <w:rsid w:val="009F4A00"/>
    <w:rsid w:val="009F567D"/>
    <w:rsid w:val="009F645A"/>
    <w:rsid w:val="009F7AAE"/>
    <w:rsid w:val="009F7B55"/>
    <w:rsid w:val="00A008FA"/>
    <w:rsid w:val="00A01498"/>
    <w:rsid w:val="00A0191A"/>
    <w:rsid w:val="00A04640"/>
    <w:rsid w:val="00A04FD7"/>
    <w:rsid w:val="00A05C0D"/>
    <w:rsid w:val="00A05D38"/>
    <w:rsid w:val="00A062EB"/>
    <w:rsid w:val="00A06E9E"/>
    <w:rsid w:val="00A073DF"/>
    <w:rsid w:val="00A07C42"/>
    <w:rsid w:val="00A07DC6"/>
    <w:rsid w:val="00A10D29"/>
    <w:rsid w:val="00A10E61"/>
    <w:rsid w:val="00A11BEA"/>
    <w:rsid w:val="00A12741"/>
    <w:rsid w:val="00A1474D"/>
    <w:rsid w:val="00A1534D"/>
    <w:rsid w:val="00A201B2"/>
    <w:rsid w:val="00A207A0"/>
    <w:rsid w:val="00A208DD"/>
    <w:rsid w:val="00A20D0E"/>
    <w:rsid w:val="00A21DB7"/>
    <w:rsid w:val="00A22989"/>
    <w:rsid w:val="00A23FD7"/>
    <w:rsid w:val="00A2423E"/>
    <w:rsid w:val="00A24FEC"/>
    <w:rsid w:val="00A25C9C"/>
    <w:rsid w:val="00A26075"/>
    <w:rsid w:val="00A26942"/>
    <w:rsid w:val="00A300F9"/>
    <w:rsid w:val="00A30D8F"/>
    <w:rsid w:val="00A31C25"/>
    <w:rsid w:val="00A3241A"/>
    <w:rsid w:val="00A32F09"/>
    <w:rsid w:val="00A3571D"/>
    <w:rsid w:val="00A35CB3"/>
    <w:rsid w:val="00A366DC"/>
    <w:rsid w:val="00A36704"/>
    <w:rsid w:val="00A37558"/>
    <w:rsid w:val="00A40021"/>
    <w:rsid w:val="00A430CF"/>
    <w:rsid w:val="00A43843"/>
    <w:rsid w:val="00A43EC1"/>
    <w:rsid w:val="00A45844"/>
    <w:rsid w:val="00A45A87"/>
    <w:rsid w:val="00A47E3A"/>
    <w:rsid w:val="00A50B1D"/>
    <w:rsid w:val="00A51D5A"/>
    <w:rsid w:val="00A5205C"/>
    <w:rsid w:val="00A52884"/>
    <w:rsid w:val="00A52ABE"/>
    <w:rsid w:val="00A535A9"/>
    <w:rsid w:val="00A54AB2"/>
    <w:rsid w:val="00A54AFC"/>
    <w:rsid w:val="00A550ED"/>
    <w:rsid w:val="00A55E2F"/>
    <w:rsid w:val="00A56C15"/>
    <w:rsid w:val="00A56E5E"/>
    <w:rsid w:val="00A603E1"/>
    <w:rsid w:val="00A606CE"/>
    <w:rsid w:val="00A638A3"/>
    <w:rsid w:val="00A63BA9"/>
    <w:rsid w:val="00A63F4B"/>
    <w:rsid w:val="00A6439D"/>
    <w:rsid w:val="00A665E5"/>
    <w:rsid w:val="00A66B3D"/>
    <w:rsid w:val="00A66F92"/>
    <w:rsid w:val="00A70525"/>
    <w:rsid w:val="00A70B0C"/>
    <w:rsid w:val="00A70B17"/>
    <w:rsid w:val="00A70CB0"/>
    <w:rsid w:val="00A70DE0"/>
    <w:rsid w:val="00A70E75"/>
    <w:rsid w:val="00A70FE8"/>
    <w:rsid w:val="00A7151B"/>
    <w:rsid w:val="00A7179E"/>
    <w:rsid w:val="00A71966"/>
    <w:rsid w:val="00A71C42"/>
    <w:rsid w:val="00A724C9"/>
    <w:rsid w:val="00A72825"/>
    <w:rsid w:val="00A72978"/>
    <w:rsid w:val="00A72CB6"/>
    <w:rsid w:val="00A73105"/>
    <w:rsid w:val="00A74C78"/>
    <w:rsid w:val="00A74EBC"/>
    <w:rsid w:val="00A74FB3"/>
    <w:rsid w:val="00A75184"/>
    <w:rsid w:val="00A7531E"/>
    <w:rsid w:val="00A756CC"/>
    <w:rsid w:val="00A757D2"/>
    <w:rsid w:val="00A765FE"/>
    <w:rsid w:val="00A77354"/>
    <w:rsid w:val="00A773CD"/>
    <w:rsid w:val="00A8010D"/>
    <w:rsid w:val="00A80E2D"/>
    <w:rsid w:val="00A82E74"/>
    <w:rsid w:val="00A8466D"/>
    <w:rsid w:val="00A8496C"/>
    <w:rsid w:val="00A84C28"/>
    <w:rsid w:val="00A851FD"/>
    <w:rsid w:val="00A905A9"/>
    <w:rsid w:val="00A9095F"/>
    <w:rsid w:val="00A90D93"/>
    <w:rsid w:val="00A9144C"/>
    <w:rsid w:val="00A92470"/>
    <w:rsid w:val="00A92FAB"/>
    <w:rsid w:val="00A94363"/>
    <w:rsid w:val="00A9442E"/>
    <w:rsid w:val="00A951A2"/>
    <w:rsid w:val="00A95566"/>
    <w:rsid w:val="00A95CC2"/>
    <w:rsid w:val="00A97557"/>
    <w:rsid w:val="00A97875"/>
    <w:rsid w:val="00AA0620"/>
    <w:rsid w:val="00AA13BD"/>
    <w:rsid w:val="00AA1599"/>
    <w:rsid w:val="00AA1D11"/>
    <w:rsid w:val="00AA21FE"/>
    <w:rsid w:val="00AA2725"/>
    <w:rsid w:val="00AA3C43"/>
    <w:rsid w:val="00AA43ED"/>
    <w:rsid w:val="00AA5B0E"/>
    <w:rsid w:val="00AA5FC6"/>
    <w:rsid w:val="00AA6E64"/>
    <w:rsid w:val="00AA7917"/>
    <w:rsid w:val="00AB0110"/>
    <w:rsid w:val="00AB05DF"/>
    <w:rsid w:val="00AB0916"/>
    <w:rsid w:val="00AB0C66"/>
    <w:rsid w:val="00AB25EC"/>
    <w:rsid w:val="00AB2794"/>
    <w:rsid w:val="00AB2A3A"/>
    <w:rsid w:val="00AB5CD0"/>
    <w:rsid w:val="00AB65E5"/>
    <w:rsid w:val="00AB69E9"/>
    <w:rsid w:val="00AB7CAB"/>
    <w:rsid w:val="00AC0136"/>
    <w:rsid w:val="00AC3E13"/>
    <w:rsid w:val="00AC3EB9"/>
    <w:rsid w:val="00AC42DE"/>
    <w:rsid w:val="00AC4840"/>
    <w:rsid w:val="00AC5BDD"/>
    <w:rsid w:val="00AC5D81"/>
    <w:rsid w:val="00AD071A"/>
    <w:rsid w:val="00AD11B2"/>
    <w:rsid w:val="00AD2611"/>
    <w:rsid w:val="00AD268A"/>
    <w:rsid w:val="00AD4094"/>
    <w:rsid w:val="00AD4C0B"/>
    <w:rsid w:val="00AD5DAC"/>
    <w:rsid w:val="00AD6224"/>
    <w:rsid w:val="00AD6A76"/>
    <w:rsid w:val="00AD6B93"/>
    <w:rsid w:val="00AD71A0"/>
    <w:rsid w:val="00AE1CD3"/>
    <w:rsid w:val="00AE1D48"/>
    <w:rsid w:val="00AE2061"/>
    <w:rsid w:val="00AE26E8"/>
    <w:rsid w:val="00AE344A"/>
    <w:rsid w:val="00AE356B"/>
    <w:rsid w:val="00AE5259"/>
    <w:rsid w:val="00AE52FC"/>
    <w:rsid w:val="00AE558A"/>
    <w:rsid w:val="00AE6487"/>
    <w:rsid w:val="00AF0F64"/>
    <w:rsid w:val="00AF1A2B"/>
    <w:rsid w:val="00AF1B20"/>
    <w:rsid w:val="00AF611A"/>
    <w:rsid w:val="00AF6380"/>
    <w:rsid w:val="00AF79C0"/>
    <w:rsid w:val="00B0041C"/>
    <w:rsid w:val="00B01E57"/>
    <w:rsid w:val="00B038B4"/>
    <w:rsid w:val="00B03F72"/>
    <w:rsid w:val="00B042D5"/>
    <w:rsid w:val="00B04CDB"/>
    <w:rsid w:val="00B0569A"/>
    <w:rsid w:val="00B0576C"/>
    <w:rsid w:val="00B05F28"/>
    <w:rsid w:val="00B05F41"/>
    <w:rsid w:val="00B06626"/>
    <w:rsid w:val="00B078B6"/>
    <w:rsid w:val="00B10EF7"/>
    <w:rsid w:val="00B11E42"/>
    <w:rsid w:val="00B127F5"/>
    <w:rsid w:val="00B13A3D"/>
    <w:rsid w:val="00B15249"/>
    <w:rsid w:val="00B155A3"/>
    <w:rsid w:val="00B16CD7"/>
    <w:rsid w:val="00B16F91"/>
    <w:rsid w:val="00B206FD"/>
    <w:rsid w:val="00B2114B"/>
    <w:rsid w:val="00B22D0D"/>
    <w:rsid w:val="00B235AC"/>
    <w:rsid w:val="00B2499B"/>
    <w:rsid w:val="00B251BF"/>
    <w:rsid w:val="00B26020"/>
    <w:rsid w:val="00B263B4"/>
    <w:rsid w:val="00B269BC"/>
    <w:rsid w:val="00B26EF7"/>
    <w:rsid w:val="00B26FB2"/>
    <w:rsid w:val="00B2719D"/>
    <w:rsid w:val="00B30A09"/>
    <w:rsid w:val="00B324A4"/>
    <w:rsid w:val="00B342E0"/>
    <w:rsid w:val="00B34E7F"/>
    <w:rsid w:val="00B35448"/>
    <w:rsid w:val="00B404D5"/>
    <w:rsid w:val="00B404E3"/>
    <w:rsid w:val="00B40AF0"/>
    <w:rsid w:val="00B41DC2"/>
    <w:rsid w:val="00B42631"/>
    <w:rsid w:val="00B4268F"/>
    <w:rsid w:val="00B43B58"/>
    <w:rsid w:val="00B45101"/>
    <w:rsid w:val="00B4520F"/>
    <w:rsid w:val="00B45C68"/>
    <w:rsid w:val="00B45E1F"/>
    <w:rsid w:val="00B470FC"/>
    <w:rsid w:val="00B47DA6"/>
    <w:rsid w:val="00B50007"/>
    <w:rsid w:val="00B50092"/>
    <w:rsid w:val="00B504B8"/>
    <w:rsid w:val="00B514B3"/>
    <w:rsid w:val="00B517B9"/>
    <w:rsid w:val="00B5338F"/>
    <w:rsid w:val="00B539E0"/>
    <w:rsid w:val="00B53AED"/>
    <w:rsid w:val="00B54E6D"/>
    <w:rsid w:val="00B559D8"/>
    <w:rsid w:val="00B56174"/>
    <w:rsid w:val="00B56A73"/>
    <w:rsid w:val="00B56AFB"/>
    <w:rsid w:val="00B56BB4"/>
    <w:rsid w:val="00B5701D"/>
    <w:rsid w:val="00B5704A"/>
    <w:rsid w:val="00B6016A"/>
    <w:rsid w:val="00B60571"/>
    <w:rsid w:val="00B61C88"/>
    <w:rsid w:val="00B63DCE"/>
    <w:rsid w:val="00B65B2C"/>
    <w:rsid w:val="00B66B8B"/>
    <w:rsid w:val="00B66E17"/>
    <w:rsid w:val="00B673BE"/>
    <w:rsid w:val="00B677CB"/>
    <w:rsid w:val="00B67BFC"/>
    <w:rsid w:val="00B7077B"/>
    <w:rsid w:val="00B70A34"/>
    <w:rsid w:val="00B72410"/>
    <w:rsid w:val="00B727F9"/>
    <w:rsid w:val="00B732BF"/>
    <w:rsid w:val="00B737F1"/>
    <w:rsid w:val="00B74195"/>
    <w:rsid w:val="00B741FB"/>
    <w:rsid w:val="00B751B4"/>
    <w:rsid w:val="00B75337"/>
    <w:rsid w:val="00B76319"/>
    <w:rsid w:val="00B7739F"/>
    <w:rsid w:val="00B77C63"/>
    <w:rsid w:val="00B81874"/>
    <w:rsid w:val="00B822F9"/>
    <w:rsid w:val="00B82A57"/>
    <w:rsid w:val="00B8450F"/>
    <w:rsid w:val="00B84A45"/>
    <w:rsid w:val="00B85057"/>
    <w:rsid w:val="00B85895"/>
    <w:rsid w:val="00B85A5D"/>
    <w:rsid w:val="00B86B9D"/>
    <w:rsid w:val="00B90855"/>
    <w:rsid w:val="00B9696A"/>
    <w:rsid w:val="00B973C0"/>
    <w:rsid w:val="00BA44F9"/>
    <w:rsid w:val="00BA4B95"/>
    <w:rsid w:val="00BA6F37"/>
    <w:rsid w:val="00BA7E98"/>
    <w:rsid w:val="00BA7ED5"/>
    <w:rsid w:val="00BB03E6"/>
    <w:rsid w:val="00BB0803"/>
    <w:rsid w:val="00BB1A00"/>
    <w:rsid w:val="00BB1CBB"/>
    <w:rsid w:val="00BB1D84"/>
    <w:rsid w:val="00BB1DA5"/>
    <w:rsid w:val="00BB2866"/>
    <w:rsid w:val="00BB2F22"/>
    <w:rsid w:val="00BB3607"/>
    <w:rsid w:val="00BB676D"/>
    <w:rsid w:val="00BB6B70"/>
    <w:rsid w:val="00BC0CB4"/>
    <w:rsid w:val="00BC1F5F"/>
    <w:rsid w:val="00BC2187"/>
    <w:rsid w:val="00BC2E07"/>
    <w:rsid w:val="00BC2E6E"/>
    <w:rsid w:val="00BC41A8"/>
    <w:rsid w:val="00BC472F"/>
    <w:rsid w:val="00BC4B27"/>
    <w:rsid w:val="00BC5198"/>
    <w:rsid w:val="00BC55C2"/>
    <w:rsid w:val="00BC66DB"/>
    <w:rsid w:val="00BC770A"/>
    <w:rsid w:val="00BC78E4"/>
    <w:rsid w:val="00BC7E80"/>
    <w:rsid w:val="00BD1595"/>
    <w:rsid w:val="00BD20D3"/>
    <w:rsid w:val="00BD2D4E"/>
    <w:rsid w:val="00BD441E"/>
    <w:rsid w:val="00BD46DB"/>
    <w:rsid w:val="00BD5599"/>
    <w:rsid w:val="00BD6250"/>
    <w:rsid w:val="00BD79F3"/>
    <w:rsid w:val="00BD7CAB"/>
    <w:rsid w:val="00BD7E20"/>
    <w:rsid w:val="00BE19F9"/>
    <w:rsid w:val="00BE21C2"/>
    <w:rsid w:val="00BE3216"/>
    <w:rsid w:val="00BE57CB"/>
    <w:rsid w:val="00BE5CC1"/>
    <w:rsid w:val="00BE5F19"/>
    <w:rsid w:val="00BE60DF"/>
    <w:rsid w:val="00BE6D94"/>
    <w:rsid w:val="00BE758A"/>
    <w:rsid w:val="00BE7B66"/>
    <w:rsid w:val="00BE7BB8"/>
    <w:rsid w:val="00BF11F2"/>
    <w:rsid w:val="00BF1613"/>
    <w:rsid w:val="00BF20B8"/>
    <w:rsid w:val="00BF2B77"/>
    <w:rsid w:val="00BF38B6"/>
    <w:rsid w:val="00BF4447"/>
    <w:rsid w:val="00BF4682"/>
    <w:rsid w:val="00BF5251"/>
    <w:rsid w:val="00BF59F6"/>
    <w:rsid w:val="00BF5B2C"/>
    <w:rsid w:val="00BF5D97"/>
    <w:rsid w:val="00BF652B"/>
    <w:rsid w:val="00BF6AE4"/>
    <w:rsid w:val="00BF6E55"/>
    <w:rsid w:val="00BF74B4"/>
    <w:rsid w:val="00C0073F"/>
    <w:rsid w:val="00C02FDF"/>
    <w:rsid w:val="00C03054"/>
    <w:rsid w:val="00C04588"/>
    <w:rsid w:val="00C052B6"/>
    <w:rsid w:val="00C0673F"/>
    <w:rsid w:val="00C10D91"/>
    <w:rsid w:val="00C1150A"/>
    <w:rsid w:val="00C11875"/>
    <w:rsid w:val="00C12A97"/>
    <w:rsid w:val="00C1363D"/>
    <w:rsid w:val="00C13CD1"/>
    <w:rsid w:val="00C141AA"/>
    <w:rsid w:val="00C14A87"/>
    <w:rsid w:val="00C15B97"/>
    <w:rsid w:val="00C1643E"/>
    <w:rsid w:val="00C16E9D"/>
    <w:rsid w:val="00C1721C"/>
    <w:rsid w:val="00C20BDE"/>
    <w:rsid w:val="00C20CF2"/>
    <w:rsid w:val="00C21862"/>
    <w:rsid w:val="00C238A7"/>
    <w:rsid w:val="00C24868"/>
    <w:rsid w:val="00C26C89"/>
    <w:rsid w:val="00C26D39"/>
    <w:rsid w:val="00C27ACC"/>
    <w:rsid w:val="00C27AF0"/>
    <w:rsid w:val="00C30127"/>
    <w:rsid w:val="00C30269"/>
    <w:rsid w:val="00C30456"/>
    <w:rsid w:val="00C314B8"/>
    <w:rsid w:val="00C320DF"/>
    <w:rsid w:val="00C333BC"/>
    <w:rsid w:val="00C334F7"/>
    <w:rsid w:val="00C3581D"/>
    <w:rsid w:val="00C35EB7"/>
    <w:rsid w:val="00C36A82"/>
    <w:rsid w:val="00C36B23"/>
    <w:rsid w:val="00C4124A"/>
    <w:rsid w:val="00C41D38"/>
    <w:rsid w:val="00C427C3"/>
    <w:rsid w:val="00C43A17"/>
    <w:rsid w:val="00C43C76"/>
    <w:rsid w:val="00C44BF5"/>
    <w:rsid w:val="00C467A0"/>
    <w:rsid w:val="00C469C8"/>
    <w:rsid w:val="00C47919"/>
    <w:rsid w:val="00C47D27"/>
    <w:rsid w:val="00C51426"/>
    <w:rsid w:val="00C5241F"/>
    <w:rsid w:val="00C52441"/>
    <w:rsid w:val="00C52E38"/>
    <w:rsid w:val="00C530E1"/>
    <w:rsid w:val="00C53D67"/>
    <w:rsid w:val="00C53D6A"/>
    <w:rsid w:val="00C53F73"/>
    <w:rsid w:val="00C53FFB"/>
    <w:rsid w:val="00C552DD"/>
    <w:rsid w:val="00C57E48"/>
    <w:rsid w:val="00C60CC8"/>
    <w:rsid w:val="00C61CC6"/>
    <w:rsid w:val="00C62EEA"/>
    <w:rsid w:val="00C63B7F"/>
    <w:rsid w:val="00C64AFD"/>
    <w:rsid w:val="00C661B6"/>
    <w:rsid w:val="00C66DCF"/>
    <w:rsid w:val="00C70007"/>
    <w:rsid w:val="00C70022"/>
    <w:rsid w:val="00C70A79"/>
    <w:rsid w:val="00C71396"/>
    <w:rsid w:val="00C7223E"/>
    <w:rsid w:val="00C72290"/>
    <w:rsid w:val="00C72AAE"/>
    <w:rsid w:val="00C7443A"/>
    <w:rsid w:val="00C760BF"/>
    <w:rsid w:val="00C76894"/>
    <w:rsid w:val="00C76A05"/>
    <w:rsid w:val="00C776DF"/>
    <w:rsid w:val="00C7770D"/>
    <w:rsid w:val="00C77F2A"/>
    <w:rsid w:val="00C80FCC"/>
    <w:rsid w:val="00C82863"/>
    <w:rsid w:val="00C857C1"/>
    <w:rsid w:val="00C85AE7"/>
    <w:rsid w:val="00C86668"/>
    <w:rsid w:val="00C93BCB"/>
    <w:rsid w:val="00C93F90"/>
    <w:rsid w:val="00C94639"/>
    <w:rsid w:val="00C94D87"/>
    <w:rsid w:val="00C959CB"/>
    <w:rsid w:val="00C95B7B"/>
    <w:rsid w:val="00C9713D"/>
    <w:rsid w:val="00C9719D"/>
    <w:rsid w:val="00C976FC"/>
    <w:rsid w:val="00C97931"/>
    <w:rsid w:val="00C9798F"/>
    <w:rsid w:val="00CA0D6D"/>
    <w:rsid w:val="00CA0F3E"/>
    <w:rsid w:val="00CA55A6"/>
    <w:rsid w:val="00CA5712"/>
    <w:rsid w:val="00CA5E06"/>
    <w:rsid w:val="00CA61F8"/>
    <w:rsid w:val="00CA6E4F"/>
    <w:rsid w:val="00CB0529"/>
    <w:rsid w:val="00CB2FDF"/>
    <w:rsid w:val="00CB3CCF"/>
    <w:rsid w:val="00CB3F36"/>
    <w:rsid w:val="00CB6244"/>
    <w:rsid w:val="00CB6313"/>
    <w:rsid w:val="00CB66A9"/>
    <w:rsid w:val="00CB681E"/>
    <w:rsid w:val="00CB74A3"/>
    <w:rsid w:val="00CB7F71"/>
    <w:rsid w:val="00CC14F6"/>
    <w:rsid w:val="00CC15B9"/>
    <w:rsid w:val="00CC1CEA"/>
    <w:rsid w:val="00CC4A5C"/>
    <w:rsid w:val="00CC4BD1"/>
    <w:rsid w:val="00CC4DAF"/>
    <w:rsid w:val="00CC506F"/>
    <w:rsid w:val="00CC511D"/>
    <w:rsid w:val="00CC5A76"/>
    <w:rsid w:val="00CC6849"/>
    <w:rsid w:val="00CD0373"/>
    <w:rsid w:val="00CD10E4"/>
    <w:rsid w:val="00CD11EE"/>
    <w:rsid w:val="00CD150B"/>
    <w:rsid w:val="00CD1D2F"/>
    <w:rsid w:val="00CD206E"/>
    <w:rsid w:val="00CD266E"/>
    <w:rsid w:val="00CD2A7B"/>
    <w:rsid w:val="00CD2B53"/>
    <w:rsid w:val="00CD2B74"/>
    <w:rsid w:val="00CD305C"/>
    <w:rsid w:val="00CD3305"/>
    <w:rsid w:val="00CD367B"/>
    <w:rsid w:val="00CD3DAF"/>
    <w:rsid w:val="00CD49A2"/>
    <w:rsid w:val="00CD5554"/>
    <w:rsid w:val="00CD57DF"/>
    <w:rsid w:val="00CD6E73"/>
    <w:rsid w:val="00CD6FFC"/>
    <w:rsid w:val="00CD74C1"/>
    <w:rsid w:val="00CD7B67"/>
    <w:rsid w:val="00CD7D37"/>
    <w:rsid w:val="00CD7FC9"/>
    <w:rsid w:val="00CD7FF2"/>
    <w:rsid w:val="00CE006B"/>
    <w:rsid w:val="00CE0935"/>
    <w:rsid w:val="00CE0947"/>
    <w:rsid w:val="00CE169F"/>
    <w:rsid w:val="00CE2886"/>
    <w:rsid w:val="00CE305E"/>
    <w:rsid w:val="00CE3A87"/>
    <w:rsid w:val="00CE4C0B"/>
    <w:rsid w:val="00CE4CC4"/>
    <w:rsid w:val="00CE4E3C"/>
    <w:rsid w:val="00CE5039"/>
    <w:rsid w:val="00CE5B6A"/>
    <w:rsid w:val="00CE5EE9"/>
    <w:rsid w:val="00CE66B2"/>
    <w:rsid w:val="00CF00E7"/>
    <w:rsid w:val="00CF0BC3"/>
    <w:rsid w:val="00CF1A2A"/>
    <w:rsid w:val="00CF1EB4"/>
    <w:rsid w:val="00CF277E"/>
    <w:rsid w:val="00CF33CA"/>
    <w:rsid w:val="00CF5566"/>
    <w:rsid w:val="00CF59C2"/>
    <w:rsid w:val="00CF6620"/>
    <w:rsid w:val="00CF7073"/>
    <w:rsid w:val="00CF7581"/>
    <w:rsid w:val="00D00030"/>
    <w:rsid w:val="00D00A35"/>
    <w:rsid w:val="00D013E9"/>
    <w:rsid w:val="00D0145B"/>
    <w:rsid w:val="00D02242"/>
    <w:rsid w:val="00D03379"/>
    <w:rsid w:val="00D0394B"/>
    <w:rsid w:val="00D03C84"/>
    <w:rsid w:val="00D04548"/>
    <w:rsid w:val="00D04F24"/>
    <w:rsid w:val="00D05992"/>
    <w:rsid w:val="00D06A30"/>
    <w:rsid w:val="00D1101A"/>
    <w:rsid w:val="00D11119"/>
    <w:rsid w:val="00D112DA"/>
    <w:rsid w:val="00D129BA"/>
    <w:rsid w:val="00D134B5"/>
    <w:rsid w:val="00D13957"/>
    <w:rsid w:val="00D15728"/>
    <w:rsid w:val="00D20110"/>
    <w:rsid w:val="00D23BA7"/>
    <w:rsid w:val="00D27082"/>
    <w:rsid w:val="00D2757E"/>
    <w:rsid w:val="00D27E01"/>
    <w:rsid w:val="00D3090F"/>
    <w:rsid w:val="00D318EC"/>
    <w:rsid w:val="00D32325"/>
    <w:rsid w:val="00D3319E"/>
    <w:rsid w:val="00D335C1"/>
    <w:rsid w:val="00D349F8"/>
    <w:rsid w:val="00D36C54"/>
    <w:rsid w:val="00D3703C"/>
    <w:rsid w:val="00D4007E"/>
    <w:rsid w:val="00D4072E"/>
    <w:rsid w:val="00D408B5"/>
    <w:rsid w:val="00D42799"/>
    <w:rsid w:val="00D429D8"/>
    <w:rsid w:val="00D42AC4"/>
    <w:rsid w:val="00D430B0"/>
    <w:rsid w:val="00D438A1"/>
    <w:rsid w:val="00D43C18"/>
    <w:rsid w:val="00D45863"/>
    <w:rsid w:val="00D45C22"/>
    <w:rsid w:val="00D4663D"/>
    <w:rsid w:val="00D47548"/>
    <w:rsid w:val="00D513AF"/>
    <w:rsid w:val="00D5287C"/>
    <w:rsid w:val="00D52FBC"/>
    <w:rsid w:val="00D54E31"/>
    <w:rsid w:val="00D55398"/>
    <w:rsid w:val="00D557E5"/>
    <w:rsid w:val="00D56718"/>
    <w:rsid w:val="00D57A29"/>
    <w:rsid w:val="00D57CD4"/>
    <w:rsid w:val="00D61776"/>
    <w:rsid w:val="00D61C4D"/>
    <w:rsid w:val="00D672B8"/>
    <w:rsid w:val="00D70F03"/>
    <w:rsid w:val="00D72B6D"/>
    <w:rsid w:val="00D7399D"/>
    <w:rsid w:val="00D73E3D"/>
    <w:rsid w:val="00D74575"/>
    <w:rsid w:val="00D74C92"/>
    <w:rsid w:val="00D7525F"/>
    <w:rsid w:val="00D75FC8"/>
    <w:rsid w:val="00D80675"/>
    <w:rsid w:val="00D81793"/>
    <w:rsid w:val="00D825E4"/>
    <w:rsid w:val="00D8599A"/>
    <w:rsid w:val="00D86827"/>
    <w:rsid w:val="00D872A5"/>
    <w:rsid w:val="00D872B6"/>
    <w:rsid w:val="00D87545"/>
    <w:rsid w:val="00D91953"/>
    <w:rsid w:val="00D934B2"/>
    <w:rsid w:val="00D9435E"/>
    <w:rsid w:val="00D9448A"/>
    <w:rsid w:val="00D9452A"/>
    <w:rsid w:val="00D963E2"/>
    <w:rsid w:val="00D9657E"/>
    <w:rsid w:val="00D9774F"/>
    <w:rsid w:val="00DA0BCE"/>
    <w:rsid w:val="00DA1E47"/>
    <w:rsid w:val="00DA2052"/>
    <w:rsid w:val="00DA229E"/>
    <w:rsid w:val="00DA267B"/>
    <w:rsid w:val="00DA27E5"/>
    <w:rsid w:val="00DA2D05"/>
    <w:rsid w:val="00DA3495"/>
    <w:rsid w:val="00DA365B"/>
    <w:rsid w:val="00DA40E1"/>
    <w:rsid w:val="00DA4625"/>
    <w:rsid w:val="00DA49E0"/>
    <w:rsid w:val="00DA5349"/>
    <w:rsid w:val="00DA536B"/>
    <w:rsid w:val="00DA6653"/>
    <w:rsid w:val="00DA6A03"/>
    <w:rsid w:val="00DA6D1C"/>
    <w:rsid w:val="00DA766C"/>
    <w:rsid w:val="00DB17E6"/>
    <w:rsid w:val="00DB2194"/>
    <w:rsid w:val="00DB22DC"/>
    <w:rsid w:val="00DB3865"/>
    <w:rsid w:val="00DB441E"/>
    <w:rsid w:val="00DB4EC7"/>
    <w:rsid w:val="00DB56A3"/>
    <w:rsid w:val="00DB6BB4"/>
    <w:rsid w:val="00DB6F25"/>
    <w:rsid w:val="00DC044A"/>
    <w:rsid w:val="00DC0A75"/>
    <w:rsid w:val="00DC1DDD"/>
    <w:rsid w:val="00DC2ECA"/>
    <w:rsid w:val="00DC3361"/>
    <w:rsid w:val="00DC4C4C"/>
    <w:rsid w:val="00DC59DA"/>
    <w:rsid w:val="00DC71FD"/>
    <w:rsid w:val="00DC7520"/>
    <w:rsid w:val="00DC7F5D"/>
    <w:rsid w:val="00DC7F94"/>
    <w:rsid w:val="00DD068A"/>
    <w:rsid w:val="00DD11A4"/>
    <w:rsid w:val="00DD2693"/>
    <w:rsid w:val="00DD2CF2"/>
    <w:rsid w:val="00DD383E"/>
    <w:rsid w:val="00DD45BC"/>
    <w:rsid w:val="00DD6045"/>
    <w:rsid w:val="00DD6ED0"/>
    <w:rsid w:val="00DD7A06"/>
    <w:rsid w:val="00DD7EC0"/>
    <w:rsid w:val="00DE007F"/>
    <w:rsid w:val="00DE01C0"/>
    <w:rsid w:val="00DE4AD9"/>
    <w:rsid w:val="00DE4AEF"/>
    <w:rsid w:val="00DE4BBA"/>
    <w:rsid w:val="00DE58E1"/>
    <w:rsid w:val="00DE64D0"/>
    <w:rsid w:val="00DE745D"/>
    <w:rsid w:val="00DE76C3"/>
    <w:rsid w:val="00DE78BA"/>
    <w:rsid w:val="00DE7CF4"/>
    <w:rsid w:val="00DF01FD"/>
    <w:rsid w:val="00DF15C3"/>
    <w:rsid w:val="00DF1A0D"/>
    <w:rsid w:val="00DF2DC9"/>
    <w:rsid w:val="00DF51E5"/>
    <w:rsid w:val="00DF64EE"/>
    <w:rsid w:val="00DF7515"/>
    <w:rsid w:val="00E00662"/>
    <w:rsid w:val="00E00E1D"/>
    <w:rsid w:val="00E01AA5"/>
    <w:rsid w:val="00E0220B"/>
    <w:rsid w:val="00E02F44"/>
    <w:rsid w:val="00E03BE4"/>
    <w:rsid w:val="00E047D5"/>
    <w:rsid w:val="00E04AD8"/>
    <w:rsid w:val="00E04DE2"/>
    <w:rsid w:val="00E06317"/>
    <w:rsid w:val="00E06AF3"/>
    <w:rsid w:val="00E07067"/>
    <w:rsid w:val="00E07AD5"/>
    <w:rsid w:val="00E07B7A"/>
    <w:rsid w:val="00E1032F"/>
    <w:rsid w:val="00E104A3"/>
    <w:rsid w:val="00E12999"/>
    <w:rsid w:val="00E1385F"/>
    <w:rsid w:val="00E13DAF"/>
    <w:rsid w:val="00E13FF8"/>
    <w:rsid w:val="00E142E7"/>
    <w:rsid w:val="00E15E20"/>
    <w:rsid w:val="00E16B0A"/>
    <w:rsid w:val="00E17EB8"/>
    <w:rsid w:val="00E2036F"/>
    <w:rsid w:val="00E20D02"/>
    <w:rsid w:val="00E2141A"/>
    <w:rsid w:val="00E22C66"/>
    <w:rsid w:val="00E22E33"/>
    <w:rsid w:val="00E23919"/>
    <w:rsid w:val="00E25157"/>
    <w:rsid w:val="00E25C95"/>
    <w:rsid w:val="00E26716"/>
    <w:rsid w:val="00E316EB"/>
    <w:rsid w:val="00E320E7"/>
    <w:rsid w:val="00E32C5B"/>
    <w:rsid w:val="00E32D6F"/>
    <w:rsid w:val="00E330DC"/>
    <w:rsid w:val="00E33970"/>
    <w:rsid w:val="00E360D7"/>
    <w:rsid w:val="00E361BC"/>
    <w:rsid w:val="00E366FE"/>
    <w:rsid w:val="00E367F7"/>
    <w:rsid w:val="00E37769"/>
    <w:rsid w:val="00E404C4"/>
    <w:rsid w:val="00E40DF5"/>
    <w:rsid w:val="00E412B2"/>
    <w:rsid w:val="00E41F8E"/>
    <w:rsid w:val="00E426D5"/>
    <w:rsid w:val="00E42B1A"/>
    <w:rsid w:val="00E42F1D"/>
    <w:rsid w:val="00E4302F"/>
    <w:rsid w:val="00E43766"/>
    <w:rsid w:val="00E46E9E"/>
    <w:rsid w:val="00E470ED"/>
    <w:rsid w:val="00E47178"/>
    <w:rsid w:val="00E47848"/>
    <w:rsid w:val="00E47C5D"/>
    <w:rsid w:val="00E47EC5"/>
    <w:rsid w:val="00E535A6"/>
    <w:rsid w:val="00E53D4D"/>
    <w:rsid w:val="00E54300"/>
    <w:rsid w:val="00E549C0"/>
    <w:rsid w:val="00E56C07"/>
    <w:rsid w:val="00E574A3"/>
    <w:rsid w:val="00E6055E"/>
    <w:rsid w:val="00E6178F"/>
    <w:rsid w:val="00E61E7E"/>
    <w:rsid w:val="00E62805"/>
    <w:rsid w:val="00E62CC7"/>
    <w:rsid w:val="00E62DA9"/>
    <w:rsid w:val="00E62FCD"/>
    <w:rsid w:val="00E63FA6"/>
    <w:rsid w:val="00E64100"/>
    <w:rsid w:val="00E6411F"/>
    <w:rsid w:val="00E6436B"/>
    <w:rsid w:val="00E6466E"/>
    <w:rsid w:val="00E64C13"/>
    <w:rsid w:val="00E64C50"/>
    <w:rsid w:val="00E655FE"/>
    <w:rsid w:val="00E664A5"/>
    <w:rsid w:val="00E665AA"/>
    <w:rsid w:val="00E66F2C"/>
    <w:rsid w:val="00E67766"/>
    <w:rsid w:val="00E67CC0"/>
    <w:rsid w:val="00E7017B"/>
    <w:rsid w:val="00E7184E"/>
    <w:rsid w:val="00E74CB8"/>
    <w:rsid w:val="00E7506E"/>
    <w:rsid w:val="00E751C9"/>
    <w:rsid w:val="00E7525C"/>
    <w:rsid w:val="00E75836"/>
    <w:rsid w:val="00E812B3"/>
    <w:rsid w:val="00E81F44"/>
    <w:rsid w:val="00E83F17"/>
    <w:rsid w:val="00E8476D"/>
    <w:rsid w:val="00E84A56"/>
    <w:rsid w:val="00E84F1B"/>
    <w:rsid w:val="00E8529E"/>
    <w:rsid w:val="00E85D28"/>
    <w:rsid w:val="00E87C6F"/>
    <w:rsid w:val="00E908FD"/>
    <w:rsid w:val="00E9436C"/>
    <w:rsid w:val="00E954B2"/>
    <w:rsid w:val="00E95958"/>
    <w:rsid w:val="00E9611B"/>
    <w:rsid w:val="00E9615E"/>
    <w:rsid w:val="00E9629F"/>
    <w:rsid w:val="00EA31BB"/>
    <w:rsid w:val="00EA6B2A"/>
    <w:rsid w:val="00EB1AE1"/>
    <w:rsid w:val="00EB2D1F"/>
    <w:rsid w:val="00EB51D9"/>
    <w:rsid w:val="00EB5414"/>
    <w:rsid w:val="00EB6772"/>
    <w:rsid w:val="00EB6FBB"/>
    <w:rsid w:val="00EB7CD2"/>
    <w:rsid w:val="00EC022C"/>
    <w:rsid w:val="00EC1A2A"/>
    <w:rsid w:val="00EC45F4"/>
    <w:rsid w:val="00EC4CCD"/>
    <w:rsid w:val="00EC52C2"/>
    <w:rsid w:val="00EC6983"/>
    <w:rsid w:val="00EC7D8E"/>
    <w:rsid w:val="00ED193E"/>
    <w:rsid w:val="00ED1C08"/>
    <w:rsid w:val="00ED1C4F"/>
    <w:rsid w:val="00ED257A"/>
    <w:rsid w:val="00ED25F7"/>
    <w:rsid w:val="00ED2ED9"/>
    <w:rsid w:val="00ED3C4A"/>
    <w:rsid w:val="00ED3FD4"/>
    <w:rsid w:val="00ED423A"/>
    <w:rsid w:val="00ED4922"/>
    <w:rsid w:val="00ED4ABE"/>
    <w:rsid w:val="00ED4F52"/>
    <w:rsid w:val="00ED50BD"/>
    <w:rsid w:val="00ED570D"/>
    <w:rsid w:val="00ED682D"/>
    <w:rsid w:val="00ED6D84"/>
    <w:rsid w:val="00ED75B8"/>
    <w:rsid w:val="00ED7B4C"/>
    <w:rsid w:val="00EE2610"/>
    <w:rsid w:val="00EE4A22"/>
    <w:rsid w:val="00EE504B"/>
    <w:rsid w:val="00EE6342"/>
    <w:rsid w:val="00EE6C1A"/>
    <w:rsid w:val="00EE6F42"/>
    <w:rsid w:val="00EF0252"/>
    <w:rsid w:val="00EF1287"/>
    <w:rsid w:val="00EF164B"/>
    <w:rsid w:val="00EF1988"/>
    <w:rsid w:val="00EF22AE"/>
    <w:rsid w:val="00EF30BA"/>
    <w:rsid w:val="00EF368A"/>
    <w:rsid w:val="00EF4BD9"/>
    <w:rsid w:val="00EF4E84"/>
    <w:rsid w:val="00EF507A"/>
    <w:rsid w:val="00EF51E1"/>
    <w:rsid w:val="00EF5728"/>
    <w:rsid w:val="00EF7A4C"/>
    <w:rsid w:val="00F0026A"/>
    <w:rsid w:val="00F0211F"/>
    <w:rsid w:val="00F0261F"/>
    <w:rsid w:val="00F0288D"/>
    <w:rsid w:val="00F03A54"/>
    <w:rsid w:val="00F03CD3"/>
    <w:rsid w:val="00F0404B"/>
    <w:rsid w:val="00F04259"/>
    <w:rsid w:val="00F047DC"/>
    <w:rsid w:val="00F04916"/>
    <w:rsid w:val="00F04D83"/>
    <w:rsid w:val="00F04E6E"/>
    <w:rsid w:val="00F06020"/>
    <w:rsid w:val="00F065D9"/>
    <w:rsid w:val="00F06CEE"/>
    <w:rsid w:val="00F10C05"/>
    <w:rsid w:val="00F1133F"/>
    <w:rsid w:val="00F11B78"/>
    <w:rsid w:val="00F1219C"/>
    <w:rsid w:val="00F1286F"/>
    <w:rsid w:val="00F143A9"/>
    <w:rsid w:val="00F1592D"/>
    <w:rsid w:val="00F16A9A"/>
    <w:rsid w:val="00F17104"/>
    <w:rsid w:val="00F172A1"/>
    <w:rsid w:val="00F20254"/>
    <w:rsid w:val="00F2077C"/>
    <w:rsid w:val="00F21211"/>
    <w:rsid w:val="00F21E7A"/>
    <w:rsid w:val="00F243CE"/>
    <w:rsid w:val="00F258F0"/>
    <w:rsid w:val="00F26924"/>
    <w:rsid w:val="00F2755A"/>
    <w:rsid w:val="00F322A8"/>
    <w:rsid w:val="00F32661"/>
    <w:rsid w:val="00F32FED"/>
    <w:rsid w:val="00F33119"/>
    <w:rsid w:val="00F33415"/>
    <w:rsid w:val="00F336BF"/>
    <w:rsid w:val="00F3607F"/>
    <w:rsid w:val="00F363C7"/>
    <w:rsid w:val="00F36B85"/>
    <w:rsid w:val="00F37BCF"/>
    <w:rsid w:val="00F41EA8"/>
    <w:rsid w:val="00F4252F"/>
    <w:rsid w:val="00F44939"/>
    <w:rsid w:val="00F44F90"/>
    <w:rsid w:val="00F45628"/>
    <w:rsid w:val="00F46001"/>
    <w:rsid w:val="00F46146"/>
    <w:rsid w:val="00F46E88"/>
    <w:rsid w:val="00F506A5"/>
    <w:rsid w:val="00F5094B"/>
    <w:rsid w:val="00F510B2"/>
    <w:rsid w:val="00F52214"/>
    <w:rsid w:val="00F522CE"/>
    <w:rsid w:val="00F5236E"/>
    <w:rsid w:val="00F5378B"/>
    <w:rsid w:val="00F538E1"/>
    <w:rsid w:val="00F53FE8"/>
    <w:rsid w:val="00F54525"/>
    <w:rsid w:val="00F549D6"/>
    <w:rsid w:val="00F55BDA"/>
    <w:rsid w:val="00F55FB3"/>
    <w:rsid w:val="00F563CE"/>
    <w:rsid w:val="00F57350"/>
    <w:rsid w:val="00F5750A"/>
    <w:rsid w:val="00F61745"/>
    <w:rsid w:val="00F61AEA"/>
    <w:rsid w:val="00F629C7"/>
    <w:rsid w:val="00F62B42"/>
    <w:rsid w:val="00F63669"/>
    <w:rsid w:val="00F63737"/>
    <w:rsid w:val="00F63D5C"/>
    <w:rsid w:val="00F65993"/>
    <w:rsid w:val="00F66247"/>
    <w:rsid w:val="00F66956"/>
    <w:rsid w:val="00F66B13"/>
    <w:rsid w:val="00F67604"/>
    <w:rsid w:val="00F70965"/>
    <w:rsid w:val="00F70AE9"/>
    <w:rsid w:val="00F72C3B"/>
    <w:rsid w:val="00F73E64"/>
    <w:rsid w:val="00F73FE3"/>
    <w:rsid w:val="00F74485"/>
    <w:rsid w:val="00F753C4"/>
    <w:rsid w:val="00F7585B"/>
    <w:rsid w:val="00F75C7C"/>
    <w:rsid w:val="00F75D99"/>
    <w:rsid w:val="00F76F01"/>
    <w:rsid w:val="00F77F4D"/>
    <w:rsid w:val="00F815D4"/>
    <w:rsid w:val="00F81874"/>
    <w:rsid w:val="00F81C8E"/>
    <w:rsid w:val="00F821B8"/>
    <w:rsid w:val="00F82244"/>
    <w:rsid w:val="00F8258F"/>
    <w:rsid w:val="00F82950"/>
    <w:rsid w:val="00F82A9F"/>
    <w:rsid w:val="00F82DF4"/>
    <w:rsid w:val="00F833B3"/>
    <w:rsid w:val="00F833F0"/>
    <w:rsid w:val="00F837E6"/>
    <w:rsid w:val="00F84585"/>
    <w:rsid w:val="00F8514A"/>
    <w:rsid w:val="00F86BF0"/>
    <w:rsid w:val="00F90F61"/>
    <w:rsid w:val="00F91D32"/>
    <w:rsid w:val="00F91FA7"/>
    <w:rsid w:val="00F9285D"/>
    <w:rsid w:val="00F9298B"/>
    <w:rsid w:val="00F947C4"/>
    <w:rsid w:val="00F94DBC"/>
    <w:rsid w:val="00F95269"/>
    <w:rsid w:val="00F9533D"/>
    <w:rsid w:val="00F95457"/>
    <w:rsid w:val="00F9569E"/>
    <w:rsid w:val="00F95912"/>
    <w:rsid w:val="00F966E9"/>
    <w:rsid w:val="00F970A0"/>
    <w:rsid w:val="00F977AE"/>
    <w:rsid w:val="00FA0075"/>
    <w:rsid w:val="00FA0CE1"/>
    <w:rsid w:val="00FA1C76"/>
    <w:rsid w:val="00FA3AA9"/>
    <w:rsid w:val="00FA4061"/>
    <w:rsid w:val="00FA47E7"/>
    <w:rsid w:val="00FA48DC"/>
    <w:rsid w:val="00FA4FDB"/>
    <w:rsid w:val="00FA612A"/>
    <w:rsid w:val="00FA6E96"/>
    <w:rsid w:val="00FA769E"/>
    <w:rsid w:val="00FA76D7"/>
    <w:rsid w:val="00FB2041"/>
    <w:rsid w:val="00FB2877"/>
    <w:rsid w:val="00FB2B38"/>
    <w:rsid w:val="00FB3BB1"/>
    <w:rsid w:val="00FB4006"/>
    <w:rsid w:val="00FB47FE"/>
    <w:rsid w:val="00FB7AFC"/>
    <w:rsid w:val="00FC1201"/>
    <w:rsid w:val="00FC1356"/>
    <w:rsid w:val="00FC1360"/>
    <w:rsid w:val="00FC1E9A"/>
    <w:rsid w:val="00FC3617"/>
    <w:rsid w:val="00FC4581"/>
    <w:rsid w:val="00FC4FC3"/>
    <w:rsid w:val="00FC5D72"/>
    <w:rsid w:val="00FC737E"/>
    <w:rsid w:val="00FC75AD"/>
    <w:rsid w:val="00FC7C1C"/>
    <w:rsid w:val="00FD1D76"/>
    <w:rsid w:val="00FD2BDC"/>
    <w:rsid w:val="00FD2C68"/>
    <w:rsid w:val="00FD4A27"/>
    <w:rsid w:val="00FD6C48"/>
    <w:rsid w:val="00FD7865"/>
    <w:rsid w:val="00FD7E4C"/>
    <w:rsid w:val="00FE0A6C"/>
    <w:rsid w:val="00FE2756"/>
    <w:rsid w:val="00FE37B6"/>
    <w:rsid w:val="00FE3AA7"/>
    <w:rsid w:val="00FE3CF5"/>
    <w:rsid w:val="00FE3D54"/>
    <w:rsid w:val="00FE5E37"/>
    <w:rsid w:val="00FE5EBF"/>
    <w:rsid w:val="00FE6B3B"/>
    <w:rsid w:val="00FE6EDF"/>
    <w:rsid w:val="00FE7E0D"/>
    <w:rsid w:val="00FF32DE"/>
    <w:rsid w:val="00FF46D4"/>
    <w:rsid w:val="00FF5240"/>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A77DD"/>
  <w15:chartTrackingRefBased/>
  <w15:docId w15:val="{C40E8F02-625C-4F17-9FD6-CDDDAADC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675"/>
    <w:rPr>
      <w:color w:val="0563C1" w:themeColor="hyperlink"/>
      <w:u w:val="single"/>
    </w:rPr>
  </w:style>
  <w:style w:type="paragraph" w:styleId="BodyText">
    <w:name w:val="Body Text"/>
    <w:basedOn w:val="Normal"/>
    <w:link w:val="BodyTextChar"/>
    <w:uiPriority w:val="99"/>
    <w:semiHidden/>
    <w:unhideWhenUsed/>
    <w:rsid w:val="007E6D66"/>
    <w:pPr>
      <w:spacing w:after="120"/>
    </w:pPr>
  </w:style>
  <w:style w:type="character" w:customStyle="1" w:styleId="BodyTextChar">
    <w:name w:val="Body Text Char"/>
    <w:basedOn w:val="DefaultParagraphFont"/>
    <w:link w:val="BodyText"/>
    <w:uiPriority w:val="99"/>
    <w:semiHidden/>
    <w:rsid w:val="007E6D66"/>
  </w:style>
  <w:style w:type="paragraph" w:styleId="EndnoteText">
    <w:name w:val="endnote text"/>
    <w:basedOn w:val="Normal"/>
    <w:link w:val="EndnoteTextChar"/>
    <w:uiPriority w:val="99"/>
    <w:unhideWhenUsed/>
    <w:rsid w:val="007E6D66"/>
    <w:pPr>
      <w:spacing w:after="0" w:line="240" w:lineRule="auto"/>
    </w:pPr>
    <w:rPr>
      <w:rFonts w:ascii="Trebuchet MS" w:eastAsia="Times New Roman" w:hAnsi="Trebuchet MS" w:cs="Times New Roman"/>
      <w:sz w:val="20"/>
      <w:szCs w:val="20"/>
    </w:rPr>
  </w:style>
  <w:style w:type="character" w:customStyle="1" w:styleId="EndnoteTextChar">
    <w:name w:val="Endnote Text Char"/>
    <w:basedOn w:val="DefaultParagraphFont"/>
    <w:link w:val="EndnoteText"/>
    <w:uiPriority w:val="99"/>
    <w:rsid w:val="007E6D66"/>
    <w:rPr>
      <w:rFonts w:ascii="Trebuchet MS" w:eastAsia="Times New Roman" w:hAnsi="Trebuchet MS" w:cs="Times New Roman"/>
      <w:sz w:val="20"/>
      <w:szCs w:val="20"/>
    </w:rPr>
  </w:style>
  <w:style w:type="character" w:styleId="EndnoteReference">
    <w:name w:val="endnote reference"/>
    <w:basedOn w:val="DefaultParagraphFont"/>
    <w:uiPriority w:val="99"/>
    <w:semiHidden/>
    <w:unhideWhenUsed/>
    <w:rsid w:val="007E6D66"/>
    <w:rPr>
      <w:vertAlign w:val="superscript"/>
    </w:rPr>
  </w:style>
  <w:style w:type="paragraph" w:styleId="ListParagraph">
    <w:name w:val="List Paragraph"/>
    <w:basedOn w:val="Normal"/>
    <w:uiPriority w:val="34"/>
    <w:qFormat/>
    <w:rsid w:val="006103D8"/>
    <w:pPr>
      <w:ind w:left="720"/>
      <w:contextualSpacing/>
    </w:pPr>
  </w:style>
  <w:style w:type="character" w:styleId="UnresolvedMention">
    <w:name w:val="Unresolved Mention"/>
    <w:basedOn w:val="DefaultParagraphFont"/>
    <w:uiPriority w:val="99"/>
    <w:semiHidden/>
    <w:unhideWhenUsed/>
    <w:rsid w:val="004D17FC"/>
    <w:rPr>
      <w:color w:val="605E5C"/>
      <w:shd w:val="clear" w:color="auto" w:fill="E1DFDD"/>
    </w:rPr>
  </w:style>
  <w:style w:type="paragraph" w:styleId="Header">
    <w:name w:val="header"/>
    <w:basedOn w:val="Normal"/>
    <w:link w:val="HeaderChar"/>
    <w:uiPriority w:val="99"/>
    <w:unhideWhenUsed/>
    <w:rsid w:val="005C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F2"/>
  </w:style>
  <w:style w:type="paragraph" w:styleId="Footer">
    <w:name w:val="footer"/>
    <w:basedOn w:val="Normal"/>
    <w:link w:val="FooterChar"/>
    <w:uiPriority w:val="99"/>
    <w:unhideWhenUsed/>
    <w:rsid w:val="005C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BF2"/>
  </w:style>
  <w:style w:type="paragraph" w:styleId="BalloonText">
    <w:name w:val="Balloon Text"/>
    <w:basedOn w:val="Normal"/>
    <w:link w:val="BalloonTextChar"/>
    <w:uiPriority w:val="99"/>
    <w:semiHidden/>
    <w:unhideWhenUsed/>
    <w:rsid w:val="00E64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544655">
      <w:bodyDiv w:val="1"/>
      <w:marLeft w:val="0"/>
      <w:marRight w:val="0"/>
      <w:marTop w:val="0"/>
      <w:marBottom w:val="0"/>
      <w:divBdr>
        <w:top w:val="none" w:sz="0" w:space="0" w:color="auto"/>
        <w:left w:val="none" w:sz="0" w:space="0" w:color="auto"/>
        <w:bottom w:val="none" w:sz="0" w:space="0" w:color="auto"/>
        <w:right w:val="none" w:sz="0" w:space="0" w:color="auto"/>
      </w:divBdr>
    </w:div>
    <w:div w:id="2063095960">
      <w:bodyDiv w:val="1"/>
      <w:marLeft w:val="0"/>
      <w:marRight w:val="0"/>
      <w:marTop w:val="0"/>
      <w:marBottom w:val="0"/>
      <w:divBdr>
        <w:top w:val="none" w:sz="0" w:space="0" w:color="auto"/>
        <w:left w:val="none" w:sz="0" w:space="0" w:color="auto"/>
        <w:bottom w:val="none" w:sz="0" w:space="0" w:color="auto"/>
        <w:right w:val="none" w:sz="0" w:space="0" w:color="auto"/>
      </w:divBdr>
      <w:divsChild>
        <w:div w:id="141007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_rels/endnotes.xml.rels><?xml version="1.0" encoding="UTF-8" standalone="yes"?>
<Relationships xmlns="http://schemas.openxmlformats.org/package/2006/relationships"><Relationship Id="rId8" Type="http://schemas.openxmlformats.org/officeDocument/2006/relationships/hyperlink" Target="http://orr.gov.uk/__data/assets/pdf_file/0006/26439/uk-rail-industry-financial-information-2016-17.pdf" TargetMode="External"/><Relationship Id="rId13" Type="http://schemas.openxmlformats.org/officeDocument/2006/relationships/hyperlink" Target="http://www.theitc.org.uk/wp.../05/ITC-Report-Rail-Passenger-Demand-November-2018.pdf" TargetMode="External"/><Relationship Id="rId18" Type="http://schemas.openxmlformats.org/officeDocument/2006/relationships/hyperlink" Target="https://www.railwaygazette.com/news/single-view/view/network-rail-reorganisation-aims-to-bring-radical-change.html" TargetMode="External"/><Relationship Id="rId26" Type="http://schemas.openxmlformats.org/officeDocument/2006/relationships/hyperlink" Target="https://www.transportfocus.org.uk/news-events-media/news/rail-passenger-satisfaction-lowest-level-decade/" TargetMode="External"/><Relationship Id="rId3" Type="http://schemas.openxmlformats.org/officeDocument/2006/relationships/hyperlink" Target="http://orr.gov.uk/__data/assets/pdf_file/0008/25757/rail-finance-statistical-release-2016-17.pdf" TargetMode="External"/><Relationship Id="rId21" Type="http://schemas.openxmlformats.org/officeDocument/2006/relationships/hyperlink" Target="https://www.ft.com/content/f1f7cf86-d393-11e8-a9f2-7574db66bcd5" TargetMode="External"/><Relationship Id="rId7" Type="http://schemas.openxmlformats.org/officeDocument/2006/relationships/hyperlink" Target="https://publications.parliament.uk/pa/cm201617/cmselect/cmtrans/66/66.pdf" TargetMode="External"/><Relationship Id="rId12" Type="http://schemas.openxmlformats.org/officeDocument/2006/relationships/hyperlink" Target="https://beta.companieshouse.gov.uk/company/03007940/filing-history" TargetMode="External"/><Relationship Id="rId17" Type="http://schemas.openxmlformats.org/officeDocument/2006/relationships/hyperlink" Target="https://cdn.networkrail.co.uk/wp-content/uploads/2017/07/The-Hansford-Review.pdf" TargetMode="External"/><Relationship Id="rId25" Type="http://schemas.openxmlformats.org/officeDocument/2006/relationships/hyperlink" Target="http://orr.gov.uk/rail/publications/reports/uk-rail-industry-financial-information/uk-rail-industry-financial-information-2017-18" TargetMode="External"/><Relationship Id="rId2" Type="http://schemas.openxmlformats.org/officeDocument/2006/relationships/hyperlink" Target="https://www.gov.uk/government/publications/a-strategic-vision-for-rail" TargetMode="External"/><Relationship Id="rId16" Type="http://schemas.openxmlformats.org/officeDocument/2006/relationships/hyperlink" Target="https://assets.publishing.service.gov.uk/government/uploads/system/uploads/attachment_data/file/510179/shaw-report-the-future-shape-and-financing-of-network-rail.pdf" TargetMode="External"/><Relationship Id="rId20" Type="http://schemas.openxmlformats.org/officeDocument/2006/relationships/hyperlink" Target="https://assets.publishing.service.gov.uk/government/uploads/system/uploads/attachment_data/file/619795/chris-gibb-report-southern-rail.pdf" TargetMode="External"/><Relationship Id="rId29" Type="http://schemas.openxmlformats.org/officeDocument/2006/relationships/hyperlink" Target="https://www.telegraph.co.uk/news/uknews/road-and-rail-transport/9165540/Tanni-Grey-Thompson-I-was-forced-to-crawl-off-train.html" TargetMode="External"/><Relationship Id="rId1" Type="http://schemas.openxmlformats.org/officeDocument/2006/relationships/hyperlink" Target="https://fullfact.org/economy/do-public-want-railways-renationalised/" TargetMode="External"/><Relationship Id="rId6" Type="http://schemas.openxmlformats.org/officeDocument/2006/relationships/hyperlink" Target="https://chpi.org.uk/wp-content/uploads/2017/08/CHPI-PFI-ProfitingFromInfirmaries.pdf" TargetMode="External"/><Relationship Id="rId11" Type="http://schemas.openxmlformats.org/officeDocument/2006/relationships/hyperlink" Target="http://orr.gov.uk/rail/publications/reports/uk-rail-industry-financial-information/uk-rail-industry-financial-information-2017-18" TargetMode="External"/><Relationship Id="rId24" Type="http://schemas.openxmlformats.org/officeDocument/2006/relationships/hyperlink" Target="https://www.raildeliverygroup.com/media-centre/press-releases/2019/469762745-2019-02-18.html" TargetMode="External"/><Relationship Id="rId5" Type="http://schemas.openxmlformats.org/officeDocument/2006/relationships/hyperlink" Target="http://orr.gov.uk/__data/assets/pdf_file/0006/39381/rail-finance-statistical-release-2017-18.pdf" TargetMode="External"/><Relationship Id="rId15" Type="http://schemas.openxmlformats.org/officeDocument/2006/relationships/hyperlink" Target="http://data.parliament.uk/DepositedPapers/Files/DEP2010-1291/DEP2010-1291.pdf" TargetMode="External"/><Relationship Id="rId23" Type="http://schemas.openxmlformats.org/officeDocument/2006/relationships/hyperlink" Target="https://www.networkrail.co.uk/railway-look-like-30-years-time/" TargetMode="External"/><Relationship Id="rId28" Type="http://schemas.openxmlformats.org/officeDocument/2006/relationships/hyperlink" Target="http://www.transportfocus.org.uk/research/publications/passenger-attitudes-towards-rail-staff" TargetMode="External"/><Relationship Id="rId10" Type="http://schemas.openxmlformats.org/officeDocument/2006/relationships/hyperlink" Target="https://www.ft.com/content/d82848ca-f7ba-11e7-88f7-5465a6ce1a00" TargetMode="External"/><Relationship Id="rId19" Type="http://schemas.openxmlformats.org/officeDocument/2006/relationships/hyperlink" Target="https://www.tuc.org.uk/sites/default/files/Network-Rail-Staying-on-the-right-track_0.pdf" TargetMode="External"/><Relationship Id="rId31" Type="http://schemas.openxmlformats.org/officeDocument/2006/relationships/hyperlink" Target="https://www.theguardian.com/uk-news/2016/jul/11/network-rail-promises-improvements-for-disabled-passengers" TargetMode="External"/><Relationship Id="rId4" Type="http://schemas.openxmlformats.org/officeDocument/2006/relationships/hyperlink" Target="http://orr.gov.uk/__data/assets/pdf_file/0006/39381/rail-finance-statistical-release-2017-18.pdf" TargetMode="External"/><Relationship Id="rId9" Type="http://schemas.openxmlformats.org/officeDocument/2006/relationships/hyperlink" Target="https://www.gov.uk/government/publications/rail-subsidy-per-passenger-mile" TargetMode="External"/><Relationship Id="rId14" Type="http://schemas.openxmlformats.org/officeDocument/2006/relationships/hyperlink" Target="https://www.transportforqualityoflife.com/u/files/120630_Rebuilding_Rail_Final_Report_print_version.pdf" TargetMode="External"/><Relationship Id="rId22" Type="http://schemas.openxmlformats.org/officeDocument/2006/relationships/hyperlink" Target="https://www.rssb.co.uk/rts/Documents/2017-01-27-rail-technical-strategy-capability-delivery-plan-brochure.pdf" TargetMode="External"/><Relationship Id="rId27" Type="http://schemas.openxmlformats.org/officeDocument/2006/relationships/hyperlink" Target="https://www.rssb.co.uk/Library/risk-analysis-and-safety-reporting/annual-safety-performance-report-2017-18.pdf" TargetMode="External"/><Relationship Id="rId30" Type="http://schemas.openxmlformats.org/officeDocument/2006/relationships/hyperlink" Target="https://www.independent.co.uk/news/uk/home-news/tanni-grey-thompson-paralympic-paralympian-legend-stopped-blocked-wheelchair-train-virgin-a8126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32A82-9B01-479B-82D6-6E8EF589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11167</Words>
  <Characters>63656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Jenks</dc:creator>
  <cp:keywords/>
  <dc:description/>
  <cp:lastModifiedBy>Robin Jenks</cp:lastModifiedBy>
  <cp:revision>2</cp:revision>
  <dcterms:created xsi:type="dcterms:W3CDTF">2021-05-11T14:52:00Z</dcterms:created>
  <dcterms:modified xsi:type="dcterms:W3CDTF">2021-05-11T14:52:00Z</dcterms:modified>
</cp:coreProperties>
</file>